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6"/>
        <w:gridCol w:w="4218"/>
      </w:tblGrid>
      <w:tr w:rsidR="007E2C91" w:rsidRPr="007E2C91" w:rsidTr="007E2C91">
        <w:trPr>
          <w:trHeight w:val="680"/>
        </w:trPr>
        <w:tc>
          <w:tcPr>
            <w:tcW w:w="3493" w:type="pct"/>
            <w:noWrap/>
            <w:vAlign w:val="center"/>
            <w:hideMark/>
          </w:tcPr>
          <w:p w:rsidR="007E2C91" w:rsidRPr="007E2C91" w:rsidRDefault="007E2C91" w:rsidP="007E2C91">
            <w:pPr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E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Člen Riadiaceho výboru NRO Stará Ľubovňa</w:t>
            </w:r>
          </w:p>
        </w:tc>
        <w:tc>
          <w:tcPr>
            <w:tcW w:w="1507" w:type="pct"/>
            <w:vAlign w:val="center"/>
            <w:hideMark/>
          </w:tcPr>
          <w:p w:rsidR="007E2C91" w:rsidRPr="007E2C91" w:rsidRDefault="007E2C91" w:rsidP="007E2C91">
            <w:pPr>
              <w:ind w:firstLine="21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E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Titul, m</w:t>
            </w:r>
            <w:r w:rsidRPr="007E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eno</w:t>
            </w:r>
            <w:r w:rsidRPr="007E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, priezvisko</w:t>
            </w:r>
          </w:p>
        </w:tc>
      </w:tr>
      <w:tr w:rsidR="007E2C91" w:rsidRPr="007E2C91" w:rsidTr="007E2C91">
        <w:trPr>
          <w:trHeight w:val="737"/>
        </w:trPr>
        <w:tc>
          <w:tcPr>
            <w:tcW w:w="3493" w:type="pct"/>
            <w:noWrap/>
            <w:vAlign w:val="center"/>
          </w:tcPr>
          <w:p w:rsidR="007E2C91" w:rsidRPr="007E2C91" w:rsidRDefault="007E2C91" w:rsidP="007E2C91">
            <w:pPr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E2C91">
              <w:rPr>
                <w:rFonts w:ascii="Times New Roman" w:hAnsi="Times New Roman" w:cs="Times New Roman"/>
                <w:sz w:val="24"/>
                <w:szCs w:val="24"/>
              </w:rPr>
              <w:t>redseda riadiaceho výboru, prednosta Okresného úradu Stará Ľubovňa</w:t>
            </w:r>
          </w:p>
        </w:tc>
        <w:tc>
          <w:tcPr>
            <w:tcW w:w="1507" w:type="pct"/>
            <w:vAlign w:val="center"/>
          </w:tcPr>
          <w:p w:rsidR="007E2C91" w:rsidRPr="007E2C91" w:rsidRDefault="007E2C91" w:rsidP="007E2C91">
            <w:pPr>
              <w:ind w:firstLine="21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7E2C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Mgr. Katarína Tomková</w:t>
            </w:r>
          </w:p>
        </w:tc>
      </w:tr>
      <w:tr w:rsidR="007E2C91" w:rsidRPr="007E2C91" w:rsidTr="007E2C91">
        <w:trPr>
          <w:trHeight w:val="737"/>
        </w:trPr>
        <w:tc>
          <w:tcPr>
            <w:tcW w:w="349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C91" w:rsidRPr="007E2C91" w:rsidRDefault="007E2C91" w:rsidP="007E2C91">
            <w:pPr>
              <w:ind w:firstLine="20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E2C91">
              <w:rPr>
                <w:rFonts w:ascii="Times New Roman" w:hAnsi="Times New Roman" w:cs="Times New Roman"/>
                <w:sz w:val="24"/>
                <w:szCs w:val="24"/>
              </w:rPr>
              <w:t>ástupca Ministerstva investícií, regionálneho rozvoja a informatizácie Slovenskej republik</w:t>
            </w:r>
            <w:r w:rsidRPr="007E2C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0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C91" w:rsidRPr="007E2C91" w:rsidRDefault="007E2C91" w:rsidP="007E2C91">
            <w:pPr>
              <w:ind w:firstLine="21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E2C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Ing. Matej </w:t>
            </w:r>
            <w:proofErr w:type="spellStart"/>
            <w:r w:rsidRPr="007E2C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Puzder</w:t>
            </w:r>
            <w:proofErr w:type="spellEnd"/>
            <w:r w:rsidRPr="007E2C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, PhD., MBA</w:t>
            </w:r>
          </w:p>
        </w:tc>
      </w:tr>
      <w:tr w:rsidR="007E2C91" w:rsidRPr="007E2C91" w:rsidTr="007E2C91">
        <w:trPr>
          <w:trHeight w:val="737"/>
        </w:trPr>
        <w:tc>
          <w:tcPr>
            <w:tcW w:w="349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C91" w:rsidRPr="007E2C91" w:rsidRDefault="007E2C91" w:rsidP="007E2C91">
            <w:pPr>
              <w:ind w:firstLine="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E2C91">
              <w:rPr>
                <w:rFonts w:ascii="Times New Roman" w:hAnsi="Times New Roman" w:cs="Times New Roman"/>
                <w:sz w:val="24"/>
                <w:szCs w:val="24"/>
              </w:rPr>
              <w:t>ástupca Prešovského samosprávneho kraja</w:t>
            </w:r>
          </w:p>
        </w:tc>
        <w:tc>
          <w:tcPr>
            <w:tcW w:w="150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C91" w:rsidRPr="007E2C91" w:rsidRDefault="007E2C91" w:rsidP="007E2C91">
            <w:pPr>
              <w:ind w:firstLin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7E2C91">
              <w:rPr>
                <w:rFonts w:ascii="Times New Roman" w:hAnsi="Times New Roman" w:cs="Times New Roman"/>
                <w:sz w:val="24"/>
                <w:szCs w:val="24"/>
              </w:rPr>
              <w:t xml:space="preserve">Ing. Jozef </w:t>
            </w:r>
            <w:proofErr w:type="spellStart"/>
            <w:r w:rsidRPr="007E2C91">
              <w:rPr>
                <w:rFonts w:ascii="Times New Roman" w:hAnsi="Times New Roman" w:cs="Times New Roman"/>
                <w:sz w:val="24"/>
                <w:szCs w:val="24"/>
              </w:rPr>
              <w:t>Havrila</w:t>
            </w:r>
            <w:proofErr w:type="spellEnd"/>
            <w:r w:rsidRPr="007E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C91" w:rsidRPr="007E2C91" w:rsidTr="007E2C91">
        <w:trPr>
          <w:trHeight w:val="737"/>
        </w:trPr>
        <w:tc>
          <w:tcPr>
            <w:tcW w:w="349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C91" w:rsidRPr="007E2C91" w:rsidRDefault="007E2C91" w:rsidP="007E2C91">
            <w:pPr>
              <w:ind w:firstLine="206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E2C91">
              <w:rPr>
                <w:rFonts w:ascii="Times New Roman" w:hAnsi="Times New Roman" w:cs="Times New Roman"/>
                <w:sz w:val="24"/>
                <w:szCs w:val="24"/>
              </w:rPr>
              <w:t>ástupca obcí a miest okresu</w:t>
            </w:r>
          </w:p>
        </w:tc>
        <w:tc>
          <w:tcPr>
            <w:tcW w:w="150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C91" w:rsidRPr="007E2C91" w:rsidRDefault="007E2C91" w:rsidP="007E2C91">
            <w:pPr>
              <w:ind w:firstLine="2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PaedDr. Ľubomír </w:t>
            </w:r>
            <w:proofErr w:type="spellStart"/>
            <w:r w:rsidRPr="007E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bookmarkStart w:id="0" w:name="_GoBack"/>
            <w:bookmarkEnd w:id="0"/>
            <w:r w:rsidRPr="007E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ešetár</w:t>
            </w:r>
            <w:proofErr w:type="spellEnd"/>
          </w:p>
        </w:tc>
      </w:tr>
      <w:tr w:rsidR="007E2C91" w:rsidRPr="007E2C91" w:rsidTr="007E2C91">
        <w:trPr>
          <w:trHeight w:val="737"/>
        </w:trPr>
        <w:tc>
          <w:tcPr>
            <w:tcW w:w="349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C91" w:rsidRPr="007E2C91" w:rsidRDefault="007E2C91" w:rsidP="007E2C91">
            <w:pPr>
              <w:ind w:firstLine="206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E2C91">
              <w:rPr>
                <w:rFonts w:ascii="Times New Roman" w:hAnsi="Times New Roman" w:cs="Times New Roman"/>
                <w:sz w:val="24"/>
                <w:szCs w:val="24"/>
              </w:rPr>
              <w:t>ástupca sociálnych</w:t>
            </w:r>
            <w:r w:rsidRPr="007E2C91">
              <w:rPr>
                <w:rFonts w:ascii="Times New Roman" w:hAnsi="Times New Roman" w:cs="Times New Roman"/>
                <w:sz w:val="24"/>
                <w:szCs w:val="24"/>
              </w:rPr>
              <w:t xml:space="preserve"> a ekonomických</w:t>
            </w:r>
            <w:r w:rsidRPr="007E2C91">
              <w:rPr>
                <w:rFonts w:ascii="Times New Roman" w:hAnsi="Times New Roman" w:cs="Times New Roman"/>
                <w:sz w:val="24"/>
                <w:szCs w:val="24"/>
              </w:rPr>
              <w:t xml:space="preserve"> partnerov</w:t>
            </w:r>
          </w:p>
        </w:tc>
        <w:tc>
          <w:tcPr>
            <w:tcW w:w="150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C91" w:rsidRPr="007E2C91" w:rsidRDefault="007E2C91" w:rsidP="007E2C91">
            <w:pPr>
              <w:ind w:firstLine="219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7E2C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Jozef Ševčík</w:t>
            </w:r>
          </w:p>
        </w:tc>
      </w:tr>
    </w:tbl>
    <w:p w:rsidR="00E232DD" w:rsidRPr="007E2C91" w:rsidRDefault="00E232DD">
      <w:pPr>
        <w:rPr>
          <w:rFonts w:ascii="Times New Roman" w:hAnsi="Times New Roman" w:cs="Times New Roman"/>
          <w:sz w:val="24"/>
          <w:szCs w:val="24"/>
        </w:rPr>
      </w:pPr>
    </w:p>
    <w:sectPr w:rsidR="00E232DD" w:rsidRPr="007E2C91" w:rsidSect="007E2C91">
      <w:pgSz w:w="16838" w:h="11906" w:orient="landscape"/>
      <w:pgMar w:top="21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91"/>
    <w:rsid w:val="007E2C91"/>
    <w:rsid w:val="00E2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FACE"/>
  <w15:chartTrackingRefBased/>
  <w15:docId w15:val="{E6169173-5F8D-41F0-9EC7-D0C198FE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C91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2024-03-28T11:45:00Z</dcterms:created>
  <dcterms:modified xsi:type="dcterms:W3CDTF">2024-03-28T11:53:00Z</dcterms:modified>
</cp:coreProperties>
</file>