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095A" w14:textId="354E16E4" w:rsidR="00356AF6" w:rsidRDefault="000C4600" w:rsidP="00356AF6">
      <w:pPr>
        <w:ind w:left="7080" w:firstLine="708"/>
        <w:jc w:val="both"/>
        <w:rPr>
          <w:rFonts w:cstheme="minorHAnsi"/>
        </w:rPr>
      </w:pPr>
      <w:r>
        <w:rPr>
          <w:rFonts w:cstheme="minorHAnsi"/>
        </w:rPr>
        <w:t xml:space="preserve">Príloha č. </w:t>
      </w:r>
      <w:r w:rsidR="00BB3448">
        <w:rPr>
          <w:rFonts w:cstheme="minorHAnsi"/>
        </w:rPr>
        <w:t>10</w:t>
      </w:r>
    </w:p>
    <w:p w14:paraId="3EDC2914" w14:textId="53A91343" w:rsidR="00356AF6" w:rsidRPr="00D445DA" w:rsidRDefault="00356AF6" w:rsidP="00D445DA">
      <w:pPr>
        <w:jc w:val="center"/>
        <w:rPr>
          <w:rFonts w:cstheme="minorHAnsi"/>
          <w:b/>
          <w:caps/>
          <w:sz w:val="24"/>
          <w:szCs w:val="24"/>
        </w:rPr>
      </w:pPr>
      <w:r w:rsidRPr="00D445DA">
        <w:rPr>
          <w:rFonts w:cstheme="minorHAnsi"/>
          <w:b/>
          <w:caps/>
          <w:sz w:val="24"/>
          <w:szCs w:val="24"/>
        </w:rPr>
        <w:t>P</w:t>
      </w:r>
      <w:r w:rsidR="00A335C5" w:rsidRPr="00D445DA">
        <w:rPr>
          <w:rFonts w:cstheme="minorHAnsi"/>
          <w:b/>
          <w:caps/>
          <w:sz w:val="24"/>
          <w:szCs w:val="24"/>
        </w:rPr>
        <w:t>ravidlá</w:t>
      </w:r>
      <w:r w:rsidRPr="00D445DA">
        <w:rPr>
          <w:rFonts w:cstheme="minorHAnsi"/>
          <w:b/>
          <w:caps/>
          <w:sz w:val="24"/>
          <w:szCs w:val="24"/>
        </w:rPr>
        <w:t xml:space="preserve"> p</w:t>
      </w:r>
      <w:r w:rsidR="00D445DA" w:rsidRPr="00D445DA">
        <w:rPr>
          <w:rFonts w:cstheme="minorHAnsi"/>
          <w:b/>
          <w:caps/>
          <w:sz w:val="24"/>
          <w:szCs w:val="24"/>
        </w:rPr>
        <w:t>referenčného zamestnávania RÓMSKYCH UCHÁDZAČOV O ZAMESTNANIE</w:t>
      </w:r>
    </w:p>
    <w:p w14:paraId="6A4CEB94" w14:textId="77777777" w:rsidR="00EE5DD9" w:rsidRDefault="00EE5DD9" w:rsidP="00D445DA">
      <w:pPr>
        <w:jc w:val="both"/>
        <w:rPr>
          <w:rFonts w:cs="Times New Roman"/>
        </w:rPr>
      </w:pPr>
    </w:p>
    <w:p w14:paraId="62180F14" w14:textId="57150C4F" w:rsidR="00873AB3" w:rsidRPr="00873AB3" w:rsidRDefault="00FC56D7" w:rsidP="00D445DA">
      <w:pPr>
        <w:jc w:val="both"/>
        <w:rPr>
          <w:rFonts w:cs="Times New Roman"/>
        </w:rPr>
      </w:pPr>
      <w:r>
        <w:rPr>
          <w:rFonts w:cs="Times New Roman"/>
        </w:rPr>
        <w:t>Ú</w:t>
      </w:r>
      <w:r w:rsidR="00873AB3" w:rsidRPr="00873AB3">
        <w:rPr>
          <w:rFonts w:cs="Times New Roman"/>
        </w:rPr>
        <w:t>V SR/ÚSVRK v rámci implementácie NP PRIM</w:t>
      </w:r>
      <w:r w:rsidR="00C6146A">
        <w:rPr>
          <w:rFonts w:cs="Times New Roman"/>
        </w:rPr>
        <w:t xml:space="preserve"> II.</w:t>
      </w:r>
      <w:r w:rsidR="00873AB3" w:rsidRPr="00873AB3">
        <w:rPr>
          <w:rFonts w:cs="Times New Roman"/>
        </w:rPr>
        <w:t xml:space="preserve"> na </w:t>
      </w:r>
      <w:r w:rsidR="00873AB3" w:rsidRPr="00D445DA">
        <w:rPr>
          <w:rFonts w:cs="Times New Roman"/>
          <w:b/>
        </w:rPr>
        <w:t>základe</w:t>
      </w:r>
      <w:r w:rsidR="00D445DA" w:rsidRPr="00D445DA">
        <w:rPr>
          <w:rFonts w:cs="Times New Roman"/>
          <w:b/>
        </w:rPr>
        <w:t xml:space="preserve"> Prílohy č. 4 </w:t>
      </w:r>
      <w:r w:rsidR="00873AB3" w:rsidRPr="00D445DA">
        <w:rPr>
          <w:rFonts w:cs="Times New Roman"/>
          <w:b/>
        </w:rPr>
        <w:t xml:space="preserve"> Vyzvania</w:t>
      </w:r>
      <w:r w:rsidR="00873AB3" w:rsidRPr="00873AB3">
        <w:rPr>
          <w:rFonts w:cs="Times New Roman"/>
        </w:rPr>
        <w:t xml:space="preserve"> </w:t>
      </w:r>
      <w:r w:rsidR="00D445DA" w:rsidRPr="00D445DA">
        <w:rPr>
          <w:rFonts w:cs="Times New Roman"/>
          <w:b/>
        </w:rPr>
        <w:t>na predloženie žiadosti o nenávratný finančný príspevok pre Národný projekt Podpora predprimárneho vzdelávania detí z marginalizovaných rómskych komunít I</w:t>
      </w:r>
      <w:r w:rsidR="00C6146A">
        <w:rPr>
          <w:rFonts w:cs="Times New Roman"/>
          <w:b/>
        </w:rPr>
        <w:t>I</w:t>
      </w:r>
      <w:r w:rsidR="00D445DA" w:rsidRPr="00D445DA">
        <w:rPr>
          <w:rFonts w:cs="Times New Roman"/>
          <w:b/>
        </w:rPr>
        <w:t>.</w:t>
      </w:r>
      <w:r w:rsidR="00D445DA">
        <w:rPr>
          <w:rFonts w:cs="Times New Roman"/>
          <w:b/>
        </w:rPr>
        <w:t xml:space="preserve">, kód vyzvania </w:t>
      </w:r>
      <w:r w:rsidR="00D445DA" w:rsidRPr="00D445DA">
        <w:rPr>
          <w:rFonts w:cs="Times New Roman"/>
          <w:b/>
        </w:rPr>
        <w:t>OPLZNP-PO5-20</w:t>
      </w:r>
      <w:r w:rsidR="00D32DE2">
        <w:rPr>
          <w:rFonts w:cs="Times New Roman"/>
          <w:b/>
        </w:rPr>
        <w:t>20</w:t>
      </w:r>
      <w:r w:rsidR="00D445DA" w:rsidRPr="00D445DA">
        <w:rPr>
          <w:rFonts w:cs="Times New Roman"/>
          <w:b/>
        </w:rPr>
        <w:t>-</w:t>
      </w:r>
      <w:r w:rsidR="00D32DE2">
        <w:rPr>
          <w:rFonts w:cs="Times New Roman"/>
          <w:b/>
        </w:rPr>
        <w:t>1</w:t>
      </w:r>
      <w:r w:rsidR="00D445DA">
        <w:rPr>
          <w:rFonts w:cs="Times New Roman"/>
          <w:b/>
        </w:rPr>
        <w:t xml:space="preserve">, </w:t>
      </w:r>
      <w:r w:rsidR="00D445DA" w:rsidRPr="00D445DA">
        <w:rPr>
          <w:rFonts w:cs="Times New Roman"/>
          <w:b/>
        </w:rPr>
        <w:t xml:space="preserve"> </w:t>
      </w:r>
      <w:r w:rsidR="00D445DA">
        <w:rPr>
          <w:rFonts w:cs="Times New Roman"/>
        </w:rPr>
        <w:t>vyhláseného Ministerstvom</w:t>
      </w:r>
      <w:r w:rsidR="00D445DA" w:rsidRPr="00D445DA">
        <w:rPr>
          <w:rFonts w:cs="Times New Roman"/>
        </w:rPr>
        <w:t xml:space="preserve"> vnútra Slovenskej republiky</w:t>
      </w:r>
      <w:r w:rsidR="00D445DA">
        <w:rPr>
          <w:rFonts w:cs="Times New Roman"/>
        </w:rPr>
        <w:t xml:space="preserve"> </w:t>
      </w:r>
      <w:r w:rsidR="00D445DA" w:rsidRPr="00D445DA">
        <w:rPr>
          <w:rFonts w:cs="Times New Roman"/>
        </w:rPr>
        <w:t>ako sprostredkovateľský</w:t>
      </w:r>
      <w:r w:rsidR="00D445DA">
        <w:rPr>
          <w:rFonts w:cs="Times New Roman"/>
        </w:rPr>
        <w:t>m</w:t>
      </w:r>
      <w:r w:rsidR="00D445DA" w:rsidRPr="00D445DA">
        <w:rPr>
          <w:rFonts w:cs="Times New Roman"/>
        </w:rPr>
        <w:t xml:space="preserve"> orgán</w:t>
      </w:r>
      <w:r w:rsidR="00D445DA">
        <w:rPr>
          <w:rFonts w:cs="Times New Roman"/>
        </w:rPr>
        <w:t>om</w:t>
      </w:r>
      <w:r w:rsidR="00D445DA" w:rsidRPr="00D445DA">
        <w:rPr>
          <w:rFonts w:cs="Times New Roman"/>
        </w:rPr>
        <w:t xml:space="preserve"> pre</w:t>
      </w:r>
      <w:r w:rsidR="00D445DA">
        <w:rPr>
          <w:rFonts w:cs="Times New Roman"/>
        </w:rPr>
        <w:t xml:space="preserve"> </w:t>
      </w:r>
      <w:r w:rsidR="00D445DA" w:rsidRPr="00D445DA">
        <w:rPr>
          <w:rFonts w:cs="Times New Roman"/>
        </w:rPr>
        <w:t>Operačný program Ľudské zdroje</w:t>
      </w:r>
      <w:r w:rsidR="00D445DA">
        <w:rPr>
          <w:rFonts w:cs="Times New Roman"/>
        </w:rPr>
        <w:t xml:space="preserve"> </w:t>
      </w:r>
      <w:r w:rsidR="00D445DA" w:rsidRPr="00D445DA">
        <w:rPr>
          <w:rFonts w:cs="Times New Roman"/>
        </w:rPr>
        <w:t>v</w:t>
      </w:r>
      <w:r w:rsidR="00D445DA">
        <w:rPr>
          <w:rFonts w:cs="Times New Roman"/>
        </w:rPr>
        <w:t> </w:t>
      </w:r>
      <w:r w:rsidR="00D445DA" w:rsidRPr="00D445DA">
        <w:rPr>
          <w:rFonts w:cs="Times New Roman"/>
        </w:rPr>
        <w:t>zastúpení</w:t>
      </w:r>
      <w:r w:rsidR="00D445DA">
        <w:rPr>
          <w:rFonts w:cs="Times New Roman"/>
        </w:rPr>
        <w:t xml:space="preserve"> </w:t>
      </w:r>
      <w:r w:rsidR="00D445DA" w:rsidRPr="00D445DA">
        <w:rPr>
          <w:rFonts w:cs="Times New Roman"/>
        </w:rPr>
        <w:t>Ministerstva práce, sociálnych vecí a rodiny Slovenskej republiky</w:t>
      </w:r>
      <w:r w:rsidR="00D445DA">
        <w:rPr>
          <w:rFonts w:cs="Times New Roman"/>
        </w:rPr>
        <w:t xml:space="preserve"> </w:t>
      </w:r>
      <w:r w:rsidR="00D445DA" w:rsidRPr="00D445DA">
        <w:rPr>
          <w:rFonts w:cs="Times New Roman"/>
        </w:rPr>
        <w:t>ako riadiaceho orgánu pre Operačný program Ľudské zdroje</w:t>
      </w:r>
      <w:r w:rsidR="00873AB3" w:rsidRPr="00873AB3">
        <w:rPr>
          <w:rFonts w:cs="Times New Roman"/>
        </w:rPr>
        <w:t xml:space="preserve"> </w:t>
      </w:r>
      <w:r w:rsidR="00873AB3" w:rsidRPr="00873AB3">
        <w:rPr>
          <w:rFonts w:cs="Times New Roman"/>
          <w:b/>
        </w:rPr>
        <w:t>prijíma dočasné vyrovnávacie  opatrenie</w:t>
      </w:r>
      <w:r w:rsidR="00873AB3">
        <w:rPr>
          <w:rFonts w:cs="Times New Roman"/>
          <w:b/>
        </w:rPr>
        <w:t xml:space="preserve"> (DVO)</w:t>
      </w:r>
      <w:r w:rsidR="00873AB3" w:rsidRPr="00873AB3">
        <w:rPr>
          <w:rFonts w:cs="Times New Roman"/>
        </w:rPr>
        <w:t xml:space="preserve"> v zmysle § 8a ods. 4 zákona č. 365/2004 Z. z. o rovnakom zaobchádzaní v niektorých oblastiach a o ochrane pred diskrimináciou a o zmene a doplnení niektorých zákonov (antidiskriminačný zákon) v znení neskorších predpisov</w:t>
      </w:r>
      <w:r w:rsidR="00EE5DD9">
        <w:rPr>
          <w:rStyle w:val="Odkaznapoznmkupodiarou"/>
          <w:rFonts w:cs="Times New Roman"/>
        </w:rPr>
        <w:footnoteReference w:id="1"/>
      </w:r>
      <w:r w:rsidR="00873AB3" w:rsidRPr="00873AB3">
        <w:rPr>
          <w:rFonts w:cs="Times New Roman"/>
        </w:rPr>
        <w:t xml:space="preserve"> </w:t>
      </w:r>
      <w:r w:rsidR="00873AB3" w:rsidRPr="00873AB3">
        <w:rPr>
          <w:rFonts w:cs="Times New Roman"/>
          <w:b/>
        </w:rPr>
        <w:t xml:space="preserve">formou zavedenia povinnosti preferenčného zamestnávania rómskych uchádzačov </w:t>
      </w:r>
      <w:r w:rsidR="00EE5DD9">
        <w:rPr>
          <w:rFonts w:cs="Times New Roman"/>
          <w:b/>
        </w:rPr>
        <w:t xml:space="preserve">o zamestnanie </w:t>
      </w:r>
      <w:r w:rsidR="00873AB3" w:rsidRPr="00873AB3">
        <w:rPr>
          <w:rFonts w:cs="Times New Roman"/>
          <w:b/>
        </w:rPr>
        <w:t>obcou (oprávneným užívateľom)</w:t>
      </w:r>
      <w:r w:rsidR="00873AB3" w:rsidRPr="00873AB3">
        <w:rPr>
          <w:rFonts w:cs="Times New Roman"/>
        </w:rPr>
        <w:t xml:space="preserve"> </w:t>
      </w:r>
      <w:r w:rsidR="00873AB3" w:rsidRPr="00EE5DD9">
        <w:rPr>
          <w:rFonts w:cs="Times New Roman"/>
          <w:b/>
        </w:rPr>
        <w:t xml:space="preserve">pri výbere uchádzača na obsadzovanú pracovnú pozíciu </w:t>
      </w:r>
      <w:r w:rsidR="00C6146A">
        <w:rPr>
          <w:rFonts w:cs="Times New Roman"/>
          <w:b/>
        </w:rPr>
        <w:t>pedagogický asistent (PA), odborný zamestnanec (OZ), rodičovský asistent (RA)</w:t>
      </w:r>
      <w:r w:rsidR="00873AB3" w:rsidRPr="00873AB3">
        <w:rPr>
          <w:rFonts w:cs="Times New Roman"/>
        </w:rPr>
        <w:t>, čím aplikuje ustanovenie § 8a zákona č. 365/2004 Z. z. o rovnakom zaobchádzaní v niektorých oblastiach a o ochrane pred diskrimináciou a o zmene a doplnení niektorých zákonov (antidiskriminačný zákon) v znení neskorších predpisov.</w:t>
      </w:r>
    </w:p>
    <w:p w14:paraId="2350A59E" w14:textId="2C36710D" w:rsidR="00873AB3" w:rsidRPr="00873AB3" w:rsidRDefault="00FC56D7" w:rsidP="00873AB3">
      <w:pPr>
        <w:jc w:val="both"/>
        <w:rPr>
          <w:rFonts w:cs="Times New Roman"/>
        </w:rPr>
      </w:pPr>
      <w:r>
        <w:rPr>
          <w:rFonts w:cs="Times New Roman"/>
        </w:rPr>
        <w:t>Prijímateľ DVO, ktorým je Ú</w:t>
      </w:r>
      <w:r w:rsidR="00873AB3" w:rsidRPr="00873AB3">
        <w:rPr>
          <w:rFonts w:cs="Times New Roman"/>
        </w:rPr>
        <w:t>V SR/ÚSVRK, má povinnosť o prijatých dočasných vyrovnávacích opatreniach podávať správy Slovenskému národnému stredisku pre ľudské práva a jeho výsledky priebežne monitorovať.</w:t>
      </w:r>
    </w:p>
    <w:p w14:paraId="2CDDF23C" w14:textId="55E45C4B" w:rsidR="00AF6F38" w:rsidRPr="00873AB3" w:rsidRDefault="00AF6F38" w:rsidP="00AF6F38">
      <w:pPr>
        <w:jc w:val="both"/>
        <w:rPr>
          <w:rFonts w:cs="Times New Roman"/>
        </w:rPr>
      </w:pPr>
      <w:r w:rsidRPr="00873AB3">
        <w:rPr>
          <w:rFonts w:cs="Times New Roman"/>
          <w:b/>
        </w:rPr>
        <w:t>Cieľom prijímania DVO v </w:t>
      </w:r>
      <w:r w:rsidR="00FD1E16" w:rsidRPr="00873AB3">
        <w:rPr>
          <w:rFonts w:cs="Times New Roman"/>
          <w:b/>
        </w:rPr>
        <w:t xml:space="preserve"> </w:t>
      </w:r>
      <w:r w:rsidRPr="00873AB3">
        <w:rPr>
          <w:rFonts w:cs="Times New Roman"/>
          <w:b/>
        </w:rPr>
        <w:t>NP PRIM</w:t>
      </w:r>
      <w:r w:rsidRPr="00873AB3">
        <w:rPr>
          <w:rFonts w:cs="Times New Roman"/>
        </w:rPr>
        <w:t xml:space="preserve"> </w:t>
      </w:r>
      <w:r w:rsidR="00C6146A">
        <w:rPr>
          <w:rFonts w:cs="Times New Roman"/>
        </w:rPr>
        <w:t xml:space="preserve">II. </w:t>
      </w:r>
      <w:r w:rsidRPr="00873AB3">
        <w:rPr>
          <w:rFonts w:cs="Times New Roman"/>
        </w:rPr>
        <w:t xml:space="preserve">je </w:t>
      </w:r>
      <w:r w:rsidRPr="00873AB3">
        <w:rPr>
          <w:rFonts w:cs="Times New Roman"/>
          <w:b/>
        </w:rPr>
        <w:t>zvýšiť zamestnanosť Rómov</w:t>
      </w:r>
      <w:r w:rsidRPr="00873AB3">
        <w:rPr>
          <w:rFonts w:cs="Times New Roman"/>
        </w:rPr>
        <w:t xml:space="preserve"> v kontexte sociálno-ekonomickej integrácie marginalizovaných komunít, ako sú Rómovia (o. i. investičná priorita 5.1. Operačného programu Ľudské zdroje) a špecificky </w:t>
      </w:r>
      <w:r w:rsidRPr="00873AB3">
        <w:rPr>
          <w:rFonts w:cs="Times New Roman"/>
          <w:b/>
        </w:rPr>
        <w:t>zvýšiť uplatniteľnosť Rómov a Rómok v pedagogických a odborných profesiách</w:t>
      </w:r>
      <w:r w:rsidRPr="00873AB3">
        <w:rPr>
          <w:rFonts w:cs="Times New Roman"/>
        </w:rPr>
        <w:t xml:space="preserve"> systému vzdelávania. </w:t>
      </w:r>
    </w:p>
    <w:p w14:paraId="2023396F" w14:textId="253C6F5E" w:rsidR="00BC4931" w:rsidRPr="00873AB3" w:rsidRDefault="00BC4931" w:rsidP="00BC4931">
      <w:pPr>
        <w:jc w:val="both"/>
        <w:rPr>
          <w:rFonts w:cs="Times New Roman"/>
        </w:rPr>
      </w:pPr>
      <w:r w:rsidRPr="00873AB3">
        <w:rPr>
          <w:rFonts w:cs="Times New Roman"/>
        </w:rPr>
        <w:t xml:space="preserve">Zamestnanosť Rómov dlhodobo zaostáva za nerómskou populáciou (CVEK, </w:t>
      </w:r>
      <w:r w:rsidR="008E5ED7" w:rsidRPr="00873AB3">
        <w:rPr>
          <w:rFonts w:cs="Times New Roman"/>
        </w:rPr>
        <w:t xml:space="preserve">RAVS, </w:t>
      </w:r>
      <w:r w:rsidRPr="00873AB3">
        <w:rPr>
          <w:rFonts w:cs="Times New Roman"/>
        </w:rPr>
        <w:t>2017). Podľa dostupných údajov</w:t>
      </w:r>
      <w:r w:rsidRPr="00873AB3">
        <w:t xml:space="preserve"> prevažuje u Rómov v</w:t>
      </w:r>
      <w:r w:rsidRPr="00873AB3">
        <w:rPr>
          <w:rFonts w:cs="Times New Roman"/>
        </w:rPr>
        <w:t>ysoká miera nezamestnanosti – až 72% nezamestnanosť Rómov mužov a 75% nezamestnanosť Rómok žien (UNDP, 2010). Vylúčenie z trhu práce súvisí so stupňom priestorového vylúčenia. Podiely pracujúcich k nezamestnaným v segregovanom prostredí tvoria 11,1% k 88,9%, pričom v prípade nerómskej populácie žijúcej v geografickej blízkosti boli podiely 85,9% pracujúcich k 14,1% nezamestnaných (UNDP, 2010).</w:t>
      </w:r>
      <w:r w:rsidR="000B3759" w:rsidRPr="00873AB3">
        <w:rPr>
          <w:rFonts w:cs="Times New Roman"/>
        </w:rPr>
        <w:t xml:space="preserve"> Pre segregované rómske komunity, kde je miera zamestnanosti dlhodobo extrémne nízka a diskriminácia na trhu práce veľmi vysoká, je potrebné uplatňovať inovatívne zamestnávania vrátane vytvárania dostatočného množstva dočasných primeraných pracovných miest financovaných z verejných prostriedkov (Návrh na odporúčanie Rady o účinných opatreniach na integráciu Rómov v členských štátoch, Inštitút zamestnanosti, 2013).</w:t>
      </w:r>
    </w:p>
    <w:p w14:paraId="3842BD4C" w14:textId="57D3FC52" w:rsidR="001B5C58" w:rsidRPr="00873AB3" w:rsidRDefault="001B5C58" w:rsidP="001B5C58">
      <w:pPr>
        <w:jc w:val="both"/>
      </w:pPr>
      <w:r w:rsidRPr="00873AB3">
        <w:rPr>
          <w:rFonts w:cs="Times New Roman"/>
        </w:rPr>
        <w:t xml:space="preserve">Podľa EK, </w:t>
      </w:r>
      <w:r w:rsidR="000B3759" w:rsidRPr="00873AB3">
        <w:rPr>
          <w:rFonts w:cs="Times New Roman"/>
        </w:rPr>
        <w:t>Rómovia a Rómky, napriek</w:t>
      </w:r>
      <w:r w:rsidRPr="00873AB3">
        <w:t xml:space="preserve"> relatívne vysokému podielu žiakov a žiačok z odlišného jazykového prostredia na školách (7,1%) nemajú zastúpenie v pedagogických profesiách a vzdelávacia </w:t>
      </w:r>
      <w:r w:rsidRPr="00873AB3">
        <w:lastRenderedPageBreak/>
        <w:t>politika potrebu diverzity medzi učiteľmi ani nereflektuje. Zvyšovanie diverzity učiteľov (učitelia z minoritného prostredia) je pritom žiadané z viacerých dôvodov; pomáha škole adresnejšie zvyšovať diverzitu v</w:t>
      </w:r>
      <w:r w:rsidR="00C4518C" w:rsidRPr="00873AB3">
        <w:t> </w:t>
      </w:r>
      <w:r w:rsidRPr="00873AB3">
        <w:t>triede</w:t>
      </w:r>
      <w:r w:rsidR="00C4518C" w:rsidRPr="00873AB3">
        <w:t xml:space="preserve">. Spolu s podporovaním zastúpenia učiteľov a učiteliek z minoritného prostredia je potrebné rovnako venovať pozornosť interkultúrnemu vzdelávaniu a príprave, ako v príprave na výkon učiteľskej profesie, tak v kontinuálnom profesijnom rozvoji a zahrnúť diverzitu do </w:t>
      </w:r>
      <w:proofErr w:type="spellStart"/>
      <w:r w:rsidR="00C4518C" w:rsidRPr="00873AB3">
        <w:t>kurikúl</w:t>
      </w:r>
      <w:proofErr w:type="spellEnd"/>
      <w:r w:rsidR="00C4518C" w:rsidRPr="00873AB3">
        <w:t xml:space="preserve"> s cieľom podporovať inkluzívne vzdelávacie prostredie (EK, 2016).</w:t>
      </w:r>
    </w:p>
    <w:p w14:paraId="3A19B98B" w14:textId="6FA9BFAE" w:rsidR="00AF6F38" w:rsidRPr="00873AB3" w:rsidRDefault="00C4518C" w:rsidP="00BC4931">
      <w:pPr>
        <w:jc w:val="both"/>
        <w:rPr>
          <w:rFonts w:cs="Times New Roman"/>
        </w:rPr>
      </w:pPr>
      <w:r w:rsidRPr="00873AB3">
        <w:rPr>
          <w:rFonts w:cs="Times New Roman"/>
        </w:rPr>
        <w:t xml:space="preserve">Prijímanie DVO sa </w:t>
      </w:r>
      <w:r w:rsidR="00FD1E16" w:rsidRPr="00873AB3">
        <w:rPr>
          <w:rFonts w:cs="Times New Roman"/>
        </w:rPr>
        <w:t>preto</w:t>
      </w:r>
      <w:r w:rsidRPr="00873AB3">
        <w:rPr>
          <w:rFonts w:cs="Times New Roman"/>
        </w:rPr>
        <w:t xml:space="preserve"> uplatňuje na základe nerovnosti príležitostí Rómov, najmä žijúcich v segregovanom prostredí (ako sú marginalizované rómske komunity) k trhu práce, </w:t>
      </w:r>
      <w:r w:rsidR="00FD1E16" w:rsidRPr="00873AB3">
        <w:rPr>
          <w:rFonts w:cs="Times New Roman"/>
        </w:rPr>
        <w:t xml:space="preserve">a </w:t>
      </w:r>
      <w:r w:rsidRPr="00873AB3">
        <w:rPr>
          <w:rFonts w:cs="Times New Roman"/>
        </w:rPr>
        <w:t>špecificky v pedagogických a odborných pozíciách v školstve, ako sú</w:t>
      </w:r>
      <w:r w:rsidR="00C6146A">
        <w:rPr>
          <w:rFonts w:cs="Times New Roman"/>
        </w:rPr>
        <w:t xml:space="preserve"> pedagogický </w:t>
      </w:r>
      <w:r w:rsidRPr="00873AB3">
        <w:rPr>
          <w:rFonts w:cs="Times New Roman"/>
        </w:rPr>
        <w:t>asistent</w:t>
      </w:r>
      <w:r w:rsidR="00C6146A">
        <w:rPr>
          <w:rFonts w:cs="Times New Roman"/>
        </w:rPr>
        <w:t xml:space="preserve">, </w:t>
      </w:r>
      <w:r w:rsidRPr="00873AB3">
        <w:rPr>
          <w:rFonts w:cs="Times New Roman"/>
        </w:rPr>
        <w:t>odborný zamestnanec</w:t>
      </w:r>
      <w:r w:rsidR="00C6146A">
        <w:rPr>
          <w:rFonts w:cs="Times New Roman"/>
        </w:rPr>
        <w:t xml:space="preserve"> a rodičovský asistent. </w:t>
      </w:r>
      <w:r w:rsidRPr="00873AB3">
        <w:rPr>
          <w:rFonts w:cs="Times New Roman"/>
        </w:rPr>
        <w:t xml:space="preserve">Tieto profesie sú v NP PRIM </w:t>
      </w:r>
      <w:r w:rsidR="00C6146A">
        <w:rPr>
          <w:rFonts w:cs="Times New Roman"/>
        </w:rPr>
        <w:t xml:space="preserve">II. </w:t>
      </w:r>
      <w:r w:rsidRPr="00873AB3">
        <w:rPr>
          <w:rFonts w:cs="Times New Roman"/>
        </w:rPr>
        <w:t xml:space="preserve">účelovo viazané na </w:t>
      </w:r>
      <w:r w:rsidR="00FD1E16" w:rsidRPr="00873AB3">
        <w:rPr>
          <w:rFonts w:cs="Times New Roman"/>
        </w:rPr>
        <w:t xml:space="preserve">podporu zvyšovania vzdelanostnej úrovne detí z MRK a </w:t>
      </w:r>
      <w:r w:rsidRPr="00873AB3">
        <w:rPr>
          <w:rFonts w:cs="Times New Roman"/>
        </w:rPr>
        <w:t>prekonávanie bariér k</w:t>
      </w:r>
      <w:r w:rsidR="00FD1E16" w:rsidRPr="00873AB3">
        <w:rPr>
          <w:rFonts w:cs="Times New Roman"/>
        </w:rPr>
        <w:t xml:space="preserve"> ich </w:t>
      </w:r>
      <w:r w:rsidRPr="00873AB3">
        <w:rPr>
          <w:rFonts w:cs="Times New Roman"/>
        </w:rPr>
        <w:t>účasti na predprimárnom vzdelávaní</w:t>
      </w:r>
      <w:r w:rsidR="00FD1E16" w:rsidRPr="00873AB3">
        <w:rPr>
          <w:rFonts w:cs="Times New Roman"/>
        </w:rPr>
        <w:t>.</w:t>
      </w:r>
      <w:r w:rsidR="003E68A6">
        <w:rPr>
          <w:rStyle w:val="Odkaznapoznmkupodiarou"/>
          <w:rFonts w:cs="Times New Roman"/>
        </w:rPr>
        <w:footnoteReference w:id="2"/>
      </w:r>
    </w:p>
    <w:p w14:paraId="2D98DCB1" w14:textId="77777777" w:rsidR="003D7C48" w:rsidRDefault="003D7C48" w:rsidP="00356AF6">
      <w:pPr>
        <w:jc w:val="both"/>
        <w:rPr>
          <w:rFonts w:cs="Times New Roman"/>
          <w:b/>
        </w:rPr>
      </w:pPr>
    </w:p>
    <w:p w14:paraId="21045F9A" w14:textId="5B1D0203" w:rsidR="00356AF6" w:rsidRPr="00C25EFD" w:rsidRDefault="00356AF6" w:rsidP="00356AF6">
      <w:pPr>
        <w:jc w:val="both"/>
        <w:rPr>
          <w:rFonts w:cs="Times New Roman"/>
          <w:b/>
        </w:rPr>
      </w:pPr>
      <w:r w:rsidRPr="00C25EFD">
        <w:rPr>
          <w:rFonts w:cs="Times New Roman"/>
          <w:b/>
        </w:rPr>
        <w:t xml:space="preserve">Pri obsadzovaní pracovných pozícií </w:t>
      </w:r>
      <w:r w:rsidR="00C6146A">
        <w:rPr>
          <w:rFonts w:cs="Times New Roman"/>
          <w:b/>
        </w:rPr>
        <w:t>PA</w:t>
      </w:r>
      <w:r w:rsidR="00873AB3">
        <w:rPr>
          <w:rFonts w:cs="Times New Roman"/>
          <w:b/>
        </w:rPr>
        <w:t xml:space="preserve"> aplikuje oprávnený užívateľ nasledovné pravidlá</w:t>
      </w:r>
      <w:r w:rsidRPr="00C25EFD">
        <w:rPr>
          <w:rFonts w:cs="Times New Roman"/>
          <w:b/>
        </w:rPr>
        <w:t>:</w:t>
      </w:r>
    </w:p>
    <w:p w14:paraId="3FD447F3" w14:textId="77777777" w:rsidR="00356AF6" w:rsidRPr="00C25EFD" w:rsidRDefault="00356AF6" w:rsidP="00356AF6">
      <w:pPr>
        <w:pStyle w:val="Odsekzoznamu"/>
        <w:numPr>
          <w:ilvl w:val="0"/>
          <w:numId w:val="17"/>
        </w:numPr>
        <w:jc w:val="both"/>
        <w:rPr>
          <w:rFonts w:cs="Times New Roman"/>
        </w:rPr>
      </w:pPr>
      <w:r w:rsidRPr="00C25EFD">
        <w:rPr>
          <w:rFonts w:cs="Times New Roman"/>
        </w:rPr>
        <w:t>Oprávnený užívateľ je povinný uplatniť DVO v prípade ak:</w:t>
      </w:r>
    </w:p>
    <w:p w14:paraId="4DD9072C" w14:textId="53207785" w:rsidR="00356AF6" w:rsidRPr="00542F57" w:rsidRDefault="00356AF6" w:rsidP="00356AF6">
      <w:pPr>
        <w:pStyle w:val="Odsekzoznamu"/>
        <w:numPr>
          <w:ilvl w:val="0"/>
          <w:numId w:val="16"/>
        </w:numPr>
        <w:jc w:val="both"/>
        <w:rPr>
          <w:rFonts w:cs="Times New Roman"/>
        </w:rPr>
      </w:pPr>
      <w:r w:rsidRPr="00C25EFD">
        <w:rPr>
          <w:rFonts w:cs="Times New Roman"/>
        </w:rPr>
        <w:t xml:space="preserve">aspoň jeden z uchádzačov deklaruje že </w:t>
      </w:r>
      <w:r w:rsidRPr="00542F57">
        <w:rPr>
          <w:rFonts w:cs="Times New Roman"/>
        </w:rPr>
        <w:t xml:space="preserve">je </w:t>
      </w:r>
      <w:r w:rsidR="00A25BBA" w:rsidRPr="00542F57">
        <w:rPr>
          <w:rFonts w:cs="Times New Roman"/>
        </w:rPr>
        <w:t>rómskeho etnického pôvodu, rómskej národnosti, resp. že je príslušníkom marginalizovanej rómskej komunity</w:t>
      </w:r>
      <w:r w:rsidRPr="00542F57">
        <w:rPr>
          <w:rFonts w:cs="Times New Roman"/>
        </w:rPr>
        <w:t xml:space="preserve">,  a súčasne </w:t>
      </w:r>
    </w:p>
    <w:p w14:paraId="19F51148" w14:textId="4FD7419A" w:rsidR="00356AF6" w:rsidRPr="00E73927" w:rsidRDefault="00356AF6" w:rsidP="004463C6">
      <w:pPr>
        <w:pStyle w:val="Odsekzoznamu"/>
        <w:numPr>
          <w:ilvl w:val="0"/>
          <w:numId w:val="16"/>
        </w:numPr>
        <w:jc w:val="both"/>
        <w:rPr>
          <w:rFonts w:cs="Times New Roman"/>
        </w:rPr>
      </w:pPr>
      <w:r w:rsidRPr="004463C6">
        <w:rPr>
          <w:rFonts w:cs="Times New Roman"/>
        </w:rPr>
        <w:t xml:space="preserve">tento uchádzač spĺňa kvalifikačné predpoklady podľa vyhlášky č. </w:t>
      </w:r>
      <w:r w:rsidR="00D32DE2" w:rsidRPr="004463C6">
        <w:rPr>
          <w:rFonts w:cs="Times New Roman"/>
        </w:rPr>
        <w:t xml:space="preserve">1/2020 </w:t>
      </w:r>
      <w:r w:rsidRPr="004463C6">
        <w:rPr>
          <w:rFonts w:cs="Times New Roman"/>
        </w:rPr>
        <w:t xml:space="preserve"> Z. z. Ministerstva školstva</w:t>
      </w:r>
      <w:r w:rsidR="00D32DE2" w:rsidRPr="00D32DE2">
        <w:rPr>
          <w:rFonts w:cs="Times New Roman"/>
        </w:rPr>
        <w:t>,</w:t>
      </w:r>
      <w:r w:rsidRPr="00D32DE2">
        <w:rPr>
          <w:rFonts w:cs="Times New Roman"/>
        </w:rPr>
        <w:t xml:space="preserve"> </w:t>
      </w:r>
      <w:r w:rsidR="00D32DE2" w:rsidRPr="00D32DE2">
        <w:rPr>
          <w:rFonts w:cs="Times New Roman"/>
        </w:rPr>
        <w:t xml:space="preserve">vedy, výskumu a športu </w:t>
      </w:r>
      <w:r w:rsidRPr="00D32DE2">
        <w:rPr>
          <w:rFonts w:cs="Times New Roman"/>
        </w:rPr>
        <w:t>Slovenskej republiky,</w:t>
      </w:r>
      <w:r w:rsidR="00D32DE2">
        <w:rPr>
          <w:rFonts w:cs="Times New Roman"/>
        </w:rPr>
        <w:t xml:space="preserve"> </w:t>
      </w:r>
      <w:r w:rsidR="00D32DE2" w:rsidRPr="004463C6">
        <w:rPr>
          <w:rFonts w:cs="Times New Roman"/>
        </w:rPr>
        <w:t>o kvalifikačných predpokladoch pedagogických zamestnancov a odborných zamestnancov</w:t>
      </w:r>
      <w:r w:rsidRPr="00E73927">
        <w:rPr>
          <w:rFonts w:cs="Times New Roman"/>
        </w:rPr>
        <w:t xml:space="preserve"> a súčasne </w:t>
      </w:r>
    </w:p>
    <w:p w14:paraId="69A4B904" w14:textId="77777777" w:rsidR="00356AF6" w:rsidRPr="00C25EFD" w:rsidRDefault="00356AF6" w:rsidP="00356AF6">
      <w:pPr>
        <w:pStyle w:val="Odsekzoznamu"/>
        <w:numPr>
          <w:ilvl w:val="0"/>
          <w:numId w:val="16"/>
        </w:numPr>
        <w:jc w:val="both"/>
        <w:rPr>
          <w:rFonts w:cs="Times New Roman"/>
        </w:rPr>
      </w:pPr>
      <w:r w:rsidRPr="00C25EFD">
        <w:rPr>
          <w:rFonts w:cs="Times New Roman"/>
        </w:rPr>
        <w:t>ovláda materinský jazyk detí používaný v miestnej rómskej komunite.</w:t>
      </w:r>
    </w:p>
    <w:p w14:paraId="6F5AC1B1" w14:textId="190D3645" w:rsidR="00356AF6" w:rsidRPr="00C25EFD" w:rsidRDefault="00873AB3" w:rsidP="00356AF6">
      <w:pPr>
        <w:jc w:val="both"/>
        <w:rPr>
          <w:rFonts w:cs="Times New Roman"/>
        </w:rPr>
      </w:pPr>
      <w:r>
        <w:rPr>
          <w:rFonts w:cs="Times New Roman"/>
        </w:rPr>
        <w:t xml:space="preserve">V takom prípade sa </w:t>
      </w:r>
      <w:r w:rsidR="00356AF6" w:rsidRPr="00C25EFD">
        <w:rPr>
          <w:rFonts w:cs="Times New Roman"/>
        </w:rPr>
        <w:t xml:space="preserve">zamestná </w:t>
      </w:r>
      <w:r w:rsidR="003E68A6">
        <w:rPr>
          <w:rFonts w:cs="Times New Roman"/>
        </w:rPr>
        <w:t xml:space="preserve">preferenčne </w:t>
      </w:r>
      <w:r>
        <w:rPr>
          <w:rFonts w:cs="Times New Roman"/>
        </w:rPr>
        <w:t xml:space="preserve">tento uchádzač.  </w:t>
      </w:r>
    </w:p>
    <w:p w14:paraId="407547C5" w14:textId="77777777" w:rsidR="00356AF6" w:rsidRPr="00542F57" w:rsidRDefault="00356AF6" w:rsidP="00356AF6">
      <w:pPr>
        <w:jc w:val="both"/>
        <w:rPr>
          <w:rFonts w:cs="Times New Roman"/>
        </w:rPr>
      </w:pPr>
      <w:r w:rsidRPr="00C25EFD">
        <w:rPr>
          <w:rFonts w:cs="Times New Roman"/>
          <w:b/>
        </w:rPr>
        <w:t>B</w:t>
      </w:r>
      <w:r w:rsidRPr="00C25EFD">
        <w:rPr>
          <w:rFonts w:cs="Times New Roman"/>
        </w:rPr>
        <w:t xml:space="preserve">. Oprávnený užívateľ je povinný uplatniť </w:t>
      </w:r>
      <w:r w:rsidRPr="00542F57">
        <w:rPr>
          <w:rFonts w:cs="Times New Roman"/>
        </w:rPr>
        <w:t>DVO aj  v prípade ak:</w:t>
      </w:r>
    </w:p>
    <w:p w14:paraId="6E4F31AC" w14:textId="33C6BCF8" w:rsidR="00356AF6" w:rsidRPr="00542F57" w:rsidRDefault="00356AF6" w:rsidP="00A25BBA">
      <w:pPr>
        <w:pStyle w:val="Odsekzoznamu"/>
        <w:numPr>
          <w:ilvl w:val="0"/>
          <w:numId w:val="18"/>
        </w:numPr>
        <w:jc w:val="both"/>
        <w:rPr>
          <w:rFonts w:cs="Times New Roman"/>
        </w:rPr>
      </w:pPr>
      <w:r w:rsidRPr="00542F57">
        <w:rPr>
          <w:rFonts w:cs="Times New Roman"/>
        </w:rPr>
        <w:t>aspoň jeden z uchádzačov deklaruje že je</w:t>
      </w:r>
      <w:r w:rsidR="00A25BBA" w:rsidRPr="00542F57">
        <w:t xml:space="preserve"> </w:t>
      </w:r>
      <w:r w:rsidR="00A25BBA" w:rsidRPr="00542F57">
        <w:rPr>
          <w:rFonts w:cs="Times New Roman"/>
        </w:rPr>
        <w:t>rómskeho etnického pôvodu, rómskej národnosti, resp. že je príslušníkom marginalizovanej rómskej komunity</w:t>
      </w:r>
      <w:r w:rsidRPr="00542F57">
        <w:rPr>
          <w:rFonts w:cs="Times New Roman"/>
        </w:rPr>
        <w:t xml:space="preserve">,  a súčasne </w:t>
      </w:r>
    </w:p>
    <w:p w14:paraId="6F317CE8" w14:textId="77777777" w:rsidR="00356AF6" w:rsidRPr="00C25EFD" w:rsidRDefault="00356AF6" w:rsidP="00356AF6">
      <w:pPr>
        <w:pStyle w:val="Odsekzoznamu"/>
        <w:numPr>
          <w:ilvl w:val="0"/>
          <w:numId w:val="18"/>
        </w:numPr>
        <w:jc w:val="both"/>
        <w:rPr>
          <w:rFonts w:cs="Times New Roman"/>
        </w:rPr>
      </w:pPr>
      <w:r w:rsidRPr="00542F57">
        <w:rPr>
          <w:rFonts w:cs="Times New Roman"/>
        </w:rPr>
        <w:t>tento uchádzač spĺňa kvalifikačné predpoklady podľa vyhlášky</w:t>
      </w:r>
      <w:r w:rsidRPr="00C25EFD">
        <w:rPr>
          <w:rFonts w:cs="Times New Roman"/>
        </w:rPr>
        <w:t xml:space="preserve"> č. 437/2009 Z. z. Ministerstva školstva Slovenskej republiky, ktorou sa ustanovujú kvalifikačné predpoklady a osobitné kvalifikačné požiadavky pre jednotlivé kategórie pedagogických zamestnancov a odborných zamestnancov v znení neskorších predpisov,  a súčasne </w:t>
      </w:r>
    </w:p>
    <w:p w14:paraId="5891C000" w14:textId="77777777" w:rsidR="00356AF6" w:rsidRPr="00C25EFD" w:rsidRDefault="00356AF6" w:rsidP="00356AF6">
      <w:pPr>
        <w:pStyle w:val="Odsekzoznamu"/>
        <w:numPr>
          <w:ilvl w:val="0"/>
          <w:numId w:val="18"/>
        </w:numPr>
        <w:jc w:val="both"/>
        <w:rPr>
          <w:rFonts w:cs="Times New Roman"/>
        </w:rPr>
      </w:pPr>
      <w:r w:rsidRPr="00C25EFD">
        <w:rPr>
          <w:rFonts w:cs="Times New Roman"/>
        </w:rPr>
        <w:t>ani jeden z uchádzačov neovláda materinský jazyk detí používaný v miestnej rómskej komunite.</w:t>
      </w:r>
    </w:p>
    <w:p w14:paraId="3B40AA29" w14:textId="0AE8C612" w:rsidR="00356AF6" w:rsidRPr="00C25EFD" w:rsidRDefault="00356AF6" w:rsidP="00356AF6">
      <w:pPr>
        <w:jc w:val="both"/>
        <w:rPr>
          <w:rFonts w:cs="Times New Roman"/>
        </w:rPr>
      </w:pPr>
      <w:r w:rsidRPr="00C25EFD">
        <w:rPr>
          <w:rFonts w:cs="Times New Roman"/>
        </w:rPr>
        <w:t>V takom prípad</w:t>
      </w:r>
      <w:r w:rsidR="003E68A6">
        <w:rPr>
          <w:rFonts w:cs="Times New Roman"/>
        </w:rPr>
        <w:t>e sa zamestná preferenčne tento uchádzač.</w:t>
      </w:r>
    </w:p>
    <w:p w14:paraId="0D566E41" w14:textId="03859B3D" w:rsidR="00356AF6" w:rsidRDefault="00356AF6" w:rsidP="00356AF6">
      <w:pPr>
        <w:jc w:val="both"/>
        <w:rPr>
          <w:rFonts w:cs="Times New Roman"/>
          <w:b/>
        </w:rPr>
      </w:pPr>
      <w:r w:rsidRPr="00C25EFD">
        <w:rPr>
          <w:rFonts w:cs="Times New Roman"/>
        </w:rPr>
        <w:t xml:space="preserve">V ostatných prípadoch </w:t>
      </w:r>
      <w:r w:rsidR="003E68A6">
        <w:rPr>
          <w:rFonts w:cs="Times New Roman"/>
        </w:rPr>
        <w:t>(napr. ak žiadny z uchádzačov nedeklaroval skutočnosť uvedenú v bode A. 1) alebo B.1), ak tento uchádzač neovláda</w:t>
      </w:r>
      <w:r w:rsidR="003E68A6" w:rsidRPr="003E68A6">
        <w:t xml:space="preserve"> </w:t>
      </w:r>
      <w:r w:rsidR="003E68A6" w:rsidRPr="003E68A6">
        <w:rPr>
          <w:rFonts w:cs="Times New Roman"/>
        </w:rPr>
        <w:t>materinský jazyk detí používaný v miestnej rómskej komunite</w:t>
      </w:r>
      <w:r w:rsidR="003E68A6">
        <w:rPr>
          <w:rFonts w:cs="Times New Roman"/>
        </w:rPr>
        <w:t xml:space="preserve"> a iný uchádzač ho ovláda a pod.) </w:t>
      </w:r>
      <w:r w:rsidRPr="00C25EFD">
        <w:rPr>
          <w:rFonts w:cs="Times New Roman"/>
        </w:rPr>
        <w:t xml:space="preserve">sa DVO neuplatňuje. </w:t>
      </w:r>
    </w:p>
    <w:p w14:paraId="0C2C9401" w14:textId="77777777" w:rsidR="003E68A6" w:rsidRDefault="003E68A6" w:rsidP="00356AF6">
      <w:pPr>
        <w:jc w:val="both"/>
        <w:rPr>
          <w:rFonts w:cs="Times New Roman"/>
          <w:b/>
        </w:rPr>
      </w:pPr>
    </w:p>
    <w:p w14:paraId="707C5FC0" w14:textId="68CC3703" w:rsidR="00356AF6" w:rsidRPr="00C25EFD" w:rsidRDefault="00356AF6" w:rsidP="00356AF6">
      <w:pPr>
        <w:jc w:val="both"/>
        <w:rPr>
          <w:rFonts w:cs="Times New Roman"/>
          <w:b/>
        </w:rPr>
      </w:pPr>
      <w:r w:rsidRPr="00C25EFD">
        <w:rPr>
          <w:rFonts w:cs="Times New Roman"/>
          <w:b/>
        </w:rPr>
        <w:t>Pri obsadzovaní pracovných pozícií OZ</w:t>
      </w:r>
      <w:r w:rsidR="00C6146A">
        <w:t xml:space="preserve"> </w:t>
      </w:r>
      <w:r w:rsidR="00873AB3" w:rsidRPr="00873AB3">
        <w:rPr>
          <w:rFonts w:cs="Times New Roman"/>
          <w:b/>
        </w:rPr>
        <w:t>aplikuje oprávne</w:t>
      </w:r>
      <w:r w:rsidR="00873AB3">
        <w:rPr>
          <w:rFonts w:cs="Times New Roman"/>
          <w:b/>
        </w:rPr>
        <w:t>ný užívateľ nasledovné pravidlá</w:t>
      </w:r>
      <w:r w:rsidRPr="00C25EFD">
        <w:rPr>
          <w:rFonts w:cs="Times New Roman"/>
          <w:b/>
        </w:rPr>
        <w:t xml:space="preserve">: </w:t>
      </w:r>
    </w:p>
    <w:p w14:paraId="6E724547" w14:textId="77777777" w:rsidR="00356AF6" w:rsidRPr="00C25EFD" w:rsidRDefault="00356AF6" w:rsidP="00356AF6">
      <w:pPr>
        <w:jc w:val="both"/>
        <w:rPr>
          <w:rFonts w:cs="Times New Roman"/>
        </w:rPr>
      </w:pPr>
      <w:r w:rsidRPr="00C25EFD">
        <w:rPr>
          <w:rFonts w:cs="Times New Roman"/>
        </w:rPr>
        <w:t>Oprávnený užívateľ je povinný uplatniť DVO v prípade ak:</w:t>
      </w:r>
    </w:p>
    <w:p w14:paraId="30D8B0CD" w14:textId="7C22BB61" w:rsidR="00356AF6" w:rsidRPr="00542F57" w:rsidRDefault="00356AF6" w:rsidP="00A25BBA">
      <w:pPr>
        <w:pStyle w:val="Odsekzoznamu"/>
        <w:numPr>
          <w:ilvl w:val="0"/>
          <w:numId w:val="19"/>
        </w:numPr>
        <w:jc w:val="both"/>
        <w:rPr>
          <w:rFonts w:cs="Times New Roman"/>
        </w:rPr>
      </w:pPr>
      <w:r w:rsidRPr="00542F57">
        <w:rPr>
          <w:rFonts w:cs="Times New Roman"/>
        </w:rPr>
        <w:t xml:space="preserve">aspoň jeden </w:t>
      </w:r>
      <w:r w:rsidR="003E68A6" w:rsidRPr="00542F57">
        <w:rPr>
          <w:rFonts w:cs="Times New Roman"/>
        </w:rPr>
        <w:t xml:space="preserve">z uchádzačov deklaruje že je </w:t>
      </w:r>
      <w:r w:rsidR="00A25BBA" w:rsidRPr="00542F57">
        <w:rPr>
          <w:rFonts w:cs="Times New Roman"/>
        </w:rPr>
        <w:t>rómskeho etnického pôvodu, rómskej národnosti, resp. že je príslušníkom marginalizovanej rómskej komunity</w:t>
      </w:r>
      <w:r w:rsidRPr="00542F57">
        <w:rPr>
          <w:rFonts w:cs="Times New Roman"/>
        </w:rPr>
        <w:t xml:space="preserve">,  a súčasne </w:t>
      </w:r>
    </w:p>
    <w:p w14:paraId="0E2E0DBA" w14:textId="03FF04EC" w:rsidR="00F6591F" w:rsidRPr="003E68A6" w:rsidRDefault="00356AF6" w:rsidP="004463C6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542F57">
        <w:rPr>
          <w:rFonts w:cs="Times New Roman"/>
        </w:rPr>
        <w:t>tento uchádzač spĺňa porovnateľné  kvalifikačné  predpoklady podľa</w:t>
      </w:r>
      <w:r w:rsidRPr="00FD1E16">
        <w:rPr>
          <w:rFonts w:cs="Times New Roman"/>
        </w:rPr>
        <w:t xml:space="preserve"> vyhlášky č. </w:t>
      </w:r>
      <w:r w:rsidR="004463C6" w:rsidRPr="004463C6">
        <w:rPr>
          <w:rFonts w:cs="Times New Roman"/>
        </w:rPr>
        <w:t>1/2020 Z. z. Ministerstva školstva, vedy, výskumu</w:t>
      </w:r>
      <w:r w:rsidR="004463C6">
        <w:rPr>
          <w:rFonts w:cs="Times New Roman"/>
        </w:rPr>
        <w:t xml:space="preserve"> a športu Slovenskej republiky </w:t>
      </w:r>
      <w:r w:rsidR="004463C6" w:rsidRPr="004463C6">
        <w:rPr>
          <w:rFonts w:cs="Times New Roman"/>
        </w:rPr>
        <w:t xml:space="preserve">o kvalifikačných predpokladoch pedagogických zamestnancov a odborných zamestnancov </w:t>
      </w:r>
      <w:r w:rsidRPr="00FD1E16">
        <w:rPr>
          <w:rFonts w:cs="Times New Roman"/>
        </w:rPr>
        <w:t>ako  uchádzač, ktorý by bol hodnotený ako najúspešnejší.</w:t>
      </w:r>
      <w:r w:rsidRPr="00C25EFD">
        <w:t xml:space="preserve">  </w:t>
      </w:r>
    </w:p>
    <w:p w14:paraId="37A122E4" w14:textId="77777777" w:rsidR="003E68A6" w:rsidRDefault="003E68A6" w:rsidP="003E68A6">
      <w:pPr>
        <w:spacing w:after="0"/>
        <w:jc w:val="both"/>
        <w:rPr>
          <w:rFonts w:cstheme="minorHAnsi"/>
        </w:rPr>
      </w:pPr>
    </w:p>
    <w:p w14:paraId="771107CD" w14:textId="23EF90BC" w:rsidR="00C6146A" w:rsidRPr="00C25EFD" w:rsidRDefault="00C6146A" w:rsidP="00C6146A">
      <w:pPr>
        <w:jc w:val="both"/>
        <w:rPr>
          <w:rFonts w:cs="Times New Roman"/>
          <w:b/>
        </w:rPr>
      </w:pPr>
      <w:r w:rsidRPr="00C25EFD">
        <w:rPr>
          <w:rFonts w:cs="Times New Roman"/>
          <w:b/>
        </w:rPr>
        <w:t xml:space="preserve">Pri obsadzovaní pracovných pozícií </w:t>
      </w:r>
      <w:r>
        <w:rPr>
          <w:rFonts w:cs="Times New Roman"/>
          <w:b/>
        </w:rPr>
        <w:t>RA</w:t>
      </w:r>
      <w:r>
        <w:t xml:space="preserve"> </w:t>
      </w:r>
      <w:r w:rsidRPr="00873AB3">
        <w:rPr>
          <w:rFonts w:cs="Times New Roman"/>
          <w:b/>
        </w:rPr>
        <w:t>aplikuje oprávne</w:t>
      </w:r>
      <w:r>
        <w:rPr>
          <w:rFonts w:cs="Times New Roman"/>
          <w:b/>
        </w:rPr>
        <w:t>ný užívateľ nasledovné pravidlá</w:t>
      </w:r>
      <w:r w:rsidRPr="00C25EFD">
        <w:rPr>
          <w:rFonts w:cs="Times New Roman"/>
          <w:b/>
        </w:rPr>
        <w:t xml:space="preserve">: </w:t>
      </w:r>
    </w:p>
    <w:p w14:paraId="73D79116" w14:textId="77777777" w:rsidR="00C6146A" w:rsidRPr="00C25EFD" w:rsidRDefault="00C6146A" w:rsidP="00C6146A">
      <w:pPr>
        <w:jc w:val="both"/>
        <w:rPr>
          <w:rFonts w:cs="Times New Roman"/>
        </w:rPr>
      </w:pPr>
      <w:r w:rsidRPr="00C25EFD">
        <w:rPr>
          <w:rFonts w:cs="Times New Roman"/>
        </w:rPr>
        <w:t>Oprávnený užívateľ je povinný uplatniť DVO v prípade ak:</w:t>
      </w:r>
    </w:p>
    <w:p w14:paraId="2FE5F12E" w14:textId="709D6F42" w:rsidR="00C6146A" w:rsidRPr="00542F57" w:rsidRDefault="00C6146A" w:rsidP="00C6146A">
      <w:pPr>
        <w:pStyle w:val="Odsekzoznamu"/>
        <w:numPr>
          <w:ilvl w:val="0"/>
          <w:numId w:val="20"/>
        </w:numPr>
        <w:jc w:val="both"/>
        <w:rPr>
          <w:rFonts w:cs="Times New Roman"/>
        </w:rPr>
      </w:pPr>
      <w:r w:rsidRPr="00542F57">
        <w:rPr>
          <w:rFonts w:cs="Times New Roman"/>
        </w:rPr>
        <w:t>aspoň jeden z uchádzačov deklaruje že je rómskeho etnického pôvodu, rómskej národnosti, resp. že je príslušníkom marginalizovanej rómskej komunity</w:t>
      </w:r>
    </w:p>
    <w:p w14:paraId="67670AAA" w14:textId="77777777" w:rsidR="00C6146A" w:rsidRDefault="00C6146A" w:rsidP="003E68A6">
      <w:pPr>
        <w:spacing w:after="0"/>
        <w:jc w:val="both"/>
        <w:rPr>
          <w:rFonts w:cstheme="minorHAnsi"/>
        </w:rPr>
      </w:pPr>
    </w:p>
    <w:p w14:paraId="654967A4" w14:textId="25FE0743" w:rsidR="003E68A6" w:rsidRPr="006355D2" w:rsidRDefault="003E68A6" w:rsidP="003E68A6">
      <w:pPr>
        <w:spacing w:after="0"/>
        <w:jc w:val="both"/>
        <w:rPr>
          <w:rFonts w:cstheme="minorHAnsi"/>
          <w:b/>
        </w:rPr>
      </w:pPr>
      <w:r w:rsidRPr="006355D2">
        <w:rPr>
          <w:rFonts w:cstheme="minorHAnsi"/>
          <w:b/>
        </w:rPr>
        <w:t>Oprávnený užívateľ je povinný v</w:t>
      </w:r>
      <w:r w:rsidR="006355D2" w:rsidRPr="006355D2">
        <w:rPr>
          <w:rFonts w:cstheme="minorHAnsi"/>
          <w:b/>
        </w:rPr>
        <w:t> </w:t>
      </w:r>
      <w:r w:rsidR="006355D2" w:rsidRPr="006B0333">
        <w:rPr>
          <w:rFonts w:cstheme="minorHAnsi"/>
          <w:b/>
          <w:u w:val="single"/>
        </w:rPr>
        <w:t>informácii o voľnom pracovnom</w:t>
      </w:r>
      <w:r w:rsidR="006355D2" w:rsidRPr="006355D2">
        <w:rPr>
          <w:rFonts w:cstheme="minorHAnsi"/>
          <w:b/>
        </w:rPr>
        <w:t xml:space="preserve"> mieste </w:t>
      </w:r>
      <w:r w:rsidRPr="006355D2">
        <w:rPr>
          <w:rFonts w:cstheme="minorHAnsi"/>
          <w:b/>
        </w:rPr>
        <w:t>uviesť</w:t>
      </w:r>
      <w:r w:rsidR="006355D2">
        <w:rPr>
          <w:rFonts w:cstheme="minorHAnsi"/>
          <w:b/>
        </w:rPr>
        <w:t xml:space="preserve"> nasledovný </w:t>
      </w:r>
      <w:r w:rsidR="006355D2" w:rsidRPr="006355D2">
        <w:rPr>
          <w:rFonts w:cstheme="minorHAnsi"/>
          <w:b/>
        </w:rPr>
        <w:t xml:space="preserve"> text:</w:t>
      </w:r>
    </w:p>
    <w:p w14:paraId="1BA49CE6" w14:textId="77777777" w:rsidR="006355D2" w:rsidRDefault="006355D2" w:rsidP="003E68A6">
      <w:pPr>
        <w:spacing w:after="0"/>
        <w:jc w:val="both"/>
        <w:rPr>
          <w:rFonts w:cstheme="minorHAnsi"/>
        </w:rPr>
      </w:pPr>
    </w:p>
    <w:p w14:paraId="1A2E28E4" w14:textId="118641C4" w:rsidR="006355D2" w:rsidRPr="00D445DA" w:rsidRDefault="006355D2" w:rsidP="003E68A6">
      <w:pPr>
        <w:spacing w:after="0"/>
        <w:jc w:val="both"/>
        <w:rPr>
          <w:rFonts w:cstheme="minorHAnsi"/>
          <w:i/>
        </w:rPr>
      </w:pPr>
      <w:r w:rsidRPr="00D445DA">
        <w:rPr>
          <w:rFonts w:cstheme="minorHAnsi"/>
          <w:i/>
        </w:rPr>
        <w:t xml:space="preserve">„Zamestnávateľ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</w:t>
      </w:r>
      <w:r w:rsidRPr="00A447FC">
        <w:rPr>
          <w:rFonts w:cstheme="minorHAnsi"/>
          <w:i/>
          <w:shd w:val="clear" w:color="auto" w:fill="FFFFFF" w:themeFill="background1"/>
        </w:rPr>
        <w:t xml:space="preserve">na </w:t>
      </w:r>
      <w:r w:rsidR="00D445DA" w:rsidRPr="00A447FC">
        <w:rPr>
          <w:rFonts w:cstheme="minorHAnsi"/>
          <w:i/>
          <w:shd w:val="clear" w:color="auto" w:fill="FFFFFF" w:themeFill="background1"/>
        </w:rPr>
        <w:t>www.minv.sk/?romske-komunity</w:t>
      </w:r>
      <w:r w:rsidR="00D445DA" w:rsidRPr="00D445DA">
        <w:rPr>
          <w:rFonts w:cstheme="minorHAnsi"/>
          <w:i/>
        </w:rPr>
        <w:t>-uvod, v časti Národné projekty.“</w:t>
      </w:r>
      <w:r w:rsidR="00A447FC">
        <w:rPr>
          <w:rStyle w:val="Odkaznapoznmkupodiarou"/>
          <w:rFonts w:cstheme="minorHAnsi"/>
          <w:i/>
        </w:rPr>
        <w:footnoteReference w:id="3"/>
      </w:r>
    </w:p>
    <w:p w14:paraId="30316F78" w14:textId="77777777" w:rsidR="006355D2" w:rsidRDefault="006355D2" w:rsidP="003E68A6">
      <w:pPr>
        <w:spacing w:after="0"/>
        <w:jc w:val="both"/>
        <w:rPr>
          <w:rFonts w:cstheme="minorHAnsi"/>
        </w:rPr>
      </w:pPr>
    </w:p>
    <w:p w14:paraId="174D3691" w14:textId="77777777" w:rsidR="003D7C48" w:rsidRDefault="003D7C48" w:rsidP="003E68A6">
      <w:pPr>
        <w:spacing w:after="0"/>
        <w:jc w:val="both"/>
        <w:rPr>
          <w:rFonts w:cstheme="minorHAnsi"/>
        </w:rPr>
      </w:pPr>
      <w:r w:rsidRPr="006B0333">
        <w:rPr>
          <w:rFonts w:cstheme="minorHAnsi"/>
          <w:b/>
        </w:rPr>
        <w:t>Oprávnený užívateľ je povinný priložiť k Žiadosti o schválenie výberu uchádzača v danej pracovnej pozícii</w:t>
      </w:r>
      <w:r>
        <w:rPr>
          <w:rFonts w:cstheme="minorHAnsi"/>
        </w:rPr>
        <w:t>:</w:t>
      </w:r>
    </w:p>
    <w:p w14:paraId="2B968C9F" w14:textId="77777777" w:rsidR="003D7C48" w:rsidRDefault="003D7C48" w:rsidP="003E68A6">
      <w:pPr>
        <w:spacing w:after="0"/>
        <w:jc w:val="both"/>
        <w:rPr>
          <w:rFonts w:cstheme="minorHAnsi"/>
        </w:rPr>
      </w:pPr>
    </w:p>
    <w:p w14:paraId="738E2848" w14:textId="6C05658A" w:rsidR="006355D2" w:rsidRDefault="003D53F7" w:rsidP="003E68A6">
      <w:p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3D7C48" w:rsidRPr="003D53F7">
        <w:rPr>
          <w:rFonts w:cstheme="minorHAnsi"/>
        </w:rPr>
        <w:t>rílohu</w:t>
      </w:r>
      <w:r>
        <w:rPr>
          <w:rFonts w:cstheme="minorHAnsi"/>
        </w:rPr>
        <w:t xml:space="preserve"> č. 10</w:t>
      </w:r>
      <w:r w:rsidR="003D7C48" w:rsidRPr="003D53F7">
        <w:rPr>
          <w:rFonts w:cstheme="minorHAnsi"/>
        </w:rPr>
        <w:t>, s vyznačením informácie o uplatnení pravidiel preferenčného zamestnávania rómskych uchádzačov o zamestnanie.</w:t>
      </w:r>
      <w:r w:rsidR="003D7C48">
        <w:rPr>
          <w:rFonts w:cstheme="minorHAnsi"/>
        </w:rPr>
        <w:t xml:space="preserve"> </w:t>
      </w:r>
      <w:r>
        <w:rPr>
          <w:rFonts w:cstheme="minorHAnsi"/>
        </w:rPr>
        <w:t xml:space="preserve">Túto prílohu </w:t>
      </w:r>
      <w:r w:rsidR="00C14F71">
        <w:rPr>
          <w:rFonts w:cstheme="minorHAnsi"/>
        </w:rPr>
        <w:t>oprávnený užívateľ</w:t>
      </w:r>
      <w:r w:rsidR="00C14F71" w:rsidRPr="00C14F71">
        <w:rPr>
          <w:rFonts w:cstheme="minorHAnsi"/>
        </w:rPr>
        <w:t xml:space="preserve"> </w:t>
      </w:r>
      <w:r w:rsidR="003D7C48">
        <w:rPr>
          <w:rFonts w:cstheme="minorHAnsi"/>
        </w:rPr>
        <w:t xml:space="preserve">priloží k </w:t>
      </w:r>
      <w:r w:rsidR="00C14F71" w:rsidRPr="00C14F71">
        <w:rPr>
          <w:rFonts w:cstheme="minorHAnsi"/>
        </w:rPr>
        <w:t xml:space="preserve"> Záznam</w:t>
      </w:r>
      <w:r w:rsidR="003D7C48">
        <w:rPr>
          <w:rFonts w:cstheme="minorHAnsi"/>
        </w:rPr>
        <w:t>u</w:t>
      </w:r>
      <w:r w:rsidR="00C14F71" w:rsidRPr="00C14F71">
        <w:rPr>
          <w:rFonts w:cstheme="minorHAnsi"/>
        </w:rPr>
        <w:t xml:space="preserve">  o priebehu procesu obsadzovania danej pracovnej pozície, ktorý je prílohou Žiadosti o schválenie výberu uchádzača na pracovnú pozíciu</w:t>
      </w:r>
      <w:r>
        <w:rPr>
          <w:rFonts w:cstheme="minorHAnsi"/>
        </w:rPr>
        <w:t>. I</w:t>
      </w:r>
      <w:r w:rsidR="00C14F71" w:rsidRPr="00C14F71">
        <w:rPr>
          <w:rFonts w:cstheme="minorHAnsi"/>
        </w:rPr>
        <w:t>nformáciu o využití</w:t>
      </w:r>
      <w:r>
        <w:rPr>
          <w:rFonts w:cstheme="minorHAnsi"/>
        </w:rPr>
        <w:t xml:space="preserve"> pravidiel preferenčného zamestnávania</w:t>
      </w:r>
      <w:r w:rsidR="005D7E35">
        <w:rPr>
          <w:rFonts w:cstheme="minorHAnsi"/>
        </w:rPr>
        <w:t xml:space="preserve"> </w:t>
      </w:r>
      <w:r>
        <w:rPr>
          <w:rFonts w:cstheme="minorHAnsi"/>
        </w:rPr>
        <w:t>rómskych uchádzačov o zamestnanie vyznačí</w:t>
      </w:r>
      <w:r w:rsidR="00C14F71">
        <w:rPr>
          <w:rFonts w:cstheme="minorHAnsi"/>
        </w:rPr>
        <w:t xml:space="preserve"> nasledovne:</w:t>
      </w:r>
    </w:p>
    <w:p w14:paraId="3A5E0DA6" w14:textId="77777777" w:rsidR="00C14F71" w:rsidRDefault="00C14F71" w:rsidP="003E68A6">
      <w:pPr>
        <w:spacing w:after="0"/>
        <w:jc w:val="both"/>
        <w:rPr>
          <w:rFonts w:cstheme="minorHAnsi"/>
        </w:rPr>
      </w:pPr>
    </w:p>
    <w:p w14:paraId="453E72C5" w14:textId="096E6120" w:rsidR="00C14F71" w:rsidRDefault="00C14F71" w:rsidP="003E68A6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„</w:t>
      </w:r>
      <w:r w:rsidRPr="00C14F71">
        <w:rPr>
          <w:rFonts w:cstheme="minorHAnsi"/>
          <w:i/>
        </w:rPr>
        <w:t xml:space="preserve">Zamestnávateľ </w:t>
      </w:r>
      <w:r w:rsidRPr="006B0333">
        <w:rPr>
          <w:rFonts w:cstheme="minorHAnsi"/>
          <w:b/>
          <w:i/>
        </w:rPr>
        <w:t>aplikoval</w:t>
      </w:r>
      <w:r w:rsidR="003D53F7" w:rsidRPr="006B0333">
        <w:rPr>
          <w:rFonts w:cstheme="minorHAnsi"/>
          <w:b/>
          <w:i/>
        </w:rPr>
        <w:t>/neaplikoval</w:t>
      </w:r>
      <w:r w:rsidR="003D53F7">
        <w:rPr>
          <w:rFonts w:cstheme="minorHAnsi"/>
          <w:i/>
        </w:rPr>
        <w:t xml:space="preserve"> (nehodiace sa prečiarknite)</w:t>
      </w:r>
      <w:r w:rsidRPr="00C14F71">
        <w:rPr>
          <w:rFonts w:cstheme="minorHAnsi"/>
          <w:i/>
        </w:rPr>
        <w:t xml:space="preserve">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 pracovné miesto.</w:t>
      </w:r>
      <w:r>
        <w:rPr>
          <w:rFonts w:cstheme="minorHAnsi"/>
          <w:i/>
        </w:rPr>
        <w:t>“</w:t>
      </w:r>
    </w:p>
    <w:p w14:paraId="6A90B402" w14:textId="77777777" w:rsidR="003D53F7" w:rsidRDefault="003D53F7" w:rsidP="003E68A6">
      <w:pPr>
        <w:spacing w:after="0"/>
        <w:jc w:val="both"/>
        <w:rPr>
          <w:rFonts w:cstheme="minorHAnsi"/>
          <w:i/>
        </w:rPr>
      </w:pPr>
    </w:p>
    <w:p w14:paraId="4C569115" w14:textId="77777777" w:rsidR="003D53F7" w:rsidRDefault="003D53F7" w:rsidP="003E68A6">
      <w:pPr>
        <w:spacing w:after="0"/>
        <w:jc w:val="both"/>
        <w:rPr>
          <w:rFonts w:cstheme="minorHAnsi"/>
          <w:i/>
        </w:rPr>
      </w:pPr>
    </w:p>
    <w:p w14:paraId="3008C319" w14:textId="77777777" w:rsidR="003D53F7" w:rsidRDefault="003D53F7" w:rsidP="003E68A6">
      <w:pPr>
        <w:spacing w:after="0"/>
        <w:jc w:val="both"/>
        <w:rPr>
          <w:rFonts w:cstheme="minorHAnsi"/>
          <w:i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D53F7" w:rsidRPr="009D018D" w14:paraId="55696DEF" w14:textId="77777777" w:rsidTr="00B4479F">
        <w:tc>
          <w:tcPr>
            <w:tcW w:w="250" w:type="dxa"/>
          </w:tcPr>
          <w:p w14:paraId="6F6883F6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</w:tcPr>
          <w:p w14:paraId="179B612A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EB5835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65A3BBD3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</w:p>
        </w:tc>
      </w:tr>
      <w:tr w:rsidR="003D53F7" w:rsidRPr="009D018D" w14:paraId="092FE4C5" w14:textId="77777777" w:rsidTr="00B4479F">
        <w:tc>
          <w:tcPr>
            <w:tcW w:w="675" w:type="dxa"/>
            <w:gridSpan w:val="2"/>
          </w:tcPr>
          <w:p w14:paraId="48AB5353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     </w:t>
            </w:r>
          </w:p>
          <w:p w14:paraId="6FA86766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lastRenderedPageBreak/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2A93A280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CCDD872" w14:textId="77777777" w:rsidR="003D53F7" w:rsidRPr="009D018D" w:rsidRDefault="003D53F7" w:rsidP="00B4479F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14:paraId="7FF58658" w14:textId="4AE52C67" w:rsidR="003D53F7" w:rsidRPr="009D018D" w:rsidRDefault="003D53F7" w:rsidP="00B4479F">
            <w:pPr>
              <w:jc w:val="center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Podpis </w:t>
            </w:r>
            <w:r>
              <w:rPr>
                <w:rFonts w:cstheme="minorHAnsi"/>
              </w:rPr>
              <w:t xml:space="preserve">zástupcu zamestnávateľa </w:t>
            </w:r>
            <w:r>
              <w:rPr>
                <w:rFonts w:cstheme="minorHAnsi"/>
              </w:rPr>
              <w:lastRenderedPageBreak/>
              <w:t>(oprávnený užívateľ)</w:t>
            </w:r>
          </w:p>
        </w:tc>
      </w:tr>
    </w:tbl>
    <w:p w14:paraId="0D68045B" w14:textId="77777777" w:rsidR="003D53F7" w:rsidRDefault="003D53F7" w:rsidP="003D53F7">
      <w:pPr>
        <w:spacing w:after="0"/>
        <w:jc w:val="both"/>
        <w:rPr>
          <w:rFonts w:cstheme="minorHAnsi"/>
        </w:rPr>
      </w:pPr>
    </w:p>
    <w:p w14:paraId="6A7BBFAB" w14:textId="77777777" w:rsidR="003D53F7" w:rsidRPr="00731383" w:rsidRDefault="003D53F7" w:rsidP="003D53F7">
      <w:pPr>
        <w:spacing w:after="0"/>
        <w:jc w:val="both"/>
        <w:rPr>
          <w:rFonts w:cstheme="minorHAnsi"/>
        </w:rPr>
      </w:pPr>
    </w:p>
    <w:p w14:paraId="5B316235" w14:textId="77777777" w:rsidR="003D53F7" w:rsidRPr="00C14F71" w:rsidRDefault="003D53F7" w:rsidP="003E68A6">
      <w:pPr>
        <w:spacing w:after="0"/>
        <w:jc w:val="both"/>
        <w:rPr>
          <w:rFonts w:cstheme="minorHAnsi"/>
          <w:i/>
        </w:rPr>
      </w:pPr>
    </w:p>
    <w:sectPr w:rsidR="003D53F7" w:rsidRPr="00C14F71" w:rsidSect="00000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13743" w14:textId="77777777" w:rsidR="00644139" w:rsidRDefault="00644139" w:rsidP="00A93834">
      <w:pPr>
        <w:spacing w:after="0" w:line="240" w:lineRule="auto"/>
      </w:pPr>
      <w:r>
        <w:separator/>
      </w:r>
    </w:p>
  </w:endnote>
  <w:endnote w:type="continuationSeparator" w:id="0">
    <w:p w14:paraId="63DD0302" w14:textId="77777777" w:rsidR="00644139" w:rsidRDefault="00644139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89A4E" w14:textId="77777777" w:rsidR="00247865" w:rsidRDefault="002478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089360"/>
      <w:docPartObj>
        <w:docPartGallery w:val="Page Numbers (Bottom of Page)"/>
        <w:docPartUnique/>
      </w:docPartObj>
    </w:sdtPr>
    <w:sdtEndPr/>
    <w:sdtContent>
      <w:p w14:paraId="2C7F017D" w14:textId="77777777" w:rsidR="00C6146A" w:rsidRPr="009040A4" w:rsidRDefault="00C6146A" w:rsidP="00C6146A">
        <w:pPr>
          <w:pStyle w:val="Hlavika"/>
          <w:jc w:val="center"/>
          <w:rPr>
            <w:rFonts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i/>
            <w:color w:val="808080" w:themeColor="background1" w:themeShade="80"/>
            <w:sz w:val="18"/>
            <w:szCs w:val="18"/>
          </w:rPr>
          <w:t>Národný projekt</w:t>
        </w:r>
        <w:r w:rsidRPr="009040A4">
          <w:rPr>
            <w:rFonts w:cstheme="minorHAnsi"/>
            <w:i/>
            <w:color w:val="808080" w:themeColor="background1" w:themeShade="80"/>
            <w:sz w:val="18"/>
            <w:szCs w:val="18"/>
          </w:rPr>
          <w:t xml:space="preserve"> Podpora predprimárneho vzdelávania detí z marginalizovaných rómskych komunít II. - NP PRIM II</w:t>
        </w:r>
      </w:p>
      <w:p w14:paraId="1F68E06B" w14:textId="77777777" w:rsidR="00C6146A" w:rsidRPr="009040A4" w:rsidRDefault="00C6146A" w:rsidP="00C6146A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Tento projekt sa realizuje vďaka podpore z Európskeho sociálneho fondu v rámci Operačného programu Ľudské zdroje, </w:t>
        </w:r>
      </w:p>
      <w:p w14:paraId="157631B4" w14:textId="5E356E5F" w:rsidR="00C6146A" w:rsidRPr="009040A4" w:rsidRDefault="00247865" w:rsidP="00C6146A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ITMS+ 312051A</w:t>
        </w:r>
        <w:r w:rsidR="00C6146A"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R</w:t>
        </w:r>
        <w:r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K</w:t>
        </w:r>
        <w:r w:rsidR="00C6146A"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3, </w:t>
        </w:r>
        <w:hyperlink r:id="rId1" w:history="1">
          <w:r w:rsidR="00C6146A" w:rsidRPr="009040A4">
            <w:rPr>
              <w:rStyle w:val="Hypertextovprepojenie"/>
              <w:rFonts w:asciiTheme="minorHAnsi" w:hAnsiTheme="minorHAnsi" w:cstheme="minorHAnsi"/>
              <w:i/>
              <w:color w:val="808080" w:themeColor="background1" w:themeShade="80"/>
              <w:sz w:val="18"/>
              <w:szCs w:val="18"/>
            </w:rPr>
            <w:t>www.esf.gov.sk</w:t>
          </w:r>
        </w:hyperlink>
      </w:p>
      <w:p w14:paraId="4A90770C" w14:textId="77777777" w:rsidR="00D72496" w:rsidRPr="00722A6C" w:rsidRDefault="00D72496" w:rsidP="00C6146A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14:paraId="2333D49D" w14:textId="77777777" w:rsidR="00D72496" w:rsidRDefault="00D72496" w:rsidP="00287C7A">
        <w:pPr>
          <w:pStyle w:val="Hlavika"/>
          <w:jc w:val="center"/>
        </w:pPr>
      </w:p>
      <w:p w14:paraId="167048EE" w14:textId="77777777" w:rsidR="00D72496" w:rsidRDefault="00644139">
        <w:pPr>
          <w:pStyle w:val="Pta"/>
          <w:jc w:val="right"/>
        </w:pPr>
      </w:p>
    </w:sdtContent>
  </w:sdt>
  <w:p w14:paraId="6CAA8748" w14:textId="77777777"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54D5" w14:textId="77777777" w:rsidR="00247865" w:rsidRDefault="002478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F8376" w14:textId="77777777" w:rsidR="00644139" w:rsidRDefault="00644139" w:rsidP="00A93834">
      <w:pPr>
        <w:spacing w:after="0" w:line="240" w:lineRule="auto"/>
      </w:pPr>
      <w:r>
        <w:separator/>
      </w:r>
    </w:p>
  </w:footnote>
  <w:footnote w:type="continuationSeparator" w:id="0">
    <w:p w14:paraId="3EEB0C48" w14:textId="77777777" w:rsidR="00644139" w:rsidRDefault="00644139" w:rsidP="00A93834">
      <w:pPr>
        <w:spacing w:after="0" w:line="240" w:lineRule="auto"/>
      </w:pPr>
      <w:r>
        <w:continuationSeparator/>
      </w:r>
    </w:p>
  </w:footnote>
  <w:footnote w:id="1">
    <w:p w14:paraId="4239C64D" w14:textId="4DA23120" w:rsidR="00EE5DD9" w:rsidRPr="00A447FC" w:rsidRDefault="00EE5DD9" w:rsidP="00EE5DD9">
      <w:pPr>
        <w:pStyle w:val="Textpoznmkypodiarou"/>
        <w:jc w:val="both"/>
        <w:rPr>
          <w:rFonts w:asciiTheme="minorHAnsi" w:hAnsiTheme="minorHAnsi"/>
          <w:szCs w:val="16"/>
          <w:lang w:val="sk-SK"/>
        </w:rPr>
      </w:pPr>
      <w:r w:rsidRPr="00A447FC">
        <w:rPr>
          <w:rStyle w:val="Odkaznapoznmkupodiarou"/>
          <w:rFonts w:asciiTheme="minorHAnsi" w:hAnsiTheme="minorHAnsi"/>
          <w:szCs w:val="16"/>
          <w:lang w:val="sk-SK"/>
        </w:rPr>
        <w:footnoteRef/>
      </w:r>
      <w:r w:rsidRPr="00A447FC">
        <w:rPr>
          <w:rFonts w:asciiTheme="minorHAnsi" w:hAnsiTheme="minorHAnsi"/>
          <w:szCs w:val="16"/>
          <w:lang w:val="sk-SK"/>
        </w:rPr>
        <w:t xml:space="preserve"> Cieľom prijímania dočasných vyrovnávacích opatrení je zabezpečiť rovnosť príležitostí v praxi.  Dočasnými vyrovnávacími opatreniami sú najmä opatrenia:</w:t>
      </w:r>
    </w:p>
    <w:p w14:paraId="3D795C4D" w14:textId="77777777" w:rsidR="00EE5DD9" w:rsidRPr="00A447FC" w:rsidRDefault="00EE5DD9" w:rsidP="00EE5DD9">
      <w:pPr>
        <w:pStyle w:val="Textpoznmkypodiarou"/>
        <w:ind w:left="709" w:hanging="709"/>
        <w:jc w:val="both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>-</w:t>
      </w:r>
      <w:r w:rsidRPr="00A447FC">
        <w:rPr>
          <w:rFonts w:asciiTheme="minorHAnsi" w:hAnsiTheme="minorHAnsi"/>
          <w:szCs w:val="16"/>
          <w:lang w:val="sk-SK"/>
        </w:rPr>
        <w:tab/>
        <w:t xml:space="preserve">zamerané na odstránenie sociálneho alebo ekonomického znevýhodnenia, ktorými sú nadmerne postihnutí príslušníci znevýhodnených skupín, </w:t>
      </w:r>
    </w:p>
    <w:p w14:paraId="73D6D820" w14:textId="77777777" w:rsidR="00EE5DD9" w:rsidRPr="00A447FC" w:rsidRDefault="00EE5DD9" w:rsidP="00EE5DD9">
      <w:pPr>
        <w:pStyle w:val="Textpoznmkypodiarou"/>
        <w:ind w:left="709" w:hanging="709"/>
        <w:jc w:val="both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>-</w:t>
      </w:r>
      <w:r w:rsidRPr="00A447FC">
        <w:rPr>
          <w:rFonts w:asciiTheme="minorHAnsi" w:hAnsiTheme="minorHAnsi"/>
          <w:szCs w:val="16"/>
          <w:lang w:val="sk-SK"/>
        </w:rPr>
        <w:tab/>
        <w:t xml:space="preserve">spočívajúce v podporovaní záujmu príslušníkov znevýhodnených skupín o zamestnanie, vzdelávanie, kultúru, zdravotnú starostlivosť a služby, </w:t>
      </w:r>
    </w:p>
    <w:p w14:paraId="40DC022F" w14:textId="142E41E2" w:rsidR="00EE5DD9" w:rsidRPr="00A447FC" w:rsidRDefault="00EE5DD9" w:rsidP="00EE5DD9">
      <w:pPr>
        <w:pStyle w:val="Textpoznmkypodiarou"/>
        <w:ind w:left="709" w:hanging="709"/>
        <w:jc w:val="both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>-</w:t>
      </w:r>
      <w:r w:rsidRPr="00A447FC">
        <w:rPr>
          <w:rFonts w:asciiTheme="minorHAnsi" w:hAnsiTheme="minorHAnsi"/>
          <w:szCs w:val="16"/>
          <w:lang w:val="sk-SK"/>
        </w:rPr>
        <w:tab/>
        <w:t>smerujúce k vytváraniu rovnosti v prístupe k zamestnaniu, vzdelávaniu, zdravotnej starostlivosti a bývaniu, a to najmä prostredníctvom cielených prípravných programov pre príslušníkov znevýhodnených skupín alebo prostredníctvom šírenia informácií o týchto programoch alebo o možnostiach uchádzať sa o pracovné miesta alebo miesta v systéme vzdelávania.</w:t>
      </w:r>
    </w:p>
  </w:footnote>
  <w:footnote w:id="2">
    <w:p w14:paraId="00B77E5B" w14:textId="77777777" w:rsidR="003E68A6" w:rsidRPr="00A447FC" w:rsidRDefault="003E68A6" w:rsidP="003E68A6">
      <w:pPr>
        <w:pStyle w:val="Textpoznmkypodiarou"/>
        <w:rPr>
          <w:rFonts w:asciiTheme="minorHAnsi" w:hAnsiTheme="minorHAnsi"/>
          <w:szCs w:val="16"/>
          <w:lang w:val="sk-SK"/>
        </w:rPr>
      </w:pPr>
      <w:r w:rsidRPr="00A447FC">
        <w:rPr>
          <w:rStyle w:val="Odkaznapoznmkupodiarou"/>
          <w:rFonts w:asciiTheme="minorHAnsi" w:hAnsiTheme="minorHAnsi"/>
          <w:szCs w:val="16"/>
          <w:lang w:val="sk-SK"/>
        </w:rPr>
        <w:footnoteRef/>
      </w:r>
      <w:r w:rsidRPr="00A447FC">
        <w:rPr>
          <w:rFonts w:asciiTheme="minorHAnsi" w:hAnsiTheme="minorHAnsi"/>
          <w:szCs w:val="16"/>
          <w:lang w:val="sk-SK"/>
        </w:rPr>
        <w:t xml:space="preserve"> </w:t>
      </w:r>
      <w:r w:rsidRPr="00A447FC">
        <w:rPr>
          <w:rFonts w:asciiTheme="minorHAnsi" w:hAnsiTheme="minorHAnsi"/>
          <w:szCs w:val="16"/>
          <w:lang w:val="sk-SK"/>
        </w:rPr>
        <w:t>Použitá literatúra:</w:t>
      </w:r>
    </w:p>
    <w:p w14:paraId="1A772860" w14:textId="77777777" w:rsidR="003E68A6" w:rsidRPr="00A447FC" w:rsidRDefault="003E68A6" w:rsidP="003E68A6">
      <w:pPr>
        <w:pStyle w:val="Textpoznmkypodiarou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 xml:space="preserve">EC (2016). Study on </w:t>
      </w:r>
      <w:proofErr w:type="spellStart"/>
      <w:r w:rsidRPr="00A447FC">
        <w:rPr>
          <w:rFonts w:asciiTheme="minorHAnsi" w:hAnsiTheme="minorHAnsi"/>
          <w:szCs w:val="16"/>
          <w:lang w:val="sk-SK"/>
        </w:rPr>
        <w:t>the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Diversity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within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the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Teaching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Profession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with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Particular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Focus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on Migrant and/or Minority </w:t>
      </w:r>
      <w:proofErr w:type="spellStart"/>
      <w:r w:rsidRPr="00A447FC">
        <w:rPr>
          <w:rFonts w:asciiTheme="minorHAnsi" w:hAnsiTheme="minorHAnsi"/>
          <w:szCs w:val="16"/>
          <w:lang w:val="sk-SK"/>
        </w:rPr>
        <w:t>Background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. </w:t>
      </w:r>
      <w:proofErr w:type="spellStart"/>
      <w:r w:rsidRPr="00A447FC">
        <w:rPr>
          <w:rFonts w:asciiTheme="minorHAnsi" w:hAnsiTheme="minorHAnsi"/>
          <w:szCs w:val="16"/>
          <w:lang w:val="sk-SK"/>
        </w:rPr>
        <w:t>Brussels</w:t>
      </w:r>
      <w:proofErr w:type="spellEnd"/>
      <w:r w:rsidRPr="00A447FC">
        <w:rPr>
          <w:rFonts w:asciiTheme="minorHAnsi" w:hAnsiTheme="minorHAnsi"/>
          <w:szCs w:val="16"/>
          <w:lang w:val="sk-SK"/>
        </w:rPr>
        <w:t>: ECORYS, EC. Dostupné na internete: http://ec.europa.eu/dgs/education_culture/repository/education/library/study/2016/teacher-diversity_en.pdf</w:t>
      </w:r>
    </w:p>
    <w:p w14:paraId="6854B102" w14:textId="77777777" w:rsidR="003E68A6" w:rsidRPr="00A447FC" w:rsidRDefault="003E68A6" w:rsidP="003E68A6">
      <w:pPr>
        <w:pStyle w:val="Textpoznmkypodiarou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 xml:space="preserve">ECOSOC (2013). Návrh na odporúčanie Rady o účinných opatreniach na integráciu Rómov v členských štátoch. </w:t>
      </w:r>
      <w:proofErr w:type="spellStart"/>
      <w:r w:rsidRPr="00A447FC">
        <w:rPr>
          <w:rFonts w:asciiTheme="minorHAnsi" w:hAnsiTheme="minorHAnsi"/>
          <w:szCs w:val="16"/>
          <w:lang w:val="sk-SK"/>
        </w:rPr>
        <w:t>Brussels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: </w:t>
      </w:r>
      <w:proofErr w:type="spellStart"/>
      <w:r w:rsidRPr="00A447FC">
        <w:rPr>
          <w:rFonts w:asciiTheme="minorHAnsi" w:hAnsiTheme="minorHAnsi"/>
          <w:szCs w:val="16"/>
          <w:lang w:val="sk-SK"/>
        </w:rPr>
        <w:t>Ecosoc</w:t>
      </w:r>
      <w:proofErr w:type="spellEnd"/>
      <w:r w:rsidRPr="00A447FC">
        <w:rPr>
          <w:rFonts w:asciiTheme="minorHAnsi" w:hAnsiTheme="minorHAnsi"/>
          <w:szCs w:val="16"/>
          <w:lang w:val="sk-SK"/>
        </w:rPr>
        <w:t>, Inštitút zamestnanosti. Dostupné na internete: http://www.iz.sk/sk/stanoviska/zapracovanie-pozmenujuceho-navrhu.</w:t>
      </w:r>
    </w:p>
    <w:p w14:paraId="14177FAB" w14:textId="77777777" w:rsidR="003E68A6" w:rsidRPr="00A447FC" w:rsidRDefault="003E68A6" w:rsidP="003E68A6">
      <w:pPr>
        <w:pStyle w:val="Textpoznmkypodiarou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 xml:space="preserve">FILADELFIOVÁ, J. – GEREBERY, D.  et al. (2012). Report on </w:t>
      </w:r>
      <w:proofErr w:type="spellStart"/>
      <w:r w:rsidRPr="00A447FC">
        <w:rPr>
          <w:rFonts w:asciiTheme="minorHAnsi" w:hAnsiTheme="minorHAnsi"/>
          <w:szCs w:val="16"/>
          <w:lang w:val="sk-SK"/>
        </w:rPr>
        <w:t>the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Living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</w:t>
      </w:r>
      <w:proofErr w:type="spellStart"/>
      <w:r w:rsidRPr="00A447FC">
        <w:rPr>
          <w:rFonts w:asciiTheme="minorHAnsi" w:hAnsiTheme="minorHAnsi"/>
          <w:szCs w:val="16"/>
          <w:lang w:val="sk-SK"/>
        </w:rPr>
        <w:t>Conditions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of Roma </w:t>
      </w:r>
      <w:proofErr w:type="spellStart"/>
      <w:r w:rsidRPr="00A447FC">
        <w:rPr>
          <w:rFonts w:asciiTheme="minorHAnsi" w:hAnsiTheme="minorHAnsi"/>
          <w:szCs w:val="16"/>
          <w:lang w:val="sk-SK"/>
        </w:rPr>
        <w:t>Households</w:t>
      </w:r>
      <w:proofErr w:type="spellEnd"/>
      <w:r w:rsidRPr="00A447FC">
        <w:rPr>
          <w:rFonts w:asciiTheme="minorHAnsi" w:hAnsiTheme="minorHAnsi"/>
          <w:szCs w:val="16"/>
          <w:lang w:val="sk-SK"/>
        </w:rPr>
        <w:t xml:space="preserve"> in Slovakia 2010. Bratislava: UNDP.</w:t>
      </w:r>
    </w:p>
    <w:p w14:paraId="1DD87D7F" w14:textId="39539295" w:rsidR="003E68A6" w:rsidRPr="00A447FC" w:rsidRDefault="003E68A6" w:rsidP="003E68A6">
      <w:pPr>
        <w:pStyle w:val="Textpoznmkypodiarou"/>
        <w:rPr>
          <w:rFonts w:asciiTheme="minorHAnsi" w:hAnsiTheme="minorHAnsi"/>
          <w:szCs w:val="16"/>
          <w:lang w:val="sk-SK"/>
        </w:rPr>
      </w:pPr>
      <w:r w:rsidRPr="00A447FC">
        <w:rPr>
          <w:rFonts w:asciiTheme="minorHAnsi" w:hAnsiTheme="minorHAnsi"/>
          <w:szCs w:val="16"/>
          <w:lang w:val="sk-SK"/>
        </w:rPr>
        <w:t>LAJČÁKOVÁ, J. a kol. (2017). Riešenie nezamestnanosti Rómov. Od mýtu k praxi a späť. Bratislava: CVEK, RAVS. Dostupné na internete: http://cvek.sk/wp-content/uploads/2017/04/Nezamestnanost-Romov_studia.pdf</w:t>
      </w:r>
    </w:p>
  </w:footnote>
  <w:footnote w:id="3">
    <w:p w14:paraId="6695C75B" w14:textId="4DFD5BFB" w:rsidR="00A447FC" w:rsidRPr="00A447FC" w:rsidRDefault="00A447F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Web stránka NP PRIM II. je postupne presúvaná na </w:t>
      </w:r>
      <w:r w:rsidRPr="00A447FC">
        <w:rPr>
          <w:lang w:val="sk-SK"/>
        </w:rPr>
        <w:t>www.romovia</w:t>
      </w:r>
      <w:bookmarkStart w:id="0" w:name="_GoBack"/>
      <w:bookmarkEnd w:id="0"/>
      <w:r w:rsidRPr="00A447FC">
        <w:rPr>
          <w:lang w:val="sk-SK"/>
        </w:rPr>
        <w:t>.vlada.gov</w:t>
      </w:r>
      <w:r>
        <w:rPr>
          <w:lang w:val="sk-SK"/>
        </w:rPr>
        <w:t xml:space="preserve">.sk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5373A" w14:textId="77777777" w:rsidR="00247865" w:rsidRDefault="002478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FD65" w14:textId="35621E9B" w:rsidR="00D72496" w:rsidRDefault="00C6146A">
    <w:pPr>
      <w:pStyle w:val="Hlavika"/>
    </w:pPr>
    <w:r>
      <w:rPr>
        <w:noProof/>
        <w:lang w:eastAsia="sk-SK"/>
      </w:rPr>
      <w:drawing>
        <wp:inline distT="0" distB="0" distL="0" distR="0" wp14:anchorId="103CE3BF" wp14:editId="65FC21B7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496"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EEF5" w14:textId="77777777" w:rsidR="00247865" w:rsidRDefault="002478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D4363"/>
    <w:multiLevelType w:val="hybridMultilevel"/>
    <w:tmpl w:val="DB04BA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919EF"/>
    <w:multiLevelType w:val="hybridMultilevel"/>
    <w:tmpl w:val="1F74EB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7E2C"/>
    <w:multiLevelType w:val="hybridMultilevel"/>
    <w:tmpl w:val="48C295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A6C5D"/>
    <w:multiLevelType w:val="hybridMultilevel"/>
    <w:tmpl w:val="48C295F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82"/>
    <w:multiLevelType w:val="hybridMultilevel"/>
    <w:tmpl w:val="E9DC325C"/>
    <w:lvl w:ilvl="0" w:tplc="9888FD4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559B9"/>
    <w:multiLevelType w:val="hybridMultilevel"/>
    <w:tmpl w:val="48ECF104"/>
    <w:lvl w:ilvl="0" w:tplc="D59C777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9"/>
  </w:num>
  <w:num w:numId="6">
    <w:abstractNumId w:val="6"/>
  </w:num>
  <w:num w:numId="7">
    <w:abstractNumId w:val="19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4"/>
  </w:num>
  <w:num w:numId="15">
    <w:abstractNumId w:val="15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20EF1"/>
    <w:rsid w:val="000212A2"/>
    <w:rsid w:val="00041C19"/>
    <w:rsid w:val="00041D57"/>
    <w:rsid w:val="00057425"/>
    <w:rsid w:val="0008025D"/>
    <w:rsid w:val="0008343B"/>
    <w:rsid w:val="00085D69"/>
    <w:rsid w:val="000B3759"/>
    <w:rsid w:val="000C4600"/>
    <w:rsid w:val="000D2944"/>
    <w:rsid w:val="000E2C44"/>
    <w:rsid w:val="000E5468"/>
    <w:rsid w:val="000F5625"/>
    <w:rsid w:val="00125A85"/>
    <w:rsid w:val="0013473B"/>
    <w:rsid w:val="001362B6"/>
    <w:rsid w:val="00137A07"/>
    <w:rsid w:val="00173610"/>
    <w:rsid w:val="00190BDF"/>
    <w:rsid w:val="001B1899"/>
    <w:rsid w:val="001B5C58"/>
    <w:rsid w:val="001C37F4"/>
    <w:rsid w:val="001C3BEC"/>
    <w:rsid w:val="001D511D"/>
    <w:rsid w:val="001E59DE"/>
    <w:rsid w:val="001E61EC"/>
    <w:rsid w:val="001F549B"/>
    <w:rsid w:val="001F7011"/>
    <w:rsid w:val="0021221E"/>
    <w:rsid w:val="00247865"/>
    <w:rsid w:val="00270698"/>
    <w:rsid w:val="00273C30"/>
    <w:rsid w:val="00287C7A"/>
    <w:rsid w:val="00295418"/>
    <w:rsid w:val="002C7572"/>
    <w:rsid w:val="002F53BB"/>
    <w:rsid w:val="002F6116"/>
    <w:rsid w:val="00317245"/>
    <w:rsid w:val="00356AF6"/>
    <w:rsid w:val="00370F58"/>
    <w:rsid w:val="00376537"/>
    <w:rsid w:val="003D33D3"/>
    <w:rsid w:val="003D53F7"/>
    <w:rsid w:val="003D7C48"/>
    <w:rsid w:val="003E68A6"/>
    <w:rsid w:val="003F5998"/>
    <w:rsid w:val="00414EE1"/>
    <w:rsid w:val="00420996"/>
    <w:rsid w:val="004274F3"/>
    <w:rsid w:val="004463C6"/>
    <w:rsid w:val="004608FB"/>
    <w:rsid w:val="004978A8"/>
    <w:rsid w:val="004C386B"/>
    <w:rsid w:val="004C515D"/>
    <w:rsid w:val="004C74F1"/>
    <w:rsid w:val="004D5F19"/>
    <w:rsid w:val="004E478F"/>
    <w:rsid w:val="004E4D49"/>
    <w:rsid w:val="005119A9"/>
    <w:rsid w:val="005157B7"/>
    <w:rsid w:val="00537331"/>
    <w:rsid w:val="00542F57"/>
    <w:rsid w:val="005A0B87"/>
    <w:rsid w:val="005B4A07"/>
    <w:rsid w:val="005C12D9"/>
    <w:rsid w:val="005C4AC6"/>
    <w:rsid w:val="005D5D6D"/>
    <w:rsid w:val="005D7E35"/>
    <w:rsid w:val="005E26D6"/>
    <w:rsid w:val="005F38F2"/>
    <w:rsid w:val="0062588B"/>
    <w:rsid w:val="006355D2"/>
    <w:rsid w:val="00644139"/>
    <w:rsid w:val="00650C5E"/>
    <w:rsid w:val="006518E8"/>
    <w:rsid w:val="00670EBA"/>
    <w:rsid w:val="006A1179"/>
    <w:rsid w:val="006A5C15"/>
    <w:rsid w:val="006B0333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834FD"/>
    <w:rsid w:val="007B0346"/>
    <w:rsid w:val="007D72D0"/>
    <w:rsid w:val="007F5193"/>
    <w:rsid w:val="008445BD"/>
    <w:rsid w:val="00844C6F"/>
    <w:rsid w:val="00872A0C"/>
    <w:rsid w:val="00873AB3"/>
    <w:rsid w:val="008B6034"/>
    <w:rsid w:val="008B6366"/>
    <w:rsid w:val="008B69D1"/>
    <w:rsid w:val="008E5ED7"/>
    <w:rsid w:val="008E628D"/>
    <w:rsid w:val="0090102B"/>
    <w:rsid w:val="0093269D"/>
    <w:rsid w:val="009524AC"/>
    <w:rsid w:val="00963AC6"/>
    <w:rsid w:val="009717D1"/>
    <w:rsid w:val="0097182A"/>
    <w:rsid w:val="00981C5A"/>
    <w:rsid w:val="009A48C7"/>
    <w:rsid w:val="009D018D"/>
    <w:rsid w:val="009F5536"/>
    <w:rsid w:val="00A017BD"/>
    <w:rsid w:val="00A14C05"/>
    <w:rsid w:val="00A25BBA"/>
    <w:rsid w:val="00A335C5"/>
    <w:rsid w:val="00A44501"/>
    <w:rsid w:val="00A447FC"/>
    <w:rsid w:val="00A93834"/>
    <w:rsid w:val="00AB10B7"/>
    <w:rsid w:val="00AB7FFD"/>
    <w:rsid w:val="00AD0D28"/>
    <w:rsid w:val="00AE2E52"/>
    <w:rsid w:val="00AF6F38"/>
    <w:rsid w:val="00B33940"/>
    <w:rsid w:val="00B67290"/>
    <w:rsid w:val="00B73D23"/>
    <w:rsid w:val="00B74803"/>
    <w:rsid w:val="00B97A6E"/>
    <w:rsid w:val="00BB1161"/>
    <w:rsid w:val="00BB3448"/>
    <w:rsid w:val="00BC03EE"/>
    <w:rsid w:val="00BC4931"/>
    <w:rsid w:val="00BE5FA4"/>
    <w:rsid w:val="00BE7C38"/>
    <w:rsid w:val="00C04E4E"/>
    <w:rsid w:val="00C14F71"/>
    <w:rsid w:val="00C17E36"/>
    <w:rsid w:val="00C23F08"/>
    <w:rsid w:val="00C3030D"/>
    <w:rsid w:val="00C4518C"/>
    <w:rsid w:val="00C462B9"/>
    <w:rsid w:val="00C506F6"/>
    <w:rsid w:val="00C549BF"/>
    <w:rsid w:val="00C6146A"/>
    <w:rsid w:val="00C9163E"/>
    <w:rsid w:val="00CE33EA"/>
    <w:rsid w:val="00CF380B"/>
    <w:rsid w:val="00CF3E59"/>
    <w:rsid w:val="00D32DE2"/>
    <w:rsid w:val="00D364A1"/>
    <w:rsid w:val="00D445DA"/>
    <w:rsid w:val="00D54E46"/>
    <w:rsid w:val="00D62863"/>
    <w:rsid w:val="00D72496"/>
    <w:rsid w:val="00D73447"/>
    <w:rsid w:val="00D90C3A"/>
    <w:rsid w:val="00DD25E5"/>
    <w:rsid w:val="00DD607C"/>
    <w:rsid w:val="00DE1D48"/>
    <w:rsid w:val="00DF4C07"/>
    <w:rsid w:val="00E0336B"/>
    <w:rsid w:val="00E41CCC"/>
    <w:rsid w:val="00E4382B"/>
    <w:rsid w:val="00E51815"/>
    <w:rsid w:val="00E73927"/>
    <w:rsid w:val="00E8727E"/>
    <w:rsid w:val="00EB2A2D"/>
    <w:rsid w:val="00EC5882"/>
    <w:rsid w:val="00EE5DD9"/>
    <w:rsid w:val="00EF00D3"/>
    <w:rsid w:val="00EF46C1"/>
    <w:rsid w:val="00F56A41"/>
    <w:rsid w:val="00F64039"/>
    <w:rsid w:val="00F6591F"/>
    <w:rsid w:val="00F8429D"/>
    <w:rsid w:val="00FB0092"/>
    <w:rsid w:val="00FB0B78"/>
    <w:rsid w:val="00FB1F33"/>
    <w:rsid w:val="00FB2921"/>
    <w:rsid w:val="00FC3D58"/>
    <w:rsid w:val="00FC4FA9"/>
    <w:rsid w:val="00FC56D7"/>
    <w:rsid w:val="00FD1E16"/>
    <w:rsid w:val="00FE2966"/>
    <w:rsid w:val="00FE4171"/>
    <w:rsid w:val="00FF6767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733F"/>
  <w15:docId w15:val="{232713D8-F3F5-4CAE-87F0-8739B5E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2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2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2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2A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56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A319-9741-429C-A3D8-AE4C7F66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Jana Miháliková</cp:lastModifiedBy>
  <cp:revision>5</cp:revision>
  <cp:lastPrinted>2018-06-21T08:00:00Z</cp:lastPrinted>
  <dcterms:created xsi:type="dcterms:W3CDTF">2021-05-28T13:20:00Z</dcterms:created>
  <dcterms:modified xsi:type="dcterms:W3CDTF">2021-06-09T08:23:00Z</dcterms:modified>
</cp:coreProperties>
</file>