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75" w:rsidRPr="003A5270" w:rsidRDefault="00090F75" w:rsidP="00090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3A5270">
        <w:rPr>
          <w:rFonts w:ascii="Times New Roman" w:hAnsi="Times New Roman" w:cs="Times New Roman"/>
          <w:color w:val="231F20"/>
          <w:sz w:val="24"/>
          <w:szCs w:val="24"/>
          <w:u w:val="single"/>
        </w:rPr>
        <w:t>Občan Únie má právo na trvalý pobyt, ak sa na území Slovenskej republiky zdržiava oprávnene nepretržite počas obdobia piatich rokov.</w:t>
      </w:r>
    </w:p>
    <w:p w:rsidR="00090F75" w:rsidRDefault="00090F75" w:rsidP="00090F7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90F75" w:rsidRDefault="00090F75" w:rsidP="00090F7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927C79">
        <w:rPr>
          <w:rFonts w:ascii="Times New Roman" w:hAnsi="Times New Roman" w:cs="Times New Roman"/>
          <w:color w:val="231F20"/>
          <w:sz w:val="24"/>
          <w:szCs w:val="24"/>
        </w:rPr>
        <w:t xml:space="preserve">Občan Únie má právo na trvalý pobyt aj vtedy, ak sa  zdržiava  na  území Slovenskej republiky oprávnene nepretržite </w:t>
      </w:r>
      <w:r w:rsidRPr="00573539">
        <w:rPr>
          <w:rFonts w:ascii="Times New Roman" w:hAnsi="Times New Roman" w:cs="Times New Roman"/>
          <w:color w:val="231F20"/>
          <w:sz w:val="24"/>
          <w:szCs w:val="24"/>
        </w:rPr>
        <w:t>menej ako päť rokov</w:t>
      </w:r>
      <w:r w:rsidRPr="00927C79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="000A602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A6025" w:rsidRDefault="000A6025" w:rsidP="00090F7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</w:t>
      </w:r>
    </w:p>
    <w:p w:rsidR="000A6025" w:rsidRDefault="000A6025" w:rsidP="00090F75">
      <w:pPr>
        <w:pStyle w:val="Bezriadkovania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 o zamestnanca alebo samostatne zárobkovo činnú osobu, ktorá v čase, keď prestala pracovať, dosiahla zákonom ustanovený vek na vznik nároku na starobný dôchodok, </w:t>
      </w:r>
    </w:p>
    <w:p w:rsidR="000A6025" w:rsidRDefault="000A6025" w:rsidP="00090F75">
      <w:pPr>
        <w:pStyle w:val="Bezriadkovania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 o zamestnanca, ktorý odišiel z plateného zamestnania, aby nastúpil na predčasný dôchodok, ak bol na území Slovenskej republiky zamestnaný aspoň počas predchádzajúcich 12 mesiacov a zdržiaval sa na území Slovenskej republiky nepretržite viac ako tri roky,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0A6025" w:rsidRDefault="000A6025" w:rsidP="00090F75">
      <w:pPr>
        <w:pStyle w:val="Bezriadkovania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 o zamestnanca alebo samostatne zárobkovo činnú osobu, ktorá sa nepretržite zdržiavala na území Slovenskej republiky viac ako dva roky a prestala pracovať z dôvodu trvalej neschopnosti pracovať; podmienka nepretržitého pobytu na území Slovenskej republiky viac ako dva roky sa nevzťahuje na zamestnanca alebo samostatne zárobkovo činnú osobu, ktorá trvale stratila schopnosť pracovať v dôsledku choroby z povolania alebo pracovného úrazu,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0A6025" w:rsidRDefault="000A6025" w:rsidP="00090F75">
      <w:pPr>
        <w:pStyle w:val="Bezriadkovania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 o zamestnanca alebo samostatne zárobkovo činnú osobu, ktorá po troch rokoch nepretržitého pobytu podľa § 65 ods. 1 písm. a) alebo písm. b) zákona o pobyte cudzincov pracuje ako zamestnanec alebo samostatne zárobkovo činná osoba v členskom štáte a aspoň raz týždenne sa vracia na územie Slovenskej republiky,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0A6025" w:rsidRDefault="000A6025" w:rsidP="00090F75">
      <w:pPr>
        <w:pStyle w:val="Bezriadkovania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ide o rodinného príslušníka občana Únie, s ktorým sa zdržiava na území Slovenskej republiky a ktorý nadobudol právo na trvalý pobyt podľa písmen a) až d), alebo</w:t>
      </w:r>
    </w:p>
    <w:p w:rsidR="000A6025" w:rsidRDefault="000A6025" w:rsidP="00090F75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ide o rodinného príslušníka občana Únie, s ktorým sa zdržiava na území Slovenskej republiky a ktorý skôr, než nadobudol právo na trvalý pobyt podľa písmen a) až d), zomrel, ale v čase úmrtia sa táto osoba zdržiavala nepretržite na území Slovenskej republiky aspoň dva roky, alebo zomrel v dôsledku pracovného úrazu alebo choroby z povolania, alebo ide o pozostalého manžela, ktorý sa vzdal štátneho občianstva Slovenskej republiky po uzavretí manželstva s ním.</w:t>
      </w:r>
    </w:p>
    <w:p w:rsidR="000A6025" w:rsidRDefault="000A6025" w:rsidP="00090F7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025" w:rsidRDefault="000A6025" w:rsidP="0009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 žiadosti o vydanie dokladu občan Únie priloží:</w:t>
      </w:r>
    </w:p>
    <w:p w:rsidR="0071691D" w:rsidRDefault="0071691D" w:rsidP="0009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025" w:rsidRDefault="000A6025" w:rsidP="00090F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platný preukaz totožnosti alebo </w:t>
      </w:r>
      <w:r>
        <w:rPr>
          <w:rFonts w:ascii="Times New Roman" w:hAnsi="Times New Roman"/>
          <w:color w:val="231F20"/>
          <w:sz w:val="24"/>
          <w:szCs w:val="24"/>
        </w:rPr>
        <w:t xml:space="preserve">platný </w:t>
      </w:r>
      <w:r>
        <w:rPr>
          <w:rFonts w:ascii="Times New Roman" w:hAnsi="Times New Roman"/>
          <w:color w:val="000000"/>
          <w:sz w:val="24"/>
          <w:szCs w:val="24"/>
        </w:rPr>
        <w:t>cestovný doklad,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0A6025" w:rsidRDefault="000A6025" w:rsidP="00090F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správny poplatok za vydanie dokladu o pobyte v hodnote 4,50 €, </w:t>
      </w:r>
    </w:p>
    <w:p w:rsidR="000A6025" w:rsidRDefault="000A6025" w:rsidP="00090F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dve fotografie s rozmermi 3 x 3,5 cm zobrazujúce jeho aktuálnu podobu,</w:t>
      </w:r>
    </w:p>
    <w:p w:rsidR="000A6025" w:rsidRDefault="000A6025" w:rsidP="00090F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doklad potvrdzujúci splnenie podmienok podľa § 67 odsek 1 alebo odsek 2 zákona č. 404/2011 o pobyte cudzincov a o zmene a doplnení niektorých zákonov (podľa vyššie uvedeného)</w:t>
      </w:r>
    </w:p>
    <w:p w:rsidR="000A6025" w:rsidRDefault="000A6025" w:rsidP="0009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25" w:rsidRDefault="000A6025" w:rsidP="00090F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8059A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hce mať </w:t>
      </w:r>
      <w:r w:rsidR="008059AA">
        <w:rPr>
          <w:rFonts w:ascii="Times New Roman" w:hAnsi="Times New Roman" w:cs="Times New Roman"/>
          <w:sz w:val="24"/>
          <w:szCs w:val="24"/>
        </w:rPr>
        <w:t xml:space="preserve">občan Únie </w:t>
      </w:r>
      <w:r>
        <w:rPr>
          <w:rFonts w:ascii="Times New Roman" w:hAnsi="Times New Roman" w:cs="Times New Roman"/>
          <w:sz w:val="24"/>
          <w:szCs w:val="24"/>
        </w:rPr>
        <w:t>na doklade o pobyte uvedenú adresu pobytu je potrebné priložiť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 žiadosti aj doklad zabezpečujúci ubytovanie. </w:t>
      </w:r>
    </w:p>
    <w:p w:rsidR="000A6025" w:rsidRDefault="000A6025" w:rsidP="0009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25" w:rsidRDefault="000A6025" w:rsidP="00090F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Doklad potvrdzujúci zabezpečenie ubytovania podľa § 122 zákona o pobyte cudzincov: </w:t>
      </w:r>
    </w:p>
    <w:p w:rsidR="0071691D" w:rsidRDefault="0071691D" w:rsidP="00090F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6025" w:rsidRDefault="000A6025" w:rsidP="00090F7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čestné vyhlásenie cudzinca o vlastníctve nehnuteľnosti,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0A6025" w:rsidRDefault="000A6025" w:rsidP="00090F75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nájomná zmluva s vlastníkom alebo užívateľom nehnuteľnosti a doklad preukazujúci oprávnenie na užívanie nehnuteľnosti, ak ide o nájomnú zmluvu s užívateľom nehnuteľnosti,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0A6025" w:rsidRDefault="000A6025" w:rsidP="00090F75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potvrdenie ubytovacieho zariadenia o poskytnutí ubytovania, alebo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0A6025" w:rsidRDefault="000A6025" w:rsidP="00090F75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 xml:space="preserve">čestné vyhlásenie fyzickej osoby alebo právnickej osoby o poskytnutí ubytovania cudzincovi na území Slovenskej republiky a doklad preukazujúci oprávnenie </w:t>
      </w:r>
      <w:r>
        <w:rPr>
          <w:rFonts w:ascii="Times New Roman" w:hAnsi="Times New Roman"/>
          <w:sz w:val="24"/>
          <w:szCs w:val="24"/>
          <w:lang w:eastAsia="sk-SK"/>
        </w:rPr>
        <w:br/>
        <w:t>na užívanie nehnuteľnosti, ak ide o čestné vyhlásenie užívateľa nehnuteľnosti.</w:t>
      </w:r>
    </w:p>
    <w:p w:rsidR="000A6025" w:rsidRDefault="000A6025" w:rsidP="00090F75">
      <w:pPr>
        <w:pStyle w:val="Bezriadkovania"/>
        <w:ind w:firstLine="360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p w:rsidR="000A6025" w:rsidRDefault="000A6025" w:rsidP="00090F75">
      <w:pPr>
        <w:pStyle w:val="Bezriadkovania"/>
        <w:rPr>
          <w:rFonts w:ascii="Times New Roman" w:hAnsi="Times New Roman"/>
          <w:sz w:val="24"/>
          <w:szCs w:val="24"/>
        </w:rPr>
      </w:pPr>
    </w:p>
    <w:sectPr w:rsidR="000A6025" w:rsidSect="0009143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D45"/>
    <w:multiLevelType w:val="hybridMultilevel"/>
    <w:tmpl w:val="62D4EDC0"/>
    <w:lvl w:ilvl="0" w:tplc="289AF84E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3466"/>
    <w:multiLevelType w:val="hybridMultilevel"/>
    <w:tmpl w:val="C9660D30"/>
    <w:lvl w:ilvl="0" w:tplc="BF7A40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819C1"/>
    <w:multiLevelType w:val="hybridMultilevel"/>
    <w:tmpl w:val="72D620AE"/>
    <w:lvl w:ilvl="0" w:tplc="BF7A4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3B74"/>
    <w:multiLevelType w:val="hybridMultilevel"/>
    <w:tmpl w:val="178491B4"/>
    <w:lvl w:ilvl="0" w:tplc="4410654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49"/>
    <w:rsid w:val="00084720"/>
    <w:rsid w:val="00086208"/>
    <w:rsid w:val="00090F75"/>
    <w:rsid w:val="00091432"/>
    <w:rsid w:val="000A6025"/>
    <w:rsid w:val="00153F97"/>
    <w:rsid w:val="001A0388"/>
    <w:rsid w:val="0038285B"/>
    <w:rsid w:val="003A5270"/>
    <w:rsid w:val="00437523"/>
    <w:rsid w:val="00442DF8"/>
    <w:rsid w:val="0071691D"/>
    <w:rsid w:val="00743F75"/>
    <w:rsid w:val="008059AA"/>
    <w:rsid w:val="00B67F8E"/>
    <w:rsid w:val="00BB3621"/>
    <w:rsid w:val="00C34F86"/>
    <w:rsid w:val="00CF70AD"/>
    <w:rsid w:val="00D65155"/>
    <w:rsid w:val="00E72FC2"/>
    <w:rsid w:val="00F72FD1"/>
    <w:rsid w:val="00FD6A45"/>
    <w:rsid w:val="00FD6B49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1BD2"/>
  <w15:docId w15:val="{1D6695D3-0A51-491B-ADF6-8540335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2DF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20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F70A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6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Šupolová</dc:creator>
  <cp:lastModifiedBy>Juraj Oslányi</cp:lastModifiedBy>
  <cp:revision>4</cp:revision>
  <cp:lastPrinted>2021-01-22T11:35:00Z</cp:lastPrinted>
  <dcterms:created xsi:type="dcterms:W3CDTF">2021-01-22T11:40:00Z</dcterms:created>
  <dcterms:modified xsi:type="dcterms:W3CDTF">2021-04-12T05:27:00Z</dcterms:modified>
</cp:coreProperties>
</file>