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7AA0DB" w14:textId="47CF109B" w:rsidR="00080A33" w:rsidRPr="00714680" w:rsidRDefault="24EEAEEB" w:rsidP="00714680">
      <w:pPr>
        <w:tabs>
          <w:tab w:val="left" w:pos="2654"/>
          <w:tab w:val="center" w:pos="4535"/>
        </w:tabs>
        <w:spacing w:after="0"/>
        <w:jc w:val="center"/>
        <w:rPr>
          <w:rFonts w:cs="Tahoma"/>
          <w:b/>
          <w:bCs/>
          <w:sz w:val="28"/>
          <w:szCs w:val="28"/>
          <w:lang w:eastAsia="sk-SK"/>
        </w:rPr>
      </w:pPr>
      <w:r w:rsidRPr="00714680">
        <w:rPr>
          <w:rFonts w:cs="Tahoma"/>
          <w:b/>
          <w:bCs/>
          <w:sz w:val="28"/>
          <w:szCs w:val="28"/>
          <w:lang w:eastAsia="sk-SK"/>
        </w:rPr>
        <w:t>P</w:t>
      </w:r>
      <w:r w:rsidR="695F767D" w:rsidRPr="00714680">
        <w:rPr>
          <w:rFonts w:cs="Tahoma"/>
          <w:b/>
          <w:bCs/>
          <w:sz w:val="28"/>
          <w:szCs w:val="28"/>
          <w:lang w:eastAsia="sk-SK"/>
        </w:rPr>
        <w:t>RÍSTUP K PROJEKTU</w:t>
      </w:r>
    </w:p>
    <w:p w14:paraId="37CF0529" w14:textId="5C284868" w:rsidR="00C31C77" w:rsidRPr="00714680" w:rsidRDefault="05821829" w:rsidP="00714680">
      <w:pPr>
        <w:tabs>
          <w:tab w:val="left" w:pos="2654"/>
          <w:tab w:val="center" w:pos="4535"/>
        </w:tabs>
        <w:spacing w:after="0"/>
        <w:jc w:val="center"/>
        <w:rPr>
          <w:rFonts w:cs="Tahoma"/>
          <w:b/>
          <w:bCs/>
          <w:sz w:val="28"/>
          <w:szCs w:val="28"/>
          <w:lang w:eastAsia="sk-SK"/>
        </w:rPr>
      </w:pPr>
      <w:r w:rsidRPr="00714680">
        <w:rPr>
          <w:rFonts w:cs="Tahoma"/>
          <w:b/>
          <w:bCs/>
          <w:sz w:val="28"/>
          <w:szCs w:val="28"/>
          <w:lang w:eastAsia="sk-SK"/>
        </w:rPr>
        <w:t xml:space="preserve">Vzor pre </w:t>
      </w:r>
      <w:r w:rsidR="04FBDE8E" w:rsidRPr="00714680">
        <w:rPr>
          <w:rFonts w:cs="Tahoma"/>
          <w:b/>
          <w:bCs/>
          <w:sz w:val="28"/>
          <w:szCs w:val="28"/>
          <w:lang w:eastAsia="sk-SK"/>
        </w:rPr>
        <w:t>manažérsky výstup</w:t>
      </w:r>
      <w:r w:rsidRPr="00714680">
        <w:rPr>
          <w:rFonts w:cs="Tahoma"/>
          <w:b/>
          <w:bCs/>
          <w:sz w:val="28"/>
          <w:szCs w:val="28"/>
          <w:lang w:eastAsia="sk-SK"/>
        </w:rPr>
        <w:t xml:space="preserve"> I-03</w:t>
      </w:r>
    </w:p>
    <w:p w14:paraId="7C5EC81E" w14:textId="106EAA0E" w:rsidR="0AC1463E" w:rsidRPr="00714680" w:rsidRDefault="4AA0E4E0" w:rsidP="00714680">
      <w:pPr>
        <w:tabs>
          <w:tab w:val="left" w:pos="2654"/>
          <w:tab w:val="center" w:pos="4535"/>
        </w:tabs>
        <w:spacing w:after="0"/>
        <w:jc w:val="center"/>
        <w:rPr>
          <w:rFonts w:cs="Tahoma"/>
          <w:b/>
          <w:bCs/>
          <w:sz w:val="28"/>
          <w:szCs w:val="28"/>
          <w:lang w:eastAsia="sk-SK"/>
        </w:rPr>
      </w:pPr>
      <w:r w:rsidRPr="00714680">
        <w:rPr>
          <w:rFonts w:cs="Tahoma"/>
          <w:b/>
          <w:bCs/>
          <w:sz w:val="28"/>
          <w:szCs w:val="28"/>
          <w:lang w:eastAsia="sk-SK"/>
        </w:rPr>
        <w:t>podľa vyhlášky MIRRI č. 401/2023 Z. z.</w:t>
      </w:r>
    </w:p>
    <w:p w14:paraId="47167B2F" w14:textId="10454807" w:rsidR="00A77670" w:rsidRPr="001648A0" w:rsidRDefault="00A77670" w:rsidP="003309AE">
      <w:pPr>
        <w:tabs>
          <w:tab w:val="left" w:pos="2654"/>
          <w:tab w:val="center" w:pos="4535"/>
        </w:tabs>
        <w:spacing w:after="0"/>
        <w:contextualSpacing/>
        <w:rPr>
          <w:rFonts w:cs="Tahoma"/>
          <w:sz w:val="20"/>
          <w:szCs w:val="20"/>
        </w:rPr>
      </w:pPr>
    </w:p>
    <w:tbl>
      <w:tblPr>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011"/>
        <w:gridCol w:w="6451"/>
      </w:tblGrid>
      <w:tr w:rsidR="007F5F12" w:rsidRPr="007F5F12" w14:paraId="6606ACD3" w14:textId="77777777" w:rsidTr="001F759B">
        <w:tc>
          <w:tcPr>
            <w:tcW w:w="1591" w:type="pct"/>
            <w:shd w:val="clear" w:color="auto" w:fill="F2F2F2" w:themeFill="background1" w:themeFillShade="F2"/>
            <w:vAlign w:val="center"/>
          </w:tcPr>
          <w:p w14:paraId="1043AD39" w14:textId="77777777" w:rsidR="007F5F12" w:rsidRPr="007F5F12" w:rsidRDefault="007F5F12" w:rsidP="00E069DA">
            <w:pPr>
              <w:pStyle w:val="HlavikaTabuky"/>
              <w:rPr>
                <w:rFonts w:cs="Tahoma"/>
                <w:szCs w:val="22"/>
              </w:rPr>
            </w:pPr>
            <w:r w:rsidRPr="007F5F12">
              <w:rPr>
                <w:rFonts w:cs="Tahoma"/>
                <w:szCs w:val="22"/>
              </w:rPr>
              <w:t>Povinná osoba</w:t>
            </w:r>
          </w:p>
        </w:tc>
        <w:tc>
          <w:tcPr>
            <w:tcW w:w="3409" w:type="pct"/>
            <w:shd w:val="clear" w:color="auto" w:fill="auto"/>
          </w:tcPr>
          <w:p w14:paraId="0F590AF9" w14:textId="77777777" w:rsidR="007F5F12" w:rsidRPr="007F5F12" w:rsidRDefault="007F5F12" w:rsidP="00E069DA">
            <w:pPr>
              <w:pStyle w:val="Instrukcia"/>
              <w:rPr>
                <w:rFonts w:eastAsia="Times New Roman" w:cs="Tahoma"/>
                <w:b/>
                <w:bCs/>
                <w:i w:val="0"/>
                <w:color w:val="auto"/>
                <w:szCs w:val="22"/>
              </w:rPr>
            </w:pPr>
            <w:r w:rsidRPr="007F5F12">
              <w:rPr>
                <w:rFonts w:eastAsia="Times New Roman" w:cs="Tahoma"/>
                <w:b/>
                <w:bCs/>
                <w:i w:val="0"/>
                <w:color w:val="auto"/>
                <w:szCs w:val="22"/>
              </w:rPr>
              <w:t>Ministerstvo vnútra SR</w:t>
            </w:r>
          </w:p>
        </w:tc>
      </w:tr>
      <w:tr w:rsidR="007F5F12" w:rsidRPr="007F5F12" w14:paraId="2D5B03ED" w14:textId="77777777" w:rsidTr="001F759B">
        <w:tc>
          <w:tcPr>
            <w:tcW w:w="1591" w:type="pct"/>
            <w:shd w:val="clear" w:color="auto" w:fill="F2F2F2" w:themeFill="background1" w:themeFillShade="F2"/>
            <w:vAlign w:val="center"/>
          </w:tcPr>
          <w:p w14:paraId="2921079A" w14:textId="77777777" w:rsidR="007F5F12" w:rsidRPr="007F5F12" w:rsidRDefault="007F5F12" w:rsidP="00E069DA">
            <w:pPr>
              <w:pStyle w:val="HlavikaTabuky"/>
              <w:rPr>
                <w:rFonts w:cs="Tahoma"/>
                <w:szCs w:val="22"/>
              </w:rPr>
            </w:pPr>
            <w:r w:rsidRPr="007F5F12">
              <w:rPr>
                <w:rFonts w:cs="Tahoma"/>
                <w:szCs w:val="22"/>
              </w:rPr>
              <w:t>Názov projektu</w:t>
            </w:r>
          </w:p>
        </w:tc>
        <w:tc>
          <w:tcPr>
            <w:tcW w:w="3409" w:type="pct"/>
            <w:shd w:val="clear" w:color="auto" w:fill="auto"/>
          </w:tcPr>
          <w:p w14:paraId="732D5677" w14:textId="77777777" w:rsidR="007F5F12" w:rsidRPr="007F5F12" w:rsidRDefault="007F5F12" w:rsidP="00E069DA">
            <w:pPr>
              <w:rPr>
                <w:rFonts w:cs="Tahoma"/>
              </w:rPr>
            </w:pPr>
            <w:r w:rsidRPr="007F5F12">
              <w:rPr>
                <w:rFonts w:cs="Tahoma"/>
              </w:rPr>
              <w:t>Lepšie využívanie údajov MV SR fáza I.</w:t>
            </w:r>
          </w:p>
        </w:tc>
      </w:tr>
      <w:tr w:rsidR="007F5F12" w:rsidRPr="007F5F12" w14:paraId="6DEB7ACB" w14:textId="77777777" w:rsidTr="001F759B">
        <w:tc>
          <w:tcPr>
            <w:tcW w:w="1591" w:type="pct"/>
            <w:shd w:val="clear" w:color="auto" w:fill="F2F2F2" w:themeFill="background1" w:themeFillShade="F2"/>
            <w:vAlign w:val="center"/>
          </w:tcPr>
          <w:p w14:paraId="17B255C5" w14:textId="77777777" w:rsidR="007F5F12" w:rsidRPr="007F5F12" w:rsidRDefault="007F5F12" w:rsidP="00E069DA">
            <w:pPr>
              <w:pStyle w:val="HlavikaTabuky"/>
              <w:rPr>
                <w:rFonts w:cs="Tahoma"/>
                <w:szCs w:val="22"/>
              </w:rPr>
            </w:pPr>
            <w:r w:rsidRPr="007F5F12">
              <w:rPr>
                <w:rFonts w:cs="Tahoma"/>
                <w:szCs w:val="22"/>
              </w:rPr>
              <w:t>Zodpovedná osoba za projekt</w:t>
            </w:r>
          </w:p>
        </w:tc>
        <w:tc>
          <w:tcPr>
            <w:tcW w:w="3409" w:type="pct"/>
            <w:shd w:val="clear" w:color="auto" w:fill="auto"/>
          </w:tcPr>
          <w:p w14:paraId="2F9122A9" w14:textId="2536F2CD" w:rsidR="007F5F12" w:rsidRPr="007F5F12" w:rsidRDefault="007F5F12" w:rsidP="00E069DA">
            <w:pPr>
              <w:pStyle w:val="Instrukcia"/>
              <w:rPr>
                <w:rFonts w:eastAsia="Times New Roman" w:cs="Tahoma"/>
                <w:i w:val="0"/>
                <w:color w:val="auto"/>
                <w:szCs w:val="22"/>
              </w:rPr>
            </w:pPr>
          </w:p>
        </w:tc>
      </w:tr>
      <w:tr w:rsidR="007F5F12" w:rsidRPr="007F5F12" w14:paraId="2065BE31" w14:textId="77777777" w:rsidTr="001F759B">
        <w:tc>
          <w:tcPr>
            <w:tcW w:w="1591" w:type="pct"/>
            <w:shd w:val="clear" w:color="auto" w:fill="F2F2F2" w:themeFill="background1" w:themeFillShade="F2"/>
            <w:vAlign w:val="center"/>
          </w:tcPr>
          <w:p w14:paraId="7DD2AFEF" w14:textId="77777777" w:rsidR="007F5F12" w:rsidRPr="007F5F12" w:rsidRDefault="007F5F12" w:rsidP="00E069DA">
            <w:pPr>
              <w:pStyle w:val="HlavikaTabuky"/>
              <w:rPr>
                <w:rFonts w:cs="Tahoma"/>
                <w:bCs/>
                <w:szCs w:val="22"/>
              </w:rPr>
            </w:pPr>
            <w:r w:rsidRPr="007F5F12">
              <w:rPr>
                <w:rFonts w:cs="Tahoma"/>
                <w:bCs/>
                <w:szCs w:val="22"/>
              </w:rPr>
              <w:t xml:space="preserve">Realizátor projektu </w:t>
            </w:r>
          </w:p>
        </w:tc>
        <w:tc>
          <w:tcPr>
            <w:tcW w:w="3409" w:type="pct"/>
            <w:shd w:val="clear" w:color="auto" w:fill="auto"/>
          </w:tcPr>
          <w:p w14:paraId="16B45D23" w14:textId="7C4CD92F" w:rsidR="007F5F12" w:rsidRPr="007F5F12" w:rsidRDefault="007F5F12" w:rsidP="00E069DA">
            <w:pPr>
              <w:pStyle w:val="Instrukcia"/>
              <w:rPr>
                <w:rFonts w:eastAsia="Times New Roman" w:cs="Tahoma"/>
                <w:i w:val="0"/>
                <w:color w:val="auto"/>
                <w:szCs w:val="22"/>
              </w:rPr>
            </w:pPr>
          </w:p>
        </w:tc>
      </w:tr>
      <w:tr w:rsidR="007F5F12" w:rsidRPr="007F5F12" w14:paraId="0BB7B3BF" w14:textId="77777777" w:rsidTr="001F759B">
        <w:tc>
          <w:tcPr>
            <w:tcW w:w="1591" w:type="pct"/>
            <w:shd w:val="clear" w:color="auto" w:fill="F2F2F2" w:themeFill="background1" w:themeFillShade="F2"/>
            <w:vAlign w:val="center"/>
          </w:tcPr>
          <w:p w14:paraId="7A3E134C" w14:textId="77777777" w:rsidR="007F5F12" w:rsidRPr="007F5F12" w:rsidRDefault="007F5F12" w:rsidP="00E069DA">
            <w:pPr>
              <w:pStyle w:val="HlavikaTabuky"/>
              <w:rPr>
                <w:rFonts w:cs="Tahoma"/>
                <w:bCs/>
                <w:szCs w:val="22"/>
              </w:rPr>
            </w:pPr>
            <w:r w:rsidRPr="007F5F12">
              <w:rPr>
                <w:rFonts w:cs="Tahoma"/>
                <w:bCs/>
                <w:szCs w:val="22"/>
              </w:rPr>
              <w:t>Vlastník projektu</w:t>
            </w:r>
          </w:p>
        </w:tc>
        <w:tc>
          <w:tcPr>
            <w:tcW w:w="3409" w:type="pct"/>
            <w:shd w:val="clear" w:color="auto" w:fill="auto"/>
          </w:tcPr>
          <w:p w14:paraId="3A773EF9" w14:textId="480D7172" w:rsidR="007F5F12" w:rsidRPr="007F5F12" w:rsidRDefault="007F5F12" w:rsidP="00E069DA">
            <w:pPr>
              <w:pStyle w:val="Instrukcia"/>
              <w:rPr>
                <w:rFonts w:eastAsia="Times New Roman" w:cs="Tahoma"/>
                <w:i w:val="0"/>
                <w:color w:val="auto"/>
                <w:szCs w:val="22"/>
              </w:rPr>
            </w:pPr>
          </w:p>
        </w:tc>
      </w:tr>
    </w:tbl>
    <w:p w14:paraId="21775F56" w14:textId="77777777" w:rsidR="007F5F12" w:rsidRPr="007F5F12" w:rsidRDefault="007F5F12" w:rsidP="007F5F12">
      <w:pPr>
        <w:rPr>
          <w:rFonts w:cs="Tahoma"/>
          <w:b/>
        </w:rPr>
      </w:pPr>
    </w:p>
    <w:p w14:paraId="7B911B83" w14:textId="77777777" w:rsidR="007F5F12" w:rsidRDefault="007F5F12" w:rsidP="007F5F12">
      <w:pPr>
        <w:rPr>
          <w:rFonts w:cs="Tahoma"/>
          <w:b/>
        </w:rPr>
      </w:pPr>
      <w:r w:rsidRPr="007F5F12">
        <w:rPr>
          <w:rFonts w:cs="Tahoma"/>
          <w:b/>
        </w:rPr>
        <w:t>Schvaľovanie dokumentu</w:t>
      </w:r>
    </w:p>
    <w:p w14:paraId="5422BDB1" w14:textId="77777777" w:rsidR="00D600BE" w:rsidRPr="007F5F12" w:rsidRDefault="00D600BE" w:rsidP="007F5F12">
      <w:pPr>
        <w:rPr>
          <w:rFonts w:cs="Tahoma"/>
          <w:b/>
        </w:rPr>
      </w:pP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385"/>
        <w:gridCol w:w="1868"/>
        <w:gridCol w:w="1658"/>
        <w:gridCol w:w="1593"/>
        <w:gridCol w:w="1045"/>
        <w:gridCol w:w="1913"/>
      </w:tblGrid>
      <w:tr w:rsidR="007F5F12" w:rsidRPr="007F5F12" w14:paraId="13ACBC4B" w14:textId="77777777" w:rsidTr="001F759B">
        <w:tc>
          <w:tcPr>
            <w:tcW w:w="732" w:type="pct"/>
            <w:shd w:val="clear" w:color="auto" w:fill="F2F2F2" w:themeFill="background1" w:themeFillShade="F2"/>
            <w:vAlign w:val="center"/>
          </w:tcPr>
          <w:p w14:paraId="08D9766A" w14:textId="77777777" w:rsidR="007F5F12" w:rsidRPr="007F5F12" w:rsidRDefault="007F5F12" w:rsidP="00E069DA">
            <w:pPr>
              <w:pStyle w:val="HlavikaTabuky"/>
              <w:rPr>
                <w:rFonts w:cs="Tahoma"/>
                <w:szCs w:val="22"/>
              </w:rPr>
            </w:pPr>
            <w:r w:rsidRPr="007F5F12">
              <w:rPr>
                <w:rFonts w:cs="Tahoma"/>
                <w:szCs w:val="22"/>
              </w:rPr>
              <w:t>Položka</w:t>
            </w:r>
          </w:p>
        </w:tc>
        <w:tc>
          <w:tcPr>
            <w:tcW w:w="987" w:type="pct"/>
            <w:shd w:val="clear" w:color="auto" w:fill="F2F2F2" w:themeFill="background1" w:themeFillShade="F2"/>
            <w:vAlign w:val="center"/>
          </w:tcPr>
          <w:p w14:paraId="19A083B9" w14:textId="77777777" w:rsidR="007F5F12" w:rsidRPr="007F5F12" w:rsidRDefault="007F5F12" w:rsidP="00E069DA">
            <w:pPr>
              <w:pStyle w:val="HlavikaTabuky"/>
              <w:rPr>
                <w:rFonts w:cs="Tahoma"/>
                <w:szCs w:val="22"/>
              </w:rPr>
            </w:pPr>
            <w:r w:rsidRPr="007F5F12">
              <w:rPr>
                <w:rFonts w:cs="Tahoma"/>
                <w:szCs w:val="22"/>
              </w:rPr>
              <w:t>Meno a priezvisko</w:t>
            </w:r>
          </w:p>
        </w:tc>
        <w:tc>
          <w:tcPr>
            <w:tcW w:w="876" w:type="pct"/>
            <w:shd w:val="clear" w:color="auto" w:fill="F2F2F2" w:themeFill="background1" w:themeFillShade="F2"/>
            <w:vAlign w:val="center"/>
          </w:tcPr>
          <w:p w14:paraId="3DEA0110" w14:textId="77777777" w:rsidR="007F5F12" w:rsidRPr="007F5F12" w:rsidRDefault="007F5F12" w:rsidP="00E069DA">
            <w:pPr>
              <w:pStyle w:val="HlavikaTabuky"/>
              <w:rPr>
                <w:rFonts w:cs="Tahoma"/>
                <w:szCs w:val="22"/>
              </w:rPr>
            </w:pPr>
            <w:r w:rsidRPr="007F5F12">
              <w:rPr>
                <w:rFonts w:cs="Tahoma"/>
                <w:szCs w:val="22"/>
              </w:rPr>
              <w:t>Organizácia</w:t>
            </w:r>
          </w:p>
        </w:tc>
        <w:tc>
          <w:tcPr>
            <w:tcW w:w="842" w:type="pct"/>
            <w:shd w:val="clear" w:color="auto" w:fill="F2F2F2" w:themeFill="background1" w:themeFillShade="F2"/>
            <w:vAlign w:val="center"/>
          </w:tcPr>
          <w:p w14:paraId="553786C6" w14:textId="77777777" w:rsidR="007F5F12" w:rsidRPr="007F5F12" w:rsidRDefault="007F5F12" w:rsidP="00E069DA">
            <w:pPr>
              <w:pStyle w:val="HlavikaTabuky"/>
              <w:rPr>
                <w:rFonts w:cs="Tahoma"/>
                <w:szCs w:val="22"/>
              </w:rPr>
            </w:pPr>
            <w:r w:rsidRPr="007F5F12">
              <w:rPr>
                <w:rFonts w:cs="Tahoma"/>
                <w:szCs w:val="22"/>
              </w:rPr>
              <w:t>Pracovná pozícia</w:t>
            </w:r>
          </w:p>
        </w:tc>
        <w:tc>
          <w:tcPr>
            <w:tcW w:w="552" w:type="pct"/>
            <w:shd w:val="clear" w:color="auto" w:fill="F2F2F2" w:themeFill="background1" w:themeFillShade="F2"/>
            <w:vAlign w:val="center"/>
          </w:tcPr>
          <w:p w14:paraId="4E3A2A1A" w14:textId="77777777" w:rsidR="007F5F12" w:rsidRPr="007F5F12" w:rsidRDefault="007F5F12" w:rsidP="00E069DA">
            <w:pPr>
              <w:pStyle w:val="HlavikaTabuky"/>
              <w:rPr>
                <w:rFonts w:cs="Tahoma"/>
                <w:szCs w:val="22"/>
              </w:rPr>
            </w:pPr>
            <w:r w:rsidRPr="007F5F12">
              <w:rPr>
                <w:rFonts w:cs="Tahoma"/>
                <w:szCs w:val="22"/>
              </w:rPr>
              <w:t>Dátum</w:t>
            </w:r>
          </w:p>
        </w:tc>
        <w:tc>
          <w:tcPr>
            <w:tcW w:w="1011" w:type="pct"/>
            <w:shd w:val="clear" w:color="auto" w:fill="F2F2F2" w:themeFill="background1" w:themeFillShade="F2"/>
            <w:vAlign w:val="center"/>
          </w:tcPr>
          <w:p w14:paraId="286E0EEC" w14:textId="77777777" w:rsidR="007F5F12" w:rsidRPr="007F5F12" w:rsidRDefault="007F5F12" w:rsidP="00E069DA">
            <w:pPr>
              <w:pStyle w:val="HlavikaTabuky"/>
              <w:rPr>
                <w:rFonts w:cs="Tahoma"/>
                <w:szCs w:val="22"/>
              </w:rPr>
            </w:pPr>
            <w:r w:rsidRPr="007F5F12">
              <w:rPr>
                <w:rFonts w:cs="Tahoma"/>
                <w:szCs w:val="22"/>
              </w:rPr>
              <w:t>Podpis</w:t>
            </w:r>
          </w:p>
          <w:p w14:paraId="213F47A8" w14:textId="77777777" w:rsidR="007F5F12" w:rsidRPr="007F5F12" w:rsidRDefault="007F5F12" w:rsidP="00E069DA">
            <w:pPr>
              <w:pStyle w:val="HlavikaTabuky"/>
              <w:rPr>
                <w:rFonts w:cs="Tahoma"/>
                <w:b w:val="0"/>
                <w:szCs w:val="22"/>
              </w:rPr>
            </w:pPr>
            <w:r w:rsidRPr="007F5F12">
              <w:rPr>
                <w:rFonts w:cs="Tahoma"/>
                <w:b w:val="0"/>
                <w:szCs w:val="22"/>
              </w:rPr>
              <w:t>(alebo elektronický súhlas)</w:t>
            </w:r>
          </w:p>
        </w:tc>
      </w:tr>
      <w:tr w:rsidR="007F5F12" w:rsidRPr="007F5F12" w14:paraId="6F0515BC" w14:textId="77777777" w:rsidTr="001F759B">
        <w:tc>
          <w:tcPr>
            <w:tcW w:w="732" w:type="pct"/>
            <w:shd w:val="clear" w:color="auto" w:fill="auto"/>
          </w:tcPr>
          <w:p w14:paraId="64C04EED" w14:textId="77777777" w:rsidR="007F5F12" w:rsidRPr="007F5F12" w:rsidRDefault="007F5F12" w:rsidP="00E069DA">
            <w:pPr>
              <w:rPr>
                <w:rFonts w:cs="Tahoma"/>
              </w:rPr>
            </w:pPr>
            <w:r w:rsidRPr="007F5F12">
              <w:rPr>
                <w:rFonts w:cs="Tahoma"/>
              </w:rPr>
              <w:t>Vypracoval</w:t>
            </w:r>
          </w:p>
        </w:tc>
        <w:tc>
          <w:tcPr>
            <w:tcW w:w="987" w:type="pct"/>
            <w:shd w:val="clear" w:color="auto" w:fill="auto"/>
          </w:tcPr>
          <w:p w14:paraId="40A0D774" w14:textId="37003D8B" w:rsidR="007F5F12" w:rsidRPr="007F5F12" w:rsidRDefault="007F5F12" w:rsidP="00E069DA">
            <w:pPr>
              <w:rPr>
                <w:rFonts w:cs="Tahoma"/>
              </w:rPr>
            </w:pPr>
          </w:p>
        </w:tc>
        <w:tc>
          <w:tcPr>
            <w:tcW w:w="876" w:type="pct"/>
            <w:shd w:val="clear" w:color="auto" w:fill="auto"/>
          </w:tcPr>
          <w:p w14:paraId="7576528E" w14:textId="46C60D7D" w:rsidR="007F5F12" w:rsidRPr="007F5F12" w:rsidRDefault="007F5F12" w:rsidP="00E069DA">
            <w:pPr>
              <w:rPr>
                <w:rFonts w:cs="Tahoma"/>
              </w:rPr>
            </w:pPr>
          </w:p>
        </w:tc>
        <w:tc>
          <w:tcPr>
            <w:tcW w:w="842" w:type="pct"/>
            <w:shd w:val="clear" w:color="auto" w:fill="auto"/>
          </w:tcPr>
          <w:p w14:paraId="574A147C" w14:textId="77777777" w:rsidR="007F5F12" w:rsidRPr="007F5F12" w:rsidRDefault="007F5F12" w:rsidP="00E069DA">
            <w:pPr>
              <w:rPr>
                <w:rFonts w:cs="Tahoma"/>
              </w:rPr>
            </w:pPr>
          </w:p>
        </w:tc>
        <w:tc>
          <w:tcPr>
            <w:tcW w:w="552" w:type="pct"/>
            <w:shd w:val="clear" w:color="auto" w:fill="auto"/>
          </w:tcPr>
          <w:p w14:paraId="5000BF79" w14:textId="77777777" w:rsidR="007F5F12" w:rsidRPr="007F5F12" w:rsidRDefault="007F5F12" w:rsidP="00E069DA">
            <w:pPr>
              <w:rPr>
                <w:rFonts w:cs="Tahoma"/>
              </w:rPr>
            </w:pPr>
          </w:p>
        </w:tc>
        <w:tc>
          <w:tcPr>
            <w:tcW w:w="1011" w:type="pct"/>
            <w:shd w:val="clear" w:color="auto" w:fill="auto"/>
          </w:tcPr>
          <w:p w14:paraId="47BE6A69" w14:textId="77777777" w:rsidR="007F5F12" w:rsidRPr="007F5F12" w:rsidRDefault="007F5F12" w:rsidP="00E069DA">
            <w:pPr>
              <w:rPr>
                <w:rFonts w:cs="Tahoma"/>
              </w:rPr>
            </w:pPr>
          </w:p>
        </w:tc>
      </w:tr>
    </w:tbl>
    <w:p w14:paraId="311FB41A" w14:textId="77777777" w:rsidR="007F5F12" w:rsidRPr="007F5F12" w:rsidRDefault="007F5F12" w:rsidP="007F5F12">
      <w:pPr>
        <w:rPr>
          <w:rFonts w:cs="Tahoma"/>
          <w:b/>
        </w:rPr>
      </w:pPr>
    </w:p>
    <w:p w14:paraId="284D0504" w14:textId="77777777" w:rsidR="007F5F12" w:rsidRDefault="0557E372" w:rsidP="001F759B">
      <w:pPr>
        <w:pStyle w:val="Nadpis1"/>
      </w:pPr>
      <w:bookmarkStart w:id="0" w:name="_Toc1875421741"/>
      <w:bookmarkStart w:id="1" w:name="_Toc148367215"/>
      <w:bookmarkStart w:id="2" w:name="_Toc1400213064"/>
      <w:bookmarkStart w:id="3" w:name="_Toc556769729"/>
      <w:bookmarkStart w:id="4" w:name="_Toc33433513"/>
      <w:bookmarkStart w:id="5" w:name="_Toc947666535"/>
      <w:bookmarkStart w:id="6" w:name="_Toc1964418579"/>
      <w:bookmarkStart w:id="7" w:name="_Toc1701549819"/>
      <w:bookmarkStart w:id="8" w:name="_Toc1668519232"/>
      <w:bookmarkStart w:id="9" w:name="_Toc750608766"/>
      <w:bookmarkStart w:id="10" w:name="_Toc524109316"/>
      <w:bookmarkStart w:id="11" w:name="_Toc152607282"/>
      <w:bookmarkStart w:id="12" w:name="_Toc178269647"/>
      <w:bookmarkStart w:id="13" w:name="_Toc180645150"/>
      <w:r w:rsidRPr="0557E372">
        <w:t>História DOKUMENTU</w:t>
      </w:r>
      <w:bookmarkEnd w:id="0"/>
      <w:bookmarkEnd w:id="1"/>
      <w:bookmarkEnd w:id="2"/>
      <w:bookmarkEnd w:id="3"/>
      <w:bookmarkEnd w:id="4"/>
      <w:bookmarkEnd w:id="5"/>
      <w:bookmarkEnd w:id="6"/>
      <w:bookmarkEnd w:id="7"/>
      <w:bookmarkEnd w:id="8"/>
      <w:bookmarkEnd w:id="9"/>
      <w:bookmarkEnd w:id="10"/>
      <w:bookmarkEnd w:id="11"/>
      <w:bookmarkEnd w:id="12"/>
      <w:bookmarkEnd w:id="13"/>
    </w:p>
    <w:p w14:paraId="6112781B" w14:textId="77777777" w:rsidR="00D600BE" w:rsidRPr="00D600BE" w:rsidRDefault="00D600BE" w:rsidP="00D600BE"/>
    <w:tbl>
      <w:tblPr>
        <w:tblW w:w="5000" w:type="pct"/>
        <w:tblLook w:val="06A0" w:firstRow="1" w:lastRow="0" w:firstColumn="1" w:lastColumn="0" w:noHBand="1" w:noVBand="1"/>
      </w:tblPr>
      <w:tblGrid>
        <w:gridCol w:w="1087"/>
        <w:gridCol w:w="1656"/>
        <w:gridCol w:w="5227"/>
        <w:gridCol w:w="1482"/>
      </w:tblGrid>
      <w:tr w:rsidR="007F5F12" w:rsidRPr="007F5F12" w14:paraId="15EBA563" w14:textId="77777777" w:rsidTr="001F759B">
        <w:trPr>
          <w:trHeight w:val="240"/>
        </w:trPr>
        <w:tc>
          <w:tcPr>
            <w:tcW w:w="57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F2F2F2" w:themeFill="background1" w:themeFillShade="F2"/>
            <w:tcMar>
              <w:left w:w="108" w:type="dxa"/>
              <w:right w:w="108" w:type="dxa"/>
            </w:tcMar>
            <w:vAlign w:val="center"/>
          </w:tcPr>
          <w:p w14:paraId="2DC62D71" w14:textId="77777777" w:rsidR="007F5F12" w:rsidRPr="007F5F12" w:rsidRDefault="007F5F12" w:rsidP="00E069DA">
            <w:pPr>
              <w:pStyle w:val="HlavikaTabuky"/>
              <w:rPr>
                <w:rFonts w:cs="Tahoma"/>
                <w:szCs w:val="22"/>
              </w:rPr>
            </w:pPr>
            <w:r w:rsidRPr="007F5F12">
              <w:rPr>
                <w:rFonts w:cs="Tahoma"/>
                <w:szCs w:val="22"/>
              </w:rPr>
              <w:t>Verzia</w:t>
            </w:r>
          </w:p>
        </w:tc>
        <w:tc>
          <w:tcPr>
            <w:tcW w:w="876"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F2F2F2" w:themeFill="background1" w:themeFillShade="F2"/>
            <w:tcMar>
              <w:left w:w="108" w:type="dxa"/>
              <w:right w:w="108" w:type="dxa"/>
            </w:tcMar>
            <w:vAlign w:val="center"/>
          </w:tcPr>
          <w:p w14:paraId="26CA0A5D" w14:textId="77777777" w:rsidR="007F5F12" w:rsidRPr="007F5F12" w:rsidRDefault="007F5F12" w:rsidP="00E069DA">
            <w:pPr>
              <w:pStyle w:val="HlavikaTabuky"/>
              <w:rPr>
                <w:rFonts w:cs="Tahoma"/>
                <w:szCs w:val="22"/>
              </w:rPr>
            </w:pPr>
            <w:r w:rsidRPr="007F5F12">
              <w:rPr>
                <w:rFonts w:cs="Tahoma"/>
                <w:szCs w:val="22"/>
              </w:rPr>
              <w:t>Dátum</w:t>
            </w:r>
          </w:p>
        </w:tc>
        <w:tc>
          <w:tcPr>
            <w:tcW w:w="276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F2F2F2" w:themeFill="background1" w:themeFillShade="F2"/>
            <w:tcMar>
              <w:left w:w="108" w:type="dxa"/>
              <w:right w:w="108" w:type="dxa"/>
            </w:tcMar>
            <w:vAlign w:val="center"/>
          </w:tcPr>
          <w:p w14:paraId="2FFC621C" w14:textId="77777777" w:rsidR="007F5F12" w:rsidRPr="007F5F12" w:rsidRDefault="007F5F12" w:rsidP="00E069DA">
            <w:pPr>
              <w:pStyle w:val="HlavikaTabuky"/>
              <w:rPr>
                <w:rFonts w:cs="Tahoma"/>
                <w:szCs w:val="22"/>
              </w:rPr>
            </w:pPr>
            <w:r w:rsidRPr="007F5F12">
              <w:rPr>
                <w:rFonts w:cs="Tahoma"/>
                <w:szCs w:val="22"/>
              </w:rPr>
              <w:t>Zmeny</w:t>
            </w:r>
          </w:p>
        </w:tc>
        <w:tc>
          <w:tcPr>
            <w:tcW w:w="784"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F2F2F2" w:themeFill="background1" w:themeFillShade="F2"/>
            <w:tcMar>
              <w:left w:w="108" w:type="dxa"/>
              <w:right w:w="108" w:type="dxa"/>
            </w:tcMar>
            <w:vAlign w:val="center"/>
          </w:tcPr>
          <w:p w14:paraId="004C9B3A" w14:textId="77777777" w:rsidR="007F5F12" w:rsidRPr="007F5F12" w:rsidRDefault="007F5F12" w:rsidP="00E069DA">
            <w:pPr>
              <w:pStyle w:val="HlavikaTabuky"/>
              <w:rPr>
                <w:rFonts w:cs="Tahoma"/>
                <w:szCs w:val="22"/>
              </w:rPr>
            </w:pPr>
            <w:r w:rsidRPr="007F5F12">
              <w:rPr>
                <w:rFonts w:cs="Tahoma"/>
                <w:szCs w:val="22"/>
              </w:rPr>
              <w:t>Meno</w:t>
            </w:r>
          </w:p>
        </w:tc>
      </w:tr>
      <w:tr w:rsidR="007F5F12" w:rsidRPr="007F5F12" w14:paraId="3A7E6325" w14:textId="77777777" w:rsidTr="001F759B">
        <w:trPr>
          <w:trHeight w:val="225"/>
        </w:trPr>
        <w:tc>
          <w:tcPr>
            <w:tcW w:w="57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C348BFB" w14:textId="77777777" w:rsidR="007F5F12" w:rsidRPr="007F5F12" w:rsidRDefault="007F5F12" w:rsidP="00E069DA">
            <w:pPr>
              <w:rPr>
                <w:rFonts w:cs="Tahoma"/>
                <w:color w:val="000000" w:themeColor="text1"/>
              </w:rPr>
            </w:pPr>
            <w:r w:rsidRPr="007F5F12">
              <w:rPr>
                <w:rFonts w:eastAsia="Tahoma" w:cs="Tahoma"/>
                <w:i/>
                <w:iCs/>
                <w:color w:val="000000" w:themeColor="text1"/>
              </w:rPr>
              <w:t>0.1</w:t>
            </w:r>
          </w:p>
        </w:tc>
        <w:tc>
          <w:tcPr>
            <w:tcW w:w="876"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56EAC2D4" w14:textId="77777777" w:rsidR="007F5F12" w:rsidRPr="007F5F12" w:rsidRDefault="007F5F12" w:rsidP="00E069DA">
            <w:pPr>
              <w:rPr>
                <w:rFonts w:cs="Tahoma"/>
                <w:color w:val="000000" w:themeColor="text1"/>
              </w:rPr>
            </w:pPr>
            <w:r w:rsidRPr="007F5F12">
              <w:rPr>
                <w:rFonts w:eastAsia="Tahoma" w:cs="Tahoma"/>
                <w:i/>
                <w:iCs/>
                <w:color w:val="000000" w:themeColor="text1"/>
              </w:rPr>
              <w:t>14.08.2024</w:t>
            </w:r>
          </w:p>
        </w:tc>
        <w:tc>
          <w:tcPr>
            <w:tcW w:w="276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7411638" w14:textId="77777777" w:rsidR="007F5F12" w:rsidRPr="007F5F12" w:rsidRDefault="007F5F12" w:rsidP="00E069DA">
            <w:pPr>
              <w:rPr>
                <w:rFonts w:cs="Tahoma"/>
                <w:color w:val="000000" w:themeColor="text1"/>
              </w:rPr>
            </w:pPr>
            <w:r w:rsidRPr="007F5F12">
              <w:rPr>
                <w:rFonts w:eastAsia="Tahoma" w:cs="Tahoma"/>
                <w:i/>
                <w:iCs/>
                <w:color w:val="000000" w:themeColor="text1"/>
              </w:rPr>
              <w:t>Pracovný návrh</w:t>
            </w:r>
          </w:p>
        </w:tc>
        <w:tc>
          <w:tcPr>
            <w:tcW w:w="784"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6FE07CE" w14:textId="77777777" w:rsidR="007F5F12" w:rsidRPr="007F5F12" w:rsidRDefault="007F5F12" w:rsidP="00E069DA">
            <w:pPr>
              <w:rPr>
                <w:rFonts w:cs="Tahoma"/>
              </w:rPr>
            </w:pPr>
          </w:p>
        </w:tc>
      </w:tr>
      <w:tr w:rsidR="007F5F12" w:rsidRPr="007F5F12" w14:paraId="724F6CF1" w14:textId="77777777" w:rsidTr="001F759B">
        <w:trPr>
          <w:trHeight w:val="225"/>
        </w:trPr>
        <w:tc>
          <w:tcPr>
            <w:tcW w:w="57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DAE5F34"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0.2</w:t>
            </w:r>
          </w:p>
        </w:tc>
        <w:tc>
          <w:tcPr>
            <w:tcW w:w="876"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58722C9"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23.08.2024</w:t>
            </w:r>
          </w:p>
        </w:tc>
        <w:tc>
          <w:tcPr>
            <w:tcW w:w="276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C4E4B23"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Zapracovanie súladu s vyhláškou č. 401/2023 Z. z.</w:t>
            </w:r>
          </w:p>
        </w:tc>
        <w:tc>
          <w:tcPr>
            <w:tcW w:w="784"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2A580EB" w14:textId="77777777" w:rsidR="007F5F12" w:rsidRPr="007F5F12" w:rsidRDefault="007F5F12" w:rsidP="00E069DA">
            <w:pPr>
              <w:rPr>
                <w:rFonts w:cs="Tahoma"/>
              </w:rPr>
            </w:pPr>
            <w:r w:rsidRPr="007F5F12">
              <w:rPr>
                <w:rFonts w:cs="Tahoma"/>
              </w:rPr>
              <w:t xml:space="preserve"> </w:t>
            </w:r>
          </w:p>
        </w:tc>
      </w:tr>
      <w:tr w:rsidR="007F5F12" w:rsidRPr="007F5F12" w14:paraId="154CF72C" w14:textId="77777777" w:rsidTr="001F759B">
        <w:trPr>
          <w:trHeight w:val="225"/>
        </w:trPr>
        <w:tc>
          <w:tcPr>
            <w:tcW w:w="57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C1354E1"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0.3</w:t>
            </w:r>
          </w:p>
        </w:tc>
        <w:tc>
          <w:tcPr>
            <w:tcW w:w="876"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3CAC3B31"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17.09.2024</w:t>
            </w:r>
          </w:p>
        </w:tc>
        <w:tc>
          <w:tcPr>
            <w:tcW w:w="2765"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36679F97" w14:textId="77777777" w:rsidR="007F5F12" w:rsidRPr="007F5F12" w:rsidRDefault="007F5F12" w:rsidP="00E069DA">
            <w:pPr>
              <w:rPr>
                <w:rFonts w:eastAsia="Tahoma" w:cs="Tahoma"/>
                <w:i/>
                <w:iCs/>
                <w:color w:val="000000" w:themeColor="text1"/>
              </w:rPr>
            </w:pPr>
            <w:r w:rsidRPr="007F5F12">
              <w:rPr>
                <w:rFonts w:eastAsia="Tahoma" w:cs="Tahoma"/>
                <w:i/>
                <w:iCs/>
                <w:color w:val="000000" w:themeColor="text1"/>
              </w:rPr>
              <w:t>Doplnenie čiastkových kapitol</w:t>
            </w:r>
          </w:p>
        </w:tc>
        <w:tc>
          <w:tcPr>
            <w:tcW w:w="784" w:type="pct"/>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0624710" w14:textId="77777777" w:rsidR="007F5F12" w:rsidRPr="007F5F12" w:rsidRDefault="007F5F12" w:rsidP="00E069DA">
            <w:pPr>
              <w:rPr>
                <w:rFonts w:cs="Tahoma"/>
              </w:rPr>
            </w:pPr>
          </w:p>
        </w:tc>
      </w:tr>
    </w:tbl>
    <w:p w14:paraId="3DC034C3" w14:textId="1D3B163B" w:rsidR="008B75F5" w:rsidRDefault="008B75F5" w:rsidP="003309AE">
      <w:pPr>
        <w:spacing w:after="0"/>
        <w:contextualSpacing/>
        <w:rPr>
          <w:rFonts w:cs="Tahoma"/>
          <w:sz w:val="20"/>
          <w:szCs w:val="20"/>
          <w:lang w:eastAsia="sk-SK"/>
        </w:rPr>
      </w:pPr>
    </w:p>
    <w:p w14:paraId="6A389EC6" w14:textId="77777777" w:rsidR="00D600BE" w:rsidRPr="001648A0" w:rsidRDefault="00D600BE" w:rsidP="003309AE">
      <w:pPr>
        <w:spacing w:after="0"/>
        <w:contextualSpacing/>
        <w:rPr>
          <w:rFonts w:cs="Tahoma"/>
          <w:sz w:val="20"/>
          <w:szCs w:val="20"/>
          <w:lang w:eastAsia="sk-SK"/>
        </w:rPr>
      </w:pPr>
    </w:p>
    <w:p w14:paraId="7830657C" w14:textId="57EADB4A" w:rsidR="00694C10" w:rsidRPr="001F759B" w:rsidRDefault="0557E372" w:rsidP="001F759B">
      <w:pPr>
        <w:pStyle w:val="Nadpis1"/>
      </w:pPr>
      <w:bookmarkStart w:id="14" w:name="_Toc74315499"/>
      <w:bookmarkStart w:id="15" w:name="_Toc180645151"/>
      <w:r w:rsidRPr="0557E372">
        <w:t>Účel dokumentu</w:t>
      </w:r>
      <w:bookmarkEnd w:id="14"/>
      <w:bookmarkEnd w:id="15"/>
    </w:p>
    <w:p w14:paraId="760AE4E9" w14:textId="77777777" w:rsidR="00D600BE" w:rsidRDefault="00D600BE" w:rsidP="001F759B"/>
    <w:p w14:paraId="36A19E28" w14:textId="5BD42E8E" w:rsidR="00141CA9" w:rsidRPr="001F759B" w:rsidRDefault="00AD512B" w:rsidP="001F759B">
      <w:pPr>
        <w:rPr>
          <w:sz w:val="20"/>
        </w:rPr>
      </w:pPr>
      <w:r w:rsidRPr="001F759B">
        <w:t>V súlad</w:t>
      </w:r>
      <w:r w:rsidR="001F759B">
        <w:t>e</w:t>
      </w:r>
      <w:r w:rsidRPr="001F759B">
        <w:t xml:space="preserve"> s </w:t>
      </w:r>
      <w:r w:rsidR="47E23B7D" w:rsidRPr="001F759B">
        <w:t>vyhláškou</w:t>
      </w:r>
      <w:r w:rsidRPr="001F759B">
        <w:t xml:space="preserve"> </w:t>
      </w:r>
      <w:r w:rsidR="4B7DBBCC" w:rsidRPr="001F759B">
        <w:t xml:space="preserve">č. </w:t>
      </w:r>
      <w:r w:rsidRPr="001F759B">
        <w:t>401/2023 Z.</w:t>
      </w:r>
      <w:r w:rsidR="4B7DBBCC" w:rsidRPr="001F759B">
        <w:t xml:space="preserve"> </w:t>
      </w:r>
      <w:r w:rsidRPr="001F759B">
        <w:t>z. je dokument I-02 Projektový zámer určený na rozpracovanie detailných informácií prípravy projektu, aby bolo možné rozhodnúť o pokračovaní prípravy projektu, pláne realizácie, alokovaní rozpočtu a ľudských zdrojov.</w:t>
      </w:r>
      <w:r w:rsidR="008C172F" w:rsidRPr="001F759B">
        <w:t xml:space="preserve"> </w:t>
      </w:r>
      <w:r w:rsidRPr="001F759B">
        <w:t xml:space="preserve">Dokument Projektový zámer v zmysle vyššie uvedenej vyhlášky má obsahovať manažérske zhrnutie, rozsah, ciele a motiváciu na realizáciu projektu, zainteresované strany, alternatívy, návrh merateľných ukazovateľov, detailný opis požadovaných projektových výstupov, detailný opis obmedzení, predpokladov, tolerancií a </w:t>
      </w:r>
      <w:r w:rsidRPr="001F759B">
        <w:lastRenderedPageBreak/>
        <w:t>návrh organizačného zabezpečenia projektu, detailný opis rozpočtu projektu a jeho prínosov, náhľad architektúry a harmonogram projektu so zoznamom rizík a závislostí.</w:t>
      </w:r>
    </w:p>
    <w:sdt>
      <w:sdtPr>
        <w:rPr>
          <w:rFonts w:asciiTheme="minorHAnsi" w:eastAsia="Times New Roman" w:hAnsiTheme="minorHAnsi" w:cstheme="minorBidi"/>
          <w:b/>
          <w:bCs/>
          <w:caps/>
          <w:color w:val="auto"/>
          <w:sz w:val="20"/>
          <w:szCs w:val="20"/>
          <w:lang w:eastAsia="en-US"/>
        </w:rPr>
        <w:id w:val="27005944"/>
        <w:docPartObj>
          <w:docPartGallery w:val="Table of Contents"/>
          <w:docPartUnique/>
        </w:docPartObj>
      </w:sdtPr>
      <w:sdtEndPr/>
      <w:sdtContent>
        <w:p w14:paraId="4736A373" w14:textId="39B347EF" w:rsidR="0032043B" w:rsidRPr="001648A0" w:rsidRDefault="0557E372" w:rsidP="001F759B">
          <w:pPr>
            <w:pStyle w:val="Hlavikaobsahu"/>
          </w:pPr>
          <w:r w:rsidRPr="0557E372">
            <w:t>Obsah</w:t>
          </w:r>
        </w:p>
        <w:p w14:paraId="155BA75E" w14:textId="66309C7C" w:rsidR="006147BE" w:rsidRDefault="000E1210">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r>
            <w:fldChar w:fldCharType="begin"/>
          </w:r>
          <w:r w:rsidR="0032043B">
            <w:instrText>TOC \o "1-3" \z \u \h</w:instrText>
          </w:r>
          <w:r>
            <w:fldChar w:fldCharType="separate"/>
          </w:r>
          <w:hyperlink w:anchor="_Toc180645150" w:history="1">
            <w:r w:rsidR="006147BE" w:rsidRPr="00E31A28">
              <w:rPr>
                <w:rStyle w:val="Hypertextovprepojenie"/>
                <w:rFonts w:cs="Tahoma"/>
                <w:noProof/>
              </w:rPr>
              <w:t>1.</w:t>
            </w:r>
            <w:r w:rsidR="006147BE">
              <w:rPr>
                <w:rFonts w:eastAsiaTheme="minorEastAsia" w:cstheme="minorBidi"/>
                <w:b w:val="0"/>
                <w:bCs w:val="0"/>
                <w:caps w:val="0"/>
                <w:noProof/>
                <w:kern w:val="2"/>
                <w:sz w:val="24"/>
                <w:szCs w:val="24"/>
                <w:lang w:eastAsia="sk-SK"/>
                <w14:ligatures w14:val="standardContextual"/>
              </w:rPr>
              <w:tab/>
            </w:r>
            <w:r w:rsidR="006147BE" w:rsidRPr="00E31A28">
              <w:rPr>
                <w:rStyle w:val="Hypertextovprepojenie"/>
                <w:rFonts w:cs="Tahoma"/>
                <w:noProof/>
              </w:rPr>
              <w:t>História DOKUMENTU</w:t>
            </w:r>
            <w:r w:rsidR="006147BE">
              <w:rPr>
                <w:noProof/>
                <w:webHidden/>
              </w:rPr>
              <w:tab/>
            </w:r>
            <w:r w:rsidR="006147BE">
              <w:rPr>
                <w:noProof/>
                <w:webHidden/>
              </w:rPr>
              <w:fldChar w:fldCharType="begin"/>
            </w:r>
            <w:r w:rsidR="006147BE">
              <w:rPr>
                <w:noProof/>
                <w:webHidden/>
              </w:rPr>
              <w:instrText xml:space="preserve"> PAGEREF _Toc180645150 \h </w:instrText>
            </w:r>
            <w:r w:rsidR="006147BE">
              <w:rPr>
                <w:noProof/>
                <w:webHidden/>
              </w:rPr>
            </w:r>
            <w:r w:rsidR="006147BE">
              <w:rPr>
                <w:noProof/>
                <w:webHidden/>
              </w:rPr>
              <w:fldChar w:fldCharType="separate"/>
            </w:r>
            <w:r w:rsidR="006147BE">
              <w:rPr>
                <w:noProof/>
                <w:webHidden/>
              </w:rPr>
              <w:t>1</w:t>
            </w:r>
            <w:r w:rsidR="006147BE">
              <w:rPr>
                <w:noProof/>
                <w:webHidden/>
              </w:rPr>
              <w:fldChar w:fldCharType="end"/>
            </w:r>
          </w:hyperlink>
        </w:p>
        <w:p w14:paraId="7830875A" w14:textId="3048BDAF"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51" w:history="1">
            <w:r w:rsidRPr="00E31A28">
              <w:rPr>
                <w:rStyle w:val="Hypertextovprepojenie"/>
                <w:rFonts w:cs="Tahoma"/>
                <w:noProof/>
              </w:rPr>
              <w:t>2.</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Účel dokumentu</w:t>
            </w:r>
            <w:r>
              <w:rPr>
                <w:noProof/>
                <w:webHidden/>
              </w:rPr>
              <w:tab/>
            </w:r>
            <w:r>
              <w:rPr>
                <w:noProof/>
                <w:webHidden/>
              </w:rPr>
              <w:fldChar w:fldCharType="begin"/>
            </w:r>
            <w:r>
              <w:rPr>
                <w:noProof/>
                <w:webHidden/>
              </w:rPr>
              <w:instrText xml:space="preserve"> PAGEREF _Toc180645151 \h </w:instrText>
            </w:r>
            <w:r>
              <w:rPr>
                <w:noProof/>
                <w:webHidden/>
              </w:rPr>
            </w:r>
            <w:r>
              <w:rPr>
                <w:noProof/>
                <w:webHidden/>
              </w:rPr>
              <w:fldChar w:fldCharType="separate"/>
            </w:r>
            <w:r>
              <w:rPr>
                <w:noProof/>
                <w:webHidden/>
              </w:rPr>
              <w:t>1</w:t>
            </w:r>
            <w:r>
              <w:rPr>
                <w:noProof/>
                <w:webHidden/>
              </w:rPr>
              <w:fldChar w:fldCharType="end"/>
            </w:r>
          </w:hyperlink>
        </w:p>
        <w:p w14:paraId="78C58F76" w14:textId="50AAF4EE"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2" w:history="1">
            <w:r w:rsidRPr="00E31A28">
              <w:rPr>
                <w:rStyle w:val="Hypertextovprepojenie"/>
                <w:rFonts w:cs="Tahoma"/>
                <w:noProof/>
              </w:rPr>
              <w:t>2.1</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Použité skratky a pojmy</w:t>
            </w:r>
            <w:r>
              <w:rPr>
                <w:noProof/>
                <w:webHidden/>
              </w:rPr>
              <w:tab/>
            </w:r>
            <w:r>
              <w:rPr>
                <w:noProof/>
                <w:webHidden/>
              </w:rPr>
              <w:fldChar w:fldCharType="begin"/>
            </w:r>
            <w:r>
              <w:rPr>
                <w:noProof/>
                <w:webHidden/>
              </w:rPr>
              <w:instrText xml:space="preserve"> PAGEREF _Toc180645152 \h </w:instrText>
            </w:r>
            <w:r>
              <w:rPr>
                <w:noProof/>
                <w:webHidden/>
              </w:rPr>
            </w:r>
            <w:r>
              <w:rPr>
                <w:noProof/>
                <w:webHidden/>
              </w:rPr>
              <w:fldChar w:fldCharType="separate"/>
            </w:r>
            <w:r>
              <w:rPr>
                <w:noProof/>
                <w:webHidden/>
              </w:rPr>
              <w:t>4</w:t>
            </w:r>
            <w:r>
              <w:rPr>
                <w:noProof/>
                <w:webHidden/>
              </w:rPr>
              <w:fldChar w:fldCharType="end"/>
            </w:r>
          </w:hyperlink>
        </w:p>
        <w:p w14:paraId="4E1DA72A" w14:textId="72BECEF2"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3" w:history="1">
            <w:r w:rsidRPr="00E31A28">
              <w:rPr>
                <w:rStyle w:val="Hypertextovprepojenie"/>
                <w:rFonts w:cs="Tahoma"/>
                <w:noProof/>
              </w:rPr>
              <w:t>2.2</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Konvencie pre typy požiadaviek (príklady)</w:t>
            </w:r>
            <w:r>
              <w:rPr>
                <w:noProof/>
                <w:webHidden/>
              </w:rPr>
              <w:tab/>
            </w:r>
            <w:r>
              <w:rPr>
                <w:noProof/>
                <w:webHidden/>
              </w:rPr>
              <w:fldChar w:fldCharType="begin"/>
            </w:r>
            <w:r>
              <w:rPr>
                <w:noProof/>
                <w:webHidden/>
              </w:rPr>
              <w:instrText xml:space="preserve"> PAGEREF _Toc180645153 \h </w:instrText>
            </w:r>
            <w:r>
              <w:rPr>
                <w:noProof/>
                <w:webHidden/>
              </w:rPr>
            </w:r>
            <w:r>
              <w:rPr>
                <w:noProof/>
                <w:webHidden/>
              </w:rPr>
              <w:fldChar w:fldCharType="separate"/>
            </w:r>
            <w:r>
              <w:rPr>
                <w:noProof/>
                <w:webHidden/>
              </w:rPr>
              <w:t>5</w:t>
            </w:r>
            <w:r>
              <w:rPr>
                <w:noProof/>
                <w:webHidden/>
              </w:rPr>
              <w:fldChar w:fldCharType="end"/>
            </w:r>
          </w:hyperlink>
        </w:p>
        <w:p w14:paraId="62A2D57D" w14:textId="263D3E49"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54" w:history="1">
            <w:r w:rsidRPr="00E31A28">
              <w:rPr>
                <w:rStyle w:val="Hypertextovprepojenie"/>
                <w:rFonts w:cs="Tahoma"/>
                <w:noProof/>
              </w:rPr>
              <w:t>3.</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Popis navrhovaného riešenia</w:t>
            </w:r>
            <w:r>
              <w:rPr>
                <w:noProof/>
                <w:webHidden/>
              </w:rPr>
              <w:tab/>
            </w:r>
            <w:r>
              <w:rPr>
                <w:noProof/>
                <w:webHidden/>
              </w:rPr>
              <w:fldChar w:fldCharType="begin"/>
            </w:r>
            <w:r>
              <w:rPr>
                <w:noProof/>
                <w:webHidden/>
              </w:rPr>
              <w:instrText xml:space="preserve"> PAGEREF _Toc180645154 \h </w:instrText>
            </w:r>
            <w:r>
              <w:rPr>
                <w:noProof/>
                <w:webHidden/>
              </w:rPr>
            </w:r>
            <w:r>
              <w:rPr>
                <w:noProof/>
                <w:webHidden/>
              </w:rPr>
              <w:fldChar w:fldCharType="separate"/>
            </w:r>
            <w:r>
              <w:rPr>
                <w:noProof/>
                <w:webHidden/>
              </w:rPr>
              <w:t>6</w:t>
            </w:r>
            <w:r>
              <w:rPr>
                <w:noProof/>
                <w:webHidden/>
              </w:rPr>
              <w:fldChar w:fldCharType="end"/>
            </w:r>
          </w:hyperlink>
        </w:p>
        <w:p w14:paraId="1BE51772" w14:textId="51A0A613"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5" w:history="1">
            <w:r w:rsidRPr="00E31A28">
              <w:rPr>
                <w:rStyle w:val="Hypertextovprepojenie"/>
                <w:rFonts w:eastAsia="Tahoma" w:cs="Tahoma"/>
                <w:noProof/>
              </w:rPr>
              <w:t>3.1</w:t>
            </w:r>
            <w:r>
              <w:rPr>
                <w:rFonts w:eastAsiaTheme="minorEastAsia" w:cstheme="minorBidi"/>
                <w:smallCaps w:val="0"/>
                <w:noProof/>
                <w:kern w:val="2"/>
                <w:sz w:val="24"/>
                <w:szCs w:val="24"/>
                <w:lang w:eastAsia="sk-SK"/>
                <w14:ligatures w14:val="standardContextual"/>
              </w:rPr>
              <w:tab/>
            </w:r>
            <w:r w:rsidRPr="00E31A28">
              <w:rPr>
                <w:rStyle w:val="Hypertextovprepojenie"/>
                <w:rFonts w:eastAsia="Tahoma" w:cs="Tahoma"/>
                <w:noProof/>
              </w:rPr>
              <w:t>Kontext ku navrhovanému riešeniu</w:t>
            </w:r>
            <w:r>
              <w:rPr>
                <w:noProof/>
                <w:webHidden/>
              </w:rPr>
              <w:tab/>
            </w:r>
            <w:r>
              <w:rPr>
                <w:noProof/>
                <w:webHidden/>
              </w:rPr>
              <w:fldChar w:fldCharType="begin"/>
            </w:r>
            <w:r>
              <w:rPr>
                <w:noProof/>
                <w:webHidden/>
              </w:rPr>
              <w:instrText xml:space="preserve"> PAGEREF _Toc180645155 \h </w:instrText>
            </w:r>
            <w:r>
              <w:rPr>
                <w:noProof/>
                <w:webHidden/>
              </w:rPr>
            </w:r>
            <w:r>
              <w:rPr>
                <w:noProof/>
                <w:webHidden/>
              </w:rPr>
              <w:fldChar w:fldCharType="separate"/>
            </w:r>
            <w:r>
              <w:rPr>
                <w:noProof/>
                <w:webHidden/>
              </w:rPr>
              <w:t>6</w:t>
            </w:r>
            <w:r>
              <w:rPr>
                <w:noProof/>
                <w:webHidden/>
              </w:rPr>
              <w:fldChar w:fldCharType="end"/>
            </w:r>
          </w:hyperlink>
        </w:p>
        <w:p w14:paraId="3EC12DA2" w14:textId="4365E5BD"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6" w:history="1">
            <w:r w:rsidRPr="00E31A28">
              <w:rPr>
                <w:rStyle w:val="Hypertextovprepojenie"/>
                <w:rFonts w:cs="Tahoma"/>
                <w:noProof/>
              </w:rPr>
              <w:t>3.2</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Realizovanie aktivít v projekte v zmysle výzvy:</w:t>
            </w:r>
            <w:r>
              <w:rPr>
                <w:noProof/>
                <w:webHidden/>
              </w:rPr>
              <w:tab/>
            </w:r>
            <w:r>
              <w:rPr>
                <w:noProof/>
                <w:webHidden/>
              </w:rPr>
              <w:fldChar w:fldCharType="begin"/>
            </w:r>
            <w:r>
              <w:rPr>
                <w:noProof/>
                <w:webHidden/>
              </w:rPr>
              <w:instrText xml:space="preserve"> PAGEREF _Toc180645156 \h </w:instrText>
            </w:r>
            <w:r>
              <w:rPr>
                <w:noProof/>
                <w:webHidden/>
              </w:rPr>
            </w:r>
            <w:r>
              <w:rPr>
                <w:noProof/>
                <w:webHidden/>
              </w:rPr>
              <w:fldChar w:fldCharType="separate"/>
            </w:r>
            <w:r>
              <w:rPr>
                <w:noProof/>
                <w:webHidden/>
              </w:rPr>
              <w:t>7</w:t>
            </w:r>
            <w:r>
              <w:rPr>
                <w:noProof/>
                <w:webHidden/>
              </w:rPr>
              <w:fldChar w:fldCharType="end"/>
            </w:r>
          </w:hyperlink>
        </w:p>
        <w:p w14:paraId="140062B1" w14:textId="361695C5"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7" w:history="1">
            <w:r w:rsidRPr="00E31A28">
              <w:rPr>
                <w:rStyle w:val="Hypertextovprepojenie"/>
                <w:rFonts w:cs="Tahoma"/>
                <w:noProof/>
              </w:rPr>
              <w:t>3.3</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Zameranie projektu:</w:t>
            </w:r>
            <w:r>
              <w:rPr>
                <w:noProof/>
                <w:webHidden/>
              </w:rPr>
              <w:tab/>
            </w:r>
            <w:r>
              <w:rPr>
                <w:noProof/>
                <w:webHidden/>
              </w:rPr>
              <w:fldChar w:fldCharType="begin"/>
            </w:r>
            <w:r>
              <w:rPr>
                <w:noProof/>
                <w:webHidden/>
              </w:rPr>
              <w:instrText xml:space="preserve"> PAGEREF _Toc180645157 \h </w:instrText>
            </w:r>
            <w:r>
              <w:rPr>
                <w:noProof/>
                <w:webHidden/>
              </w:rPr>
            </w:r>
            <w:r>
              <w:rPr>
                <w:noProof/>
                <w:webHidden/>
              </w:rPr>
              <w:fldChar w:fldCharType="separate"/>
            </w:r>
            <w:r>
              <w:rPr>
                <w:noProof/>
                <w:webHidden/>
              </w:rPr>
              <w:t>7</w:t>
            </w:r>
            <w:r>
              <w:rPr>
                <w:noProof/>
                <w:webHidden/>
              </w:rPr>
              <w:fldChar w:fldCharType="end"/>
            </w:r>
          </w:hyperlink>
        </w:p>
        <w:p w14:paraId="6DD6D4AC" w14:textId="44EADE6E"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58" w:history="1">
            <w:r w:rsidRPr="00E31A28">
              <w:rPr>
                <w:rStyle w:val="Hypertextovprepojenie"/>
                <w:rFonts w:cs="Tahoma"/>
                <w:noProof/>
              </w:rPr>
              <w:t>4.</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Architektúra riešenia projektu</w:t>
            </w:r>
            <w:r>
              <w:rPr>
                <w:noProof/>
                <w:webHidden/>
              </w:rPr>
              <w:tab/>
            </w:r>
            <w:r>
              <w:rPr>
                <w:noProof/>
                <w:webHidden/>
              </w:rPr>
              <w:fldChar w:fldCharType="begin"/>
            </w:r>
            <w:r>
              <w:rPr>
                <w:noProof/>
                <w:webHidden/>
              </w:rPr>
              <w:instrText xml:space="preserve"> PAGEREF _Toc180645158 \h </w:instrText>
            </w:r>
            <w:r>
              <w:rPr>
                <w:noProof/>
                <w:webHidden/>
              </w:rPr>
            </w:r>
            <w:r>
              <w:rPr>
                <w:noProof/>
                <w:webHidden/>
              </w:rPr>
              <w:fldChar w:fldCharType="separate"/>
            </w:r>
            <w:r>
              <w:rPr>
                <w:noProof/>
                <w:webHidden/>
              </w:rPr>
              <w:t>9</w:t>
            </w:r>
            <w:r>
              <w:rPr>
                <w:noProof/>
                <w:webHidden/>
              </w:rPr>
              <w:fldChar w:fldCharType="end"/>
            </w:r>
          </w:hyperlink>
        </w:p>
        <w:p w14:paraId="65A9C969" w14:textId="73E7A450"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59" w:history="1">
            <w:r w:rsidRPr="00E31A28">
              <w:rPr>
                <w:rStyle w:val="Hypertextovprepojenie"/>
                <w:rFonts w:cs="Tahoma"/>
                <w:noProof/>
              </w:rPr>
              <w:t>4.1</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Biznis vrstva</w:t>
            </w:r>
            <w:r>
              <w:rPr>
                <w:noProof/>
                <w:webHidden/>
              </w:rPr>
              <w:tab/>
            </w:r>
            <w:r>
              <w:rPr>
                <w:noProof/>
                <w:webHidden/>
              </w:rPr>
              <w:fldChar w:fldCharType="begin"/>
            </w:r>
            <w:r>
              <w:rPr>
                <w:noProof/>
                <w:webHidden/>
              </w:rPr>
              <w:instrText xml:space="preserve"> PAGEREF _Toc180645159 \h </w:instrText>
            </w:r>
            <w:r>
              <w:rPr>
                <w:noProof/>
                <w:webHidden/>
              </w:rPr>
            </w:r>
            <w:r>
              <w:rPr>
                <w:noProof/>
                <w:webHidden/>
              </w:rPr>
              <w:fldChar w:fldCharType="separate"/>
            </w:r>
            <w:r>
              <w:rPr>
                <w:noProof/>
                <w:webHidden/>
              </w:rPr>
              <w:t>12</w:t>
            </w:r>
            <w:r>
              <w:rPr>
                <w:noProof/>
                <w:webHidden/>
              </w:rPr>
              <w:fldChar w:fldCharType="end"/>
            </w:r>
          </w:hyperlink>
        </w:p>
        <w:p w14:paraId="3DA0B5CF" w14:textId="042A79AA"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0" w:history="1">
            <w:r w:rsidRPr="00E31A28">
              <w:rPr>
                <w:rStyle w:val="Hypertextovprepojenie"/>
                <w:rFonts w:cs="Tahoma"/>
                <w:noProof/>
                <w:lang w:eastAsia="sk-SK"/>
              </w:rPr>
              <w:t>4.1.1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lang w:eastAsia="sk-SK"/>
              </w:rPr>
              <w:t>Prehľad koncových služieb – budúci stav:</w:t>
            </w:r>
            <w:r>
              <w:rPr>
                <w:noProof/>
                <w:webHidden/>
              </w:rPr>
              <w:tab/>
            </w:r>
            <w:r>
              <w:rPr>
                <w:noProof/>
                <w:webHidden/>
              </w:rPr>
              <w:fldChar w:fldCharType="begin"/>
            </w:r>
            <w:r>
              <w:rPr>
                <w:noProof/>
                <w:webHidden/>
              </w:rPr>
              <w:instrText xml:space="preserve"> PAGEREF _Toc180645160 \h </w:instrText>
            </w:r>
            <w:r>
              <w:rPr>
                <w:noProof/>
                <w:webHidden/>
              </w:rPr>
            </w:r>
            <w:r>
              <w:rPr>
                <w:noProof/>
                <w:webHidden/>
              </w:rPr>
              <w:fldChar w:fldCharType="separate"/>
            </w:r>
            <w:r>
              <w:rPr>
                <w:noProof/>
                <w:webHidden/>
              </w:rPr>
              <w:t>13</w:t>
            </w:r>
            <w:r>
              <w:rPr>
                <w:noProof/>
                <w:webHidden/>
              </w:rPr>
              <w:fldChar w:fldCharType="end"/>
            </w:r>
          </w:hyperlink>
        </w:p>
        <w:p w14:paraId="596B98EB" w14:textId="34EA619A"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1" w:history="1">
            <w:r w:rsidRPr="00E31A28">
              <w:rPr>
                <w:rStyle w:val="Hypertextovprepojenie"/>
                <w:rFonts w:cs="Tahoma"/>
                <w:noProof/>
              </w:rPr>
              <w:t>4.1.2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Jazyková podpora a lokalizácia</w:t>
            </w:r>
            <w:r>
              <w:rPr>
                <w:noProof/>
                <w:webHidden/>
              </w:rPr>
              <w:tab/>
            </w:r>
            <w:r>
              <w:rPr>
                <w:noProof/>
                <w:webHidden/>
              </w:rPr>
              <w:fldChar w:fldCharType="begin"/>
            </w:r>
            <w:r>
              <w:rPr>
                <w:noProof/>
                <w:webHidden/>
              </w:rPr>
              <w:instrText xml:space="preserve"> PAGEREF _Toc180645161 \h </w:instrText>
            </w:r>
            <w:r>
              <w:rPr>
                <w:noProof/>
                <w:webHidden/>
              </w:rPr>
            </w:r>
            <w:r>
              <w:rPr>
                <w:noProof/>
                <w:webHidden/>
              </w:rPr>
              <w:fldChar w:fldCharType="separate"/>
            </w:r>
            <w:r>
              <w:rPr>
                <w:noProof/>
                <w:webHidden/>
              </w:rPr>
              <w:t>13</w:t>
            </w:r>
            <w:r>
              <w:rPr>
                <w:noProof/>
                <w:webHidden/>
              </w:rPr>
              <w:fldChar w:fldCharType="end"/>
            </w:r>
          </w:hyperlink>
        </w:p>
        <w:p w14:paraId="0FD65D98" w14:textId="34E142C3"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62" w:history="1">
            <w:r w:rsidRPr="00E31A28">
              <w:rPr>
                <w:rStyle w:val="Hypertextovprepojenie"/>
                <w:rFonts w:cs="Tahoma"/>
                <w:noProof/>
              </w:rPr>
              <w:t>4.2</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Aplikačná vrstva</w:t>
            </w:r>
            <w:r>
              <w:rPr>
                <w:noProof/>
                <w:webHidden/>
              </w:rPr>
              <w:tab/>
            </w:r>
            <w:r>
              <w:rPr>
                <w:noProof/>
                <w:webHidden/>
              </w:rPr>
              <w:fldChar w:fldCharType="begin"/>
            </w:r>
            <w:r>
              <w:rPr>
                <w:noProof/>
                <w:webHidden/>
              </w:rPr>
              <w:instrText xml:space="preserve"> PAGEREF _Toc180645162 \h </w:instrText>
            </w:r>
            <w:r>
              <w:rPr>
                <w:noProof/>
                <w:webHidden/>
              </w:rPr>
            </w:r>
            <w:r>
              <w:rPr>
                <w:noProof/>
                <w:webHidden/>
              </w:rPr>
              <w:fldChar w:fldCharType="separate"/>
            </w:r>
            <w:r>
              <w:rPr>
                <w:noProof/>
                <w:webHidden/>
              </w:rPr>
              <w:t>14</w:t>
            </w:r>
            <w:r>
              <w:rPr>
                <w:noProof/>
                <w:webHidden/>
              </w:rPr>
              <w:fldChar w:fldCharType="end"/>
            </w:r>
          </w:hyperlink>
        </w:p>
        <w:p w14:paraId="2DD14B1D" w14:textId="5A4707D4"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3" w:history="1">
            <w:r w:rsidRPr="00E31A28">
              <w:rPr>
                <w:rStyle w:val="Hypertextovprepojenie"/>
                <w:rFonts w:cs="Tahoma"/>
                <w:noProof/>
              </w:rPr>
              <w:t>4.2.1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Rozsah informačných systémov – AS IS</w:t>
            </w:r>
            <w:r>
              <w:rPr>
                <w:noProof/>
                <w:webHidden/>
              </w:rPr>
              <w:tab/>
            </w:r>
            <w:r>
              <w:rPr>
                <w:noProof/>
                <w:webHidden/>
              </w:rPr>
              <w:fldChar w:fldCharType="begin"/>
            </w:r>
            <w:r>
              <w:rPr>
                <w:noProof/>
                <w:webHidden/>
              </w:rPr>
              <w:instrText xml:space="preserve"> PAGEREF _Toc180645163 \h </w:instrText>
            </w:r>
            <w:r>
              <w:rPr>
                <w:noProof/>
                <w:webHidden/>
              </w:rPr>
            </w:r>
            <w:r>
              <w:rPr>
                <w:noProof/>
                <w:webHidden/>
              </w:rPr>
              <w:fldChar w:fldCharType="separate"/>
            </w:r>
            <w:r>
              <w:rPr>
                <w:noProof/>
                <w:webHidden/>
              </w:rPr>
              <w:t>15</w:t>
            </w:r>
            <w:r>
              <w:rPr>
                <w:noProof/>
                <w:webHidden/>
              </w:rPr>
              <w:fldChar w:fldCharType="end"/>
            </w:r>
          </w:hyperlink>
        </w:p>
        <w:p w14:paraId="513B6888" w14:textId="289DDD92"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4" w:history="1">
            <w:r w:rsidRPr="00E31A28">
              <w:rPr>
                <w:rStyle w:val="Hypertextovprepojenie"/>
                <w:rFonts w:cs="Tahoma"/>
                <w:noProof/>
              </w:rPr>
              <w:t>4.2.2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Rozsah informačných systémov – TO BE</w:t>
            </w:r>
            <w:r>
              <w:rPr>
                <w:noProof/>
                <w:webHidden/>
              </w:rPr>
              <w:tab/>
            </w:r>
            <w:r>
              <w:rPr>
                <w:noProof/>
                <w:webHidden/>
              </w:rPr>
              <w:fldChar w:fldCharType="begin"/>
            </w:r>
            <w:r>
              <w:rPr>
                <w:noProof/>
                <w:webHidden/>
              </w:rPr>
              <w:instrText xml:space="preserve"> PAGEREF _Toc180645164 \h </w:instrText>
            </w:r>
            <w:r>
              <w:rPr>
                <w:noProof/>
                <w:webHidden/>
              </w:rPr>
            </w:r>
            <w:r>
              <w:rPr>
                <w:noProof/>
                <w:webHidden/>
              </w:rPr>
              <w:fldChar w:fldCharType="separate"/>
            </w:r>
            <w:r>
              <w:rPr>
                <w:noProof/>
                <w:webHidden/>
              </w:rPr>
              <w:t>15</w:t>
            </w:r>
            <w:r>
              <w:rPr>
                <w:noProof/>
                <w:webHidden/>
              </w:rPr>
              <w:fldChar w:fldCharType="end"/>
            </w:r>
          </w:hyperlink>
        </w:p>
        <w:p w14:paraId="6F2610CE" w14:textId="4ABBE7A9"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5" w:history="1">
            <w:r w:rsidRPr="00E31A28">
              <w:rPr>
                <w:rStyle w:val="Hypertextovprepojenie"/>
                <w:rFonts w:cs="Tahoma"/>
                <w:noProof/>
              </w:rPr>
              <w:t>4.2.3</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Využívanie nadrezortných a spoločných ISVS – AS IS</w:t>
            </w:r>
            <w:r>
              <w:rPr>
                <w:noProof/>
                <w:webHidden/>
              </w:rPr>
              <w:tab/>
            </w:r>
            <w:r>
              <w:rPr>
                <w:noProof/>
                <w:webHidden/>
              </w:rPr>
              <w:fldChar w:fldCharType="begin"/>
            </w:r>
            <w:r>
              <w:rPr>
                <w:noProof/>
                <w:webHidden/>
              </w:rPr>
              <w:instrText xml:space="preserve"> PAGEREF _Toc180645165 \h </w:instrText>
            </w:r>
            <w:r>
              <w:rPr>
                <w:noProof/>
                <w:webHidden/>
              </w:rPr>
            </w:r>
            <w:r>
              <w:rPr>
                <w:noProof/>
                <w:webHidden/>
              </w:rPr>
              <w:fldChar w:fldCharType="separate"/>
            </w:r>
            <w:r>
              <w:rPr>
                <w:noProof/>
                <w:webHidden/>
              </w:rPr>
              <w:t>16</w:t>
            </w:r>
            <w:r>
              <w:rPr>
                <w:noProof/>
                <w:webHidden/>
              </w:rPr>
              <w:fldChar w:fldCharType="end"/>
            </w:r>
          </w:hyperlink>
        </w:p>
        <w:p w14:paraId="225FA227" w14:textId="650EDDA4"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6" w:history="1">
            <w:r w:rsidRPr="00E31A28">
              <w:rPr>
                <w:rStyle w:val="Hypertextovprepojenie"/>
                <w:rFonts w:cs="Tahoma"/>
                <w:noProof/>
              </w:rPr>
              <w:t>4.2.4</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Prehľad plánovaných integrácií ISVS na nadrezortné ISVS – spoločné moduly podľa zákona č. 305/2013  e-Governmente – TO BE</w:t>
            </w:r>
            <w:r>
              <w:rPr>
                <w:noProof/>
                <w:webHidden/>
              </w:rPr>
              <w:tab/>
            </w:r>
            <w:r>
              <w:rPr>
                <w:noProof/>
                <w:webHidden/>
              </w:rPr>
              <w:fldChar w:fldCharType="begin"/>
            </w:r>
            <w:r>
              <w:rPr>
                <w:noProof/>
                <w:webHidden/>
              </w:rPr>
              <w:instrText xml:space="preserve"> PAGEREF _Toc180645166 \h </w:instrText>
            </w:r>
            <w:r>
              <w:rPr>
                <w:noProof/>
                <w:webHidden/>
              </w:rPr>
            </w:r>
            <w:r>
              <w:rPr>
                <w:noProof/>
                <w:webHidden/>
              </w:rPr>
              <w:fldChar w:fldCharType="separate"/>
            </w:r>
            <w:r>
              <w:rPr>
                <w:noProof/>
                <w:webHidden/>
              </w:rPr>
              <w:t>16</w:t>
            </w:r>
            <w:r>
              <w:rPr>
                <w:noProof/>
                <w:webHidden/>
              </w:rPr>
              <w:fldChar w:fldCharType="end"/>
            </w:r>
          </w:hyperlink>
        </w:p>
        <w:p w14:paraId="49DC7AA0" w14:textId="65E89D20"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7" w:history="1">
            <w:r w:rsidRPr="00E31A28">
              <w:rPr>
                <w:rStyle w:val="Hypertextovprepojenie"/>
                <w:rFonts w:cs="Tahoma"/>
                <w:noProof/>
              </w:rPr>
              <w:t>4.2.5</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Prehľad plánovaného využívania iných ISVS (integrácie) – TO BE</w:t>
            </w:r>
            <w:r>
              <w:rPr>
                <w:noProof/>
                <w:webHidden/>
              </w:rPr>
              <w:tab/>
            </w:r>
            <w:r>
              <w:rPr>
                <w:noProof/>
                <w:webHidden/>
              </w:rPr>
              <w:fldChar w:fldCharType="begin"/>
            </w:r>
            <w:r>
              <w:rPr>
                <w:noProof/>
                <w:webHidden/>
              </w:rPr>
              <w:instrText xml:space="preserve"> PAGEREF _Toc180645167 \h </w:instrText>
            </w:r>
            <w:r>
              <w:rPr>
                <w:noProof/>
                <w:webHidden/>
              </w:rPr>
            </w:r>
            <w:r>
              <w:rPr>
                <w:noProof/>
                <w:webHidden/>
              </w:rPr>
              <w:fldChar w:fldCharType="separate"/>
            </w:r>
            <w:r>
              <w:rPr>
                <w:noProof/>
                <w:webHidden/>
              </w:rPr>
              <w:t>17</w:t>
            </w:r>
            <w:r>
              <w:rPr>
                <w:noProof/>
                <w:webHidden/>
              </w:rPr>
              <w:fldChar w:fldCharType="end"/>
            </w:r>
          </w:hyperlink>
        </w:p>
        <w:p w14:paraId="2A591867" w14:textId="7607B26E"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8" w:history="1">
            <w:r w:rsidRPr="00E31A28">
              <w:rPr>
                <w:rStyle w:val="Hypertextovprepojenie"/>
                <w:rFonts w:cs="Tahoma"/>
                <w:noProof/>
              </w:rPr>
              <w:t>4.2.6</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Aplikačné služby pre realizáciu koncových služieb – TO BE</w:t>
            </w:r>
            <w:r>
              <w:rPr>
                <w:noProof/>
                <w:webHidden/>
              </w:rPr>
              <w:tab/>
            </w:r>
            <w:r>
              <w:rPr>
                <w:noProof/>
                <w:webHidden/>
              </w:rPr>
              <w:fldChar w:fldCharType="begin"/>
            </w:r>
            <w:r>
              <w:rPr>
                <w:noProof/>
                <w:webHidden/>
              </w:rPr>
              <w:instrText xml:space="preserve"> PAGEREF _Toc180645168 \h </w:instrText>
            </w:r>
            <w:r>
              <w:rPr>
                <w:noProof/>
                <w:webHidden/>
              </w:rPr>
            </w:r>
            <w:r>
              <w:rPr>
                <w:noProof/>
                <w:webHidden/>
              </w:rPr>
              <w:fldChar w:fldCharType="separate"/>
            </w:r>
            <w:r>
              <w:rPr>
                <w:noProof/>
                <w:webHidden/>
              </w:rPr>
              <w:t>17</w:t>
            </w:r>
            <w:r>
              <w:rPr>
                <w:noProof/>
                <w:webHidden/>
              </w:rPr>
              <w:fldChar w:fldCharType="end"/>
            </w:r>
          </w:hyperlink>
        </w:p>
        <w:p w14:paraId="3709FDD0" w14:textId="45DA3E2F"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69" w:history="1">
            <w:r w:rsidRPr="00E31A28">
              <w:rPr>
                <w:rStyle w:val="Hypertextovprepojenie"/>
                <w:rFonts w:cs="Tahoma"/>
                <w:noProof/>
              </w:rPr>
              <w:t>4.2.7</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Aplikačné služby na integráciu – TO BE</w:t>
            </w:r>
            <w:r>
              <w:rPr>
                <w:noProof/>
                <w:webHidden/>
              </w:rPr>
              <w:tab/>
            </w:r>
            <w:r>
              <w:rPr>
                <w:noProof/>
                <w:webHidden/>
              </w:rPr>
              <w:fldChar w:fldCharType="begin"/>
            </w:r>
            <w:r>
              <w:rPr>
                <w:noProof/>
                <w:webHidden/>
              </w:rPr>
              <w:instrText xml:space="preserve"> PAGEREF _Toc180645169 \h </w:instrText>
            </w:r>
            <w:r>
              <w:rPr>
                <w:noProof/>
                <w:webHidden/>
              </w:rPr>
            </w:r>
            <w:r>
              <w:rPr>
                <w:noProof/>
                <w:webHidden/>
              </w:rPr>
              <w:fldChar w:fldCharType="separate"/>
            </w:r>
            <w:r>
              <w:rPr>
                <w:noProof/>
                <w:webHidden/>
              </w:rPr>
              <w:t>17</w:t>
            </w:r>
            <w:r>
              <w:rPr>
                <w:noProof/>
                <w:webHidden/>
              </w:rPr>
              <w:fldChar w:fldCharType="end"/>
            </w:r>
          </w:hyperlink>
        </w:p>
        <w:p w14:paraId="155AD89A" w14:textId="37DA2DEC"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0" w:history="1">
            <w:r w:rsidRPr="00E31A28">
              <w:rPr>
                <w:rStyle w:val="Hypertextovprepojenie"/>
                <w:rFonts w:cs="Tahoma"/>
                <w:noProof/>
              </w:rPr>
              <w:t>4.2.8</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Poskytovanie údajov z ISVS do IS CPDI – TO BE</w:t>
            </w:r>
            <w:r>
              <w:rPr>
                <w:noProof/>
                <w:webHidden/>
              </w:rPr>
              <w:tab/>
            </w:r>
            <w:r>
              <w:rPr>
                <w:noProof/>
                <w:webHidden/>
              </w:rPr>
              <w:fldChar w:fldCharType="begin"/>
            </w:r>
            <w:r>
              <w:rPr>
                <w:noProof/>
                <w:webHidden/>
              </w:rPr>
              <w:instrText xml:space="preserve"> PAGEREF _Toc180645170 \h </w:instrText>
            </w:r>
            <w:r>
              <w:rPr>
                <w:noProof/>
                <w:webHidden/>
              </w:rPr>
            </w:r>
            <w:r>
              <w:rPr>
                <w:noProof/>
                <w:webHidden/>
              </w:rPr>
              <w:fldChar w:fldCharType="separate"/>
            </w:r>
            <w:r>
              <w:rPr>
                <w:noProof/>
                <w:webHidden/>
              </w:rPr>
              <w:t>19</w:t>
            </w:r>
            <w:r>
              <w:rPr>
                <w:noProof/>
                <w:webHidden/>
              </w:rPr>
              <w:fldChar w:fldCharType="end"/>
            </w:r>
          </w:hyperlink>
        </w:p>
        <w:p w14:paraId="59343CB9" w14:textId="68168CCF"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1" w:history="1">
            <w:r w:rsidRPr="00E31A28">
              <w:rPr>
                <w:rStyle w:val="Hypertextovprepojenie"/>
                <w:rFonts w:cs="Tahoma"/>
                <w:noProof/>
              </w:rPr>
              <w:t>4.2.9</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Konzumovanie údajov z IS CPDI – TO BE</w:t>
            </w:r>
            <w:r>
              <w:rPr>
                <w:noProof/>
                <w:webHidden/>
              </w:rPr>
              <w:tab/>
            </w:r>
            <w:r>
              <w:rPr>
                <w:noProof/>
                <w:webHidden/>
              </w:rPr>
              <w:fldChar w:fldCharType="begin"/>
            </w:r>
            <w:r>
              <w:rPr>
                <w:noProof/>
                <w:webHidden/>
              </w:rPr>
              <w:instrText xml:space="preserve"> PAGEREF _Toc180645171 \h </w:instrText>
            </w:r>
            <w:r>
              <w:rPr>
                <w:noProof/>
                <w:webHidden/>
              </w:rPr>
            </w:r>
            <w:r>
              <w:rPr>
                <w:noProof/>
                <w:webHidden/>
              </w:rPr>
              <w:fldChar w:fldCharType="separate"/>
            </w:r>
            <w:r>
              <w:rPr>
                <w:noProof/>
                <w:webHidden/>
              </w:rPr>
              <w:t>19</w:t>
            </w:r>
            <w:r>
              <w:rPr>
                <w:noProof/>
                <w:webHidden/>
              </w:rPr>
              <w:fldChar w:fldCharType="end"/>
            </w:r>
          </w:hyperlink>
        </w:p>
        <w:p w14:paraId="440A6890" w14:textId="3CF87842"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72" w:history="1">
            <w:r w:rsidRPr="00E31A28">
              <w:rPr>
                <w:rStyle w:val="Hypertextovprepojenie"/>
                <w:rFonts w:cs="Tahoma"/>
                <w:noProof/>
              </w:rPr>
              <w:t>4.3</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Dátová vrstva</w:t>
            </w:r>
            <w:r>
              <w:rPr>
                <w:noProof/>
                <w:webHidden/>
              </w:rPr>
              <w:tab/>
            </w:r>
            <w:r>
              <w:rPr>
                <w:noProof/>
                <w:webHidden/>
              </w:rPr>
              <w:fldChar w:fldCharType="begin"/>
            </w:r>
            <w:r>
              <w:rPr>
                <w:noProof/>
                <w:webHidden/>
              </w:rPr>
              <w:instrText xml:space="preserve"> PAGEREF _Toc180645172 \h </w:instrText>
            </w:r>
            <w:r>
              <w:rPr>
                <w:noProof/>
                <w:webHidden/>
              </w:rPr>
            </w:r>
            <w:r>
              <w:rPr>
                <w:noProof/>
                <w:webHidden/>
              </w:rPr>
              <w:fldChar w:fldCharType="separate"/>
            </w:r>
            <w:r>
              <w:rPr>
                <w:noProof/>
                <w:webHidden/>
              </w:rPr>
              <w:t>19</w:t>
            </w:r>
            <w:r>
              <w:rPr>
                <w:noProof/>
                <w:webHidden/>
              </w:rPr>
              <w:fldChar w:fldCharType="end"/>
            </w:r>
          </w:hyperlink>
        </w:p>
        <w:p w14:paraId="5E5A309B" w14:textId="3B7D8696"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3" w:history="1">
            <w:r w:rsidRPr="00E31A28">
              <w:rPr>
                <w:rStyle w:val="Hypertextovprepojenie"/>
                <w:rFonts w:cs="Tahoma"/>
                <w:noProof/>
              </w:rPr>
              <w:t>4.3.1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Údaje v správe organizácie</w:t>
            </w:r>
            <w:r>
              <w:rPr>
                <w:noProof/>
                <w:webHidden/>
              </w:rPr>
              <w:tab/>
            </w:r>
            <w:r>
              <w:rPr>
                <w:noProof/>
                <w:webHidden/>
              </w:rPr>
              <w:fldChar w:fldCharType="begin"/>
            </w:r>
            <w:r>
              <w:rPr>
                <w:noProof/>
                <w:webHidden/>
              </w:rPr>
              <w:instrText xml:space="preserve"> PAGEREF _Toc180645173 \h </w:instrText>
            </w:r>
            <w:r>
              <w:rPr>
                <w:noProof/>
                <w:webHidden/>
              </w:rPr>
            </w:r>
            <w:r>
              <w:rPr>
                <w:noProof/>
                <w:webHidden/>
              </w:rPr>
              <w:fldChar w:fldCharType="separate"/>
            </w:r>
            <w:r>
              <w:rPr>
                <w:noProof/>
                <w:webHidden/>
              </w:rPr>
              <w:t>19</w:t>
            </w:r>
            <w:r>
              <w:rPr>
                <w:noProof/>
                <w:webHidden/>
              </w:rPr>
              <w:fldChar w:fldCharType="end"/>
            </w:r>
          </w:hyperlink>
        </w:p>
        <w:p w14:paraId="45079169" w14:textId="4593B79B"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4" w:history="1">
            <w:r w:rsidRPr="00E31A28">
              <w:rPr>
                <w:rStyle w:val="Hypertextovprepojenie"/>
                <w:rFonts w:cs="Tahoma"/>
                <w:noProof/>
              </w:rPr>
              <w:t>4.3.2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Dátový rozsah projektu - Prehľad objektov evidencie - TO BE</w:t>
            </w:r>
            <w:r>
              <w:rPr>
                <w:noProof/>
                <w:webHidden/>
              </w:rPr>
              <w:tab/>
            </w:r>
            <w:r>
              <w:rPr>
                <w:noProof/>
                <w:webHidden/>
              </w:rPr>
              <w:fldChar w:fldCharType="begin"/>
            </w:r>
            <w:r>
              <w:rPr>
                <w:noProof/>
                <w:webHidden/>
              </w:rPr>
              <w:instrText xml:space="preserve"> PAGEREF _Toc180645174 \h </w:instrText>
            </w:r>
            <w:r>
              <w:rPr>
                <w:noProof/>
                <w:webHidden/>
              </w:rPr>
            </w:r>
            <w:r>
              <w:rPr>
                <w:noProof/>
                <w:webHidden/>
              </w:rPr>
              <w:fldChar w:fldCharType="separate"/>
            </w:r>
            <w:r>
              <w:rPr>
                <w:noProof/>
                <w:webHidden/>
              </w:rPr>
              <w:t>24</w:t>
            </w:r>
            <w:r>
              <w:rPr>
                <w:noProof/>
                <w:webHidden/>
              </w:rPr>
              <w:fldChar w:fldCharType="end"/>
            </w:r>
          </w:hyperlink>
        </w:p>
        <w:p w14:paraId="4E624096" w14:textId="73355BA8"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5" w:history="1">
            <w:r w:rsidRPr="00E31A28">
              <w:rPr>
                <w:rStyle w:val="Hypertextovprepojenie"/>
                <w:rFonts w:cs="Tahoma"/>
                <w:noProof/>
              </w:rPr>
              <w:t>4.3.3</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Referenčné údaje</w:t>
            </w:r>
            <w:r>
              <w:rPr>
                <w:noProof/>
                <w:webHidden/>
              </w:rPr>
              <w:tab/>
            </w:r>
            <w:r>
              <w:rPr>
                <w:noProof/>
                <w:webHidden/>
              </w:rPr>
              <w:fldChar w:fldCharType="begin"/>
            </w:r>
            <w:r>
              <w:rPr>
                <w:noProof/>
                <w:webHidden/>
              </w:rPr>
              <w:instrText xml:space="preserve"> PAGEREF _Toc180645175 \h </w:instrText>
            </w:r>
            <w:r>
              <w:rPr>
                <w:noProof/>
                <w:webHidden/>
              </w:rPr>
            </w:r>
            <w:r>
              <w:rPr>
                <w:noProof/>
                <w:webHidden/>
              </w:rPr>
              <w:fldChar w:fldCharType="separate"/>
            </w:r>
            <w:r>
              <w:rPr>
                <w:noProof/>
                <w:webHidden/>
              </w:rPr>
              <w:t>24</w:t>
            </w:r>
            <w:r>
              <w:rPr>
                <w:noProof/>
                <w:webHidden/>
              </w:rPr>
              <w:fldChar w:fldCharType="end"/>
            </w:r>
          </w:hyperlink>
        </w:p>
        <w:p w14:paraId="2A54935C" w14:textId="7B287A91"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6" w:history="1">
            <w:r w:rsidRPr="00E31A28">
              <w:rPr>
                <w:rStyle w:val="Hypertextovprepojenie"/>
                <w:rFonts w:cs="Tahoma"/>
                <w:noProof/>
              </w:rPr>
              <w:t>4.3.4</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Kvalita a čistenie údajov</w:t>
            </w:r>
            <w:r>
              <w:rPr>
                <w:noProof/>
                <w:webHidden/>
              </w:rPr>
              <w:tab/>
            </w:r>
            <w:r>
              <w:rPr>
                <w:noProof/>
                <w:webHidden/>
              </w:rPr>
              <w:fldChar w:fldCharType="begin"/>
            </w:r>
            <w:r>
              <w:rPr>
                <w:noProof/>
                <w:webHidden/>
              </w:rPr>
              <w:instrText xml:space="preserve"> PAGEREF _Toc180645176 \h </w:instrText>
            </w:r>
            <w:r>
              <w:rPr>
                <w:noProof/>
                <w:webHidden/>
              </w:rPr>
            </w:r>
            <w:r>
              <w:rPr>
                <w:noProof/>
                <w:webHidden/>
              </w:rPr>
              <w:fldChar w:fldCharType="separate"/>
            </w:r>
            <w:r>
              <w:rPr>
                <w:noProof/>
                <w:webHidden/>
              </w:rPr>
              <w:t>24</w:t>
            </w:r>
            <w:r>
              <w:rPr>
                <w:noProof/>
                <w:webHidden/>
              </w:rPr>
              <w:fldChar w:fldCharType="end"/>
            </w:r>
          </w:hyperlink>
        </w:p>
        <w:p w14:paraId="09A5F43C" w14:textId="3457E2F6"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7" w:history="1">
            <w:r w:rsidRPr="00E31A28">
              <w:rPr>
                <w:rStyle w:val="Hypertextovprepojenie"/>
                <w:rFonts w:cs="Tahoma"/>
                <w:noProof/>
              </w:rPr>
              <w:t>4.3.5</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Otvorené údaje</w:t>
            </w:r>
            <w:r>
              <w:rPr>
                <w:noProof/>
                <w:webHidden/>
              </w:rPr>
              <w:tab/>
            </w:r>
            <w:r>
              <w:rPr>
                <w:noProof/>
                <w:webHidden/>
              </w:rPr>
              <w:fldChar w:fldCharType="begin"/>
            </w:r>
            <w:r>
              <w:rPr>
                <w:noProof/>
                <w:webHidden/>
              </w:rPr>
              <w:instrText xml:space="preserve"> PAGEREF _Toc180645177 \h </w:instrText>
            </w:r>
            <w:r>
              <w:rPr>
                <w:noProof/>
                <w:webHidden/>
              </w:rPr>
            </w:r>
            <w:r>
              <w:rPr>
                <w:noProof/>
                <w:webHidden/>
              </w:rPr>
              <w:fldChar w:fldCharType="separate"/>
            </w:r>
            <w:r>
              <w:rPr>
                <w:noProof/>
                <w:webHidden/>
              </w:rPr>
              <w:t>31</w:t>
            </w:r>
            <w:r>
              <w:rPr>
                <w:noProof/>
                <w:webHidden/>
              </w:rPr>
              <w:fldChar w:fldCharType="end"/>
            </w:r>
          </w:hyperlink>
        </w:p>
        <w:p w14:paraId="3E976409" w14:textId="4B49D243"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8" w:history="1">
            <w:r w:rsidRPr="00E31A28">
              <w:rPr>
                <w:rStyle w:val="Hypertextovprepojenie"/>
                <w:rFonts w:cs="Tahoma"/>
                <w:noProof/>
              </w:rPr>
              <w:t>4.3.6</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Analytické údaje</w:t>
            </w:r>
            <w:r>
              <w:rPr>
                <w:noProof/>
                <w:webHidden/>
              </w:rPr>
              <w:tab/>
            </w:r>
            <w:r>
              <w:rPr>
                <w:noProof/>
                <w:webHidden/>
              </w:rPr>
              <w:fldChar w:fldCharType="begin"/>
            </w:r>
            <w:r>
              <w:rPr>
                <w:noProof/>
                <w:webHidden/>
              </w:rPr>
              <w:instrText xml:space="preserve"> PAGEREF _Toc180645178 \h </w:instrText>
            </w:r>
            <w:r>
              <w:rPr>
                <w:noProof/>
                <w:webHidden/>
              </w:rPr>
            </w:r>
            <w:r>
              <w:rPr>
                <w:noProof/>
                <w:webHidden/>
              </w:rPr>
              <w:fldChar w:fldCharType="separate"/>
            </w:r>
            <w:r>
              <w:rPr>
                <w:noProof/>
                <w:webHidden/>
              </w:rPr>
              <w:t>34</w:t>
            </w:r>
            <w:r>
              <w:rPr>
                <w:noProof/>
                <w:webHidden/>
              </w:rPr>
              <w:fldChar w:fldCharType="end"/>
            </w:r>
          </w:hyperlink>
        </w:p>
        <w:p w14:paraId="50E576A0" w14:textId="421A0AC0"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79" w:history="1">
            <w:r w:rsidRPr="00E31A28">
              <w:rPr>
                <w:rStyle w:val="Hypertextovprepojenie"/>
                <w:rFonts w:cs="Tahoma"/>
                <w:noProof/>
              </w:rPr>
              <w:t>4.3.7</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Moje údaje</w:t>
            </w:r>
            <w:r>
              <w:rPr>
                <w:noProof/>
                <w:webHidden/>
              </w:rPr>
              <w:tab/>
            </w:r>
            <w:r>
              <w:rPr>
                <w:noProof/>
                <w:webHidden/>
              </w:rPr>
              <w:fldChar w:fldCharType="begin"/>
            </w:r>
            <w:r>
              <w:rPr>
                <w:noProof/>
                <w:webHidden/>
              </w:rPr>
              <w:instrText xml:space="preserve"> PAGEREF _Toc180645179 \h </w:instrText>
            </w:r>
            <w:r>
              <w:rPr>
                <w:noProof/>
                <w:webHidden/>
              </w:rPr>
            </w:r>
            <w:r>
              <w:rPr>
                <w:noProof/>
                <w:webHidden/>
              </w:rPr>
              <w:fldChar w:fldCharType="separate"/>
            </w:r>
            <w:r>
              <w:rPr>
                <w:noProof/>
                <w:webHidden/>
              </w:rPr>
              <w:t>34</w:t>
            </w:r>
            <w:r>
              <w:rPr>
                <w:noProof/>
                <w:webHidden/>
              </w:rPr>
              <w:fldChar w:fldCharType="end"/>
            </w:r>
          </w:hyperlink>
        </w:p>
        <w:p w14:paraId="0E04AB4C" w14:textId="55173736"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0" w:history="1">
            <w:r w:rsidRPr="00E31A28">
              <w:rPr>
                <w:rStyle w:val="Hypertextovprepojenie"/>
                <w:rFonts w:cs="Tahoma"/>
                <w:noProof/>
              </w:rPr>
              <w:t>4.3.8</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Legislatíva</w:t>
            </w:r>
            <w:r>
              <w:rPr>
                <w:noProof/>
                <w:webHidden/>
              </w:rPr>
              <w:tab/>
            </w:r>
            <w:r>
              <w:rPr>
                <w:noProof/>
                <w:webHidden/>
              </w:rPr>
              <w:fldChar w:fldCharType="begin"/>
            </w:r>
            <w:r>
              <w:rPr>
                <w:noProof/>
                <w:webHidden/>
              </w:rPr>
              <w:instrText xml:space="preserve"> PAGEREF _Toc180645180 \h </w:instrText>
            </w:r>
            <w:r>
              <w:rPr>
                <w:noProof/>
                <w:webHidden/>
              </w:rPr>
            </w:r>
            <w:r>
              <w:rPr>
                <w:noProof/>
                <w:webHidden/>
              </w:rPr>
              <w:fldChar w:fldCharType="separate"/>
            </w:r>
            <w:r>
              <w:rPr>
                <w:noProof/>
                <w:webHidden/>
              </w:rPr>
              <w:t>46</w:t>
            </w:r>
            <w:r>
              <w:rPr>
                <w:noProof/>
                <w:webHidden/>
              </w:rPr>
              <w:fldChar w:fldCharType="end"/>
            </w:r>
          </w:hyperlink>
        </w:p>
        <w:p w14:paraId="642C4DE9" w14:textId="26145F1D"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1" w:history="1">
            <w:r w:rsidRPr="00E31A28">
              <w:rPr>
                <w:rStyle w:val="Hypertextovprepojenie"/>
                <w:rFonts w:cs="Tahoma"/>
                <w:noProof/>
              </w:rPr>
              <w:t>4.3.9</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Prehľad jednotlivých kategórií údajov</w:t>
            </w:r>
            <w:r>
              <w:rPr>
                <w:noProof/>
                <w:webHidden/>
              </w:rPr>
              <w:tab/>
            </w:r>
            <w:r>
              <w:rPr>
                <w:noProof/>
                <w:webHidden/>
              </w:rPr>
              <w:fldChar w:fldCharType="begin"/>
            </w:r>
            <w:r>
              <w:rPr>
                <w:noProof/>
                <w:webHidden/>
              </w:rPr>
              <w:instrText xml:space="preserve"> PAGEREF _Toc180645181 \h </w:instrText>
            </w:r>
            <w:r>
              <w:rPr>
                <w:noProof/>
                <w:webHidden/>
              </w:rPr>
            </w:r>
            <w:r>
              <w:rPr>
                <w:noProof/>
                <w:webHidden/>
              </w:rPr>
              <w:fldChar w:fldCharType="separate"/>
            </w:r>
            <w:r>
              <w:rPr>
                <w:noProof/>
                <w:webHidden/>
              </w:rPr>
              <w:t>50</w:t>
            </w:r>
            <w:r>
              <w:rPr>
                <w:noProof/>
                <w:webHidden/>
              </w:rPr>
              <w:fldChar w:fldCharType="end"/>
            </w:r>
          </w:hyperlink>
        </w:p>
        <w:p w14:paraId="12B5D28B" w14:textId="0F055694"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82" w:history="1">
            <w:r w:rsidRPr="00E31A28">
              <w:rPr>
                <w:rStyle w:val="Hypertextovprepojenie"/>
                <w:rFonts w:cs="Tahoma"/>
                <w:noProof/>
              </w:rPr>
              <w:t>4.4</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Technologická vrstva</w:t>
            </w:r>
            <w:r>
              <w:rPr>
                <w:noProof/>
                <w:webHidden/>
              </w:rPr>
              <w:tab/>
            </w:r>
            <w:r>
              <w:rPr>
                <w:noProof/>
                <w:webHidden/>
              </w:rPr>
              <w:fldChar w:fldCharType="begin"/>
            </w:r>
            <w:r>
              <w:rPr>
                <w:noProof/>
                <w:webHidden/>
              </w:rPr>
              <w:instrText xml:space="preserve"> PAGEREF _Toc180645182 \h </w:instrText>
            </w:r>
            <w:r>
              <w:rPr>
                <w:noProof/>
                <w:webHidden/>
              </w:rPr>
            </w:r>
            <w:r>
              <w:rPr>
                <w:noProof/>
                <w:webHidden/>
              </w:rPr>
              <w:fldChar w:fldCharType="separate"/>
            </w:r>
            <w:r>
              <w:rPr>
                <w:noProof/>
                <w:webHidden/>
              </w:rPr>
              <w:t>51</w:t>
            </w:r>
            <w:r>
              <w:rPr>
                <w:noProof/>
                <w:webHidden/>
              </w:rPr>
              <w:fldChar w:fldCharType="end"/>
            </w:r>
          </w:hyperlink>
        </w:p>
        <w:p w14:paraId="645ACB60" w14:textId="4697DBAC"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3" w:history="1">
            <w:r w:rsidRPr="00E31A28">
              <w:rPr>
                <w:rStyle w:val="Hypertextovprepojenie"/>
                <w:rFonts w:cs="Tahoma"/>
                <w:noProof/>
              </w:rPr>
              <w:t>4.4.1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Prehľad technologického stavu - AS IS</w:t>
            </w:r>
            <w:r>
              <w:rPr>
                <w:noProof/>
                <w:webHidden/>
              </w:rPr>
              <w:tab/>
            </w:r>
            <w:r>
              <w:rPr>
                <w:noProof/>
                <w:webHidden/>
              </w:rPr>
              <w:fldChar w:fldCharType="begin"/>
            </w:r>
            <w:r>
              <w:rPr>
                <w:noProof/>
                <w:webHidden/>
              </w:rPr>
              <w:instrText xml:space="preserve"> PAGEREF _Toc180645183 \h </w:instrText>
            </w:r>
            <w:r>
              <w:rPr>
                <w:noProof/>
                <w:webHidden/>
              </w:rPr>
            </w:r>
            <w:r>
              <w:rPr>
                <w:noProof/>
                <w:webHidden/>
              </w:rPr>
              <w:fldChar w:fldCharType="separate"/>
            </w:r>
            <w:r>
              <w:rPr>
                <w:noProof/>
                <w:webHidden/>
              </w:rPr>
              <w:t>51</w:t>
            </w:r>
            <w:r>
              <w:rPr>
                <w:noProof/>
                <w:webHidden/>
              </w:rPr>
              <w:fldChar w:fldCharType="end"/>
            </w:r>
          </w:hyperlink>
        </w:p>
        <w:p w14:paraId="0A391A83" w14:textId="6FE55488"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4" w:history="1">
            <w:r w:rsidRPr="00E31A28">
              <w:rPr>
                <w:rStyle w:val="Hypertextovprepojenie"/>
                <w:rFonts w:cs="Tahoma"/>
                <w:noProof/>
              </w:rPr>
              <w:t>4.4.2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Požiadavky na výkonnostné parametre, kapacitné požiadavky – TO BE</w:t>
            </w:r>
            <w:r>
              <w:rPr>
                <w:noProof/>
                <w:webHidden/>
              </w:rPr>
              <w:tab/>
            </w:r>
            <w:r>
              <w:rPr>
                <w:noProof/>
                <w:webHidden/>
              </w:rPr>
              <w:fldChar w:fldCharType="begin"/>
            </w:r>
            <w:r>
              <w:rPr>
                <w:noProof/>
                <w:webHidden/>
              </w:rPr>
              <w:instrText xml:space="preserve"> PAGEREF _Toc180645184 \h </w:instrText>
            </w:r>
            <w:r>
              <w:rPr>
                <w:noProof/>
                <w:webHidden/>
              </w:rPr>
            </w:r>
            <w:r>
              <w:rPr>
                <w:noProof/>
                <w:webHidden/>
              </w:rPr>
              <w:fldChar w:fldCharType="separate"/>
            </w:r>
            <w:r>
              <w:rPr>
                <w:noProof/>
                <w:webHidden/>
              </w:rPr>
              <w:t>54</w:t>
            </w:r>
            <w:r>
              <w:rPr>
                <w:noProof/>
                <w:webHidden/>
              </w:rPr>
              <w:fldChar w:fldCharType="end"/>
            </w:r>
          </w:hyperlink>
        </w:p>
        <w:p w14:paraId="4BBAD800" w14:textId="1D8F2DCE"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5" w:history="1">
            <w:r w:rsidRPr="00E31A28">
              <w:rPr>
                <w:rStyle w:val="Hypertextovprepojenie"/>
                <w:rFonts w:cs="Tahoma"/>
                <w:noProof/>
              </w:rPr>
              <w:t>4.4.3</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Využívanie služieb z katalógu služieb vládneho cloudu</w:t>
            </w:r>
            <w:r>
              <w:rPr>
                <w:noProof/>
                <w:webHidden/>
              </w:rPr>
              <w:tab/>
            </w:r>
            <w:r>
              <w:rPr>
                <w:noProof/>
                <w:webHidden/>
              </w:rPr>
              <w:fldChar w:fldCharType="begin"/>
            </w:r>
            <w:r>
              <w:rPr>
                <w:noProof/>
                <w:webHidden/>
              </w:rPr>
              <w:instrText xml:space="preserve"> PAGEREF _Toc180645185 \h </w:instrText>
            </w:r>
            <w:r>
              <w:rPr>
                <w:noProof/>
                <w:webHidden/>
              </w:rPr>
            </w:r>
            <w:r>
              <w:rPr>
                <w:noProof/>
                <w:webHidden/>
              </w:rPr>
              <w:fldChar w:fldCharType="separate"/>
            </w:r>
            <w:r>
              <w:rPr>
                <w:noProof/>
                <w:webHidden/>
              </w:rPr>
              <w:t>54</w:t>
            </w:r>
            <w:r>
              <w:rPr>
                <w:noProof/>
                <w:webHidden/>
              </w:rPr>
              <w:fldChar w:fldCharType="end"/>
            </w:r>
          </w:hyperlink>
        </w:p>
        <w:p w14:paraId="59FD4B9E" w14:textId="5C5B7CE9"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6" w:history="1">
            <w:r w:rsidRPr="00E31A28">
              <w:rPr>
                <w:rStyle w:val="Hypertextovprepojenie"/>
                <w:rFonts w:eastAsia="Tahoma" w:cs="Tahoma"/>
                <w:bCs/>
                <w:noProof/>
              </w:rPr>
              <w:t>4.4.4</w:t>
            </w:r>
            <w:r>
              <w:rPr>
                <w:rFonts w:eastAsiaTheme="minorEastAsia" w:cstheme="minorBidi"/>
                <w:i w:val="0"/>
                <w:iCs w:val="0"/>
                <w:noProof/>
                <w:kern w:val="2"/>
                <w:sz w:val="24"/>
                <w:szCs w:val="24"/>
                <w:lang w:eastAsia="sk-SK"/>
                <w14:ligatures w14:val="standardContextual"/>
              </w:rPr>
              <w:tab/>
            </w:r>
            <w:r w:rsidRPr="00E31A28">
              <w:rPr>
                <w:rStyle w:val="Hypertextovprepojenie"/>
                <w:rFonts w:eastAsia="Tahoma" w:cs="Tahoma"/>
                <w:bCs/>
                <w:noProof/>
              </w:rPr>
              <w:t>Využívanie služieb z katalógu služieb vládneho cloudu</w:t>
            </w:r>
            <w:r>
              <w:rPr>
                <w:noProof/>
                <w:webHidden/>
              </w:rPr>
              <w:tab/>
            </w:r>
            <w:r>
              <w:rPr>
                <w:noProof/>
                <w:webHidden/>
              </w:rPr>
              <w:fldChar w:fldCharType="begin"/>
            </w:r>
            <w:r>
              <w:rPr>
                <w:noProof/>
                <w:webHidden/>
              </w:rPr>
              <w:instrText xml:space="preserve"> PAGEREF _Toc180645186 \h </w:instrText>
            </w:r>
            <w:r>
              <w:rPr>
                <w:noProof/>
                <w:webHidden/>
              </w:rPr>
            </w:r>
            <w:r>
              <w:rPr>
                <w:noProof/>
                <w:webHidden/>
              </w:rPr>
              <w:fldChar w:fldCharType="separate"/>
            </w:r>
            <w:r>
              <w:rPr>
                <w:noProof/>
                <w:webHidden/>
              </w:rPr>
              <w:t>55</w:t>
            </w:r>
            <w:r>
              <w:rPr>
                <w:noProof/>
                <w:webHidden/>
              </w:rPr>
              <w:fldChar w:fldCharType="end"/>
            </w:r>
          </w:hyperlink>
        </w:p>
        <w:p w14:paraId="654AE182" w14:textId="6FABE62B"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87" w:history="1">
            <w:r w:rsidRPr="00E31A28">
              <w:rPr>
                <w:rStyle w:val="Hypertextovprepojenie"/>
                <w:rFonts w:cs="Tahoma"/>
                <w:noProof/>
              </w:rPr>
              <w:t>4.5</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Bezpečnostná architektúra</w:t>
            </w:r>
            <w:r>
              <w:rPr>
                <w:noProof/>
                <w:webHidden/>
              </w:rPr>
              <w:tab/>
            </w:r>
            <w:r>
              <w:rPr>
                <w:noProof/>
                <w:webHidden/>
              </w:rPr>
              <w:fldChar w:fldCharType="begin"/>
            </w:r>
            <w:r>
              <w:rPr>
                <w:noProof/>
                <w:webHidden/>
              </w:rPr>
              <w:instrText xml:space="preserve"> PAGEREF _Toc180645187 \h </w:instrText>
            </w:r>
            <w:r>
              <w:rPr>
                <w:noProof/>
                <w:webHidden/>
              </w:rPr>
            </w:r>
            <w:r>
              <w:rPr>
                <w:noProof/>
                <w:webHidden/>
              </w:rPr>
              <w:fldChar w:fldCharType="separate"/>
            </w:r>
            <w:r>
              <w:rPr>
                <w:noProof/>
                <w:webHidden/>
              </w:rPr>
              <w:t>56</w:t>
            </w:r>
            <w:r>
              <w:rPr>
                <w:noProof/>
                <w:webHidden/>
              </w:rPr>
              <w:fldChar w:fldCharType="end"/>
            </w:r>
          </w:hyperlink>
        </w:p>
        <w:p w14:paraId="04BA34C3" w14:textId="3C759F2C"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8" w:history="1">
            <w:r w:rsidRPr="00E31A28">
              <w:rPr>
                <w:rStyle w:val="Hypertextovprepojenie"/>
                <w:rFonts w:cs="Tahoma"/>
                <w:noProof/>
              </w:rPr>
              <w:t>4.5.1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Postupy pre vytvorenie resp. revíziu bezpečnostného zámeru a DPIA</w:t>
            </w:r>
            <w:r>
              <w:rPr>
                <w:noProof/>
                <w:webHidden/>
              </w:rPr>
              <w:tab/>
            </w:r>
            <w:r>
              <w:rPr>
                <w:noProof/>
                <w:webHidden/>
              </w:rPr>
              <w:fldChar w:fldCharType="begin"/>
            </w:r>
            <w:r>
              <w:rPr>
                <w:noProof/>
                <w:webHidden/>
              </w:rPr>
              <w:instrText xml:space="preserve"> PAGEREF _Toc180645188 \h </w:instrText>
            </w:r>
            <w:r>
              <w:rPr>
                <w:noProof/>
                <w:webHidden/>
              </w:rPr>
            </w:r>
            <w:r>
              <w:rPr>
                <w:noProof/>
                <w:webHidden/>
              </w:rPr>
              <w:fldChar w:fldCharType="separate"/>
            </w:r>
            <w:r>
              <w:rPr>
                <w:noProof/>
                <w:webHidden/>
              </w:rPr>
              <w:t>57</w:t>
            </w:r>
            <w:r>
              <w:rPr>
                <w:noProof/>
                <w:webHidden/>
              </w:rPr>
              <w:fldChar w:fldCharType="end"/>
            </w:r>
          </w:hyperlink>
        </w:p>
        <w:p w14:paraId="7686CBF7" w14:textId="7AECFDE6"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89" w:history="1">
            <w:r w:rsidRPr="00E31A28">
              <w:rPr>
                <w:rStyle w:val="Hypertextovprepojenie"/>
                <w:rFonts w:cs="Tahoma"/>
                <w:noProof/>
              </w:rPr>
              <w:t>4.5.2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Metodika pre DPIA</w:t>
            </w:r>
            <w:r>
              <w:rPr>
                <w:noProof/>
                <w:webHidden/>
              </w:rPr>
              <w:tab/>
            </w:r>
            <w:r>
              <w:rPr>
                <w:noProof/>
                <w:webHidden/>
              </w:rPr>
              <w:fldChar w:fldCharType="begin"/>
            </w:r>
            <w:r>
              <w:rPr>
                <w:noProof/>
                <w:webHidden/>
              </w:rPr>
              <w:instrText xml:space="preserve"> PAGEREF _Toc180645189 \h </w:instrText>
            </w:r>
            <w:r>
              <w:rPr>
                <w:noProof/>
                <w:webHidden/>
              </w:rPr>
            </w:r>
            <w:r>
              <w:rPr>
                <w:noProof/>
                <w:webHidden/>
              </w:rPr>
              <w:fldChar w:fldCharType="separate"/>
            </w:r>
            <w:r>
              <w:rPr>
                <w:noProof/>
                <w:webHidden/>
              </w:rPr>
              <w:t>60</w:t>
            </w:r>
            <w:r>
              <w:rPr>
                <w:noProof/>
                <w:webHidden/>
              </w:rPr>
              <w:fldChar w:fldCharType="end"/>
            </w:r>
          </w:hyperlink>
        </w:p>
        <w:p w14:paraId="2C4BCC9A" w14:textId="0ABC9142"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90" w:history="1">
            <w:r w:rsidRPr="00E31A28">
              <w:rPr>
                <w:rStyle w:val="Hypertextovprepojenie"/>
                <w:rFonts w:cs="Tahoma"/>
                <w:noProof/>
              </w:rPr>
              <w:t>5.</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Závislosti na ostatné ISVS / projekty</w:t>
            </w:r>
            <w:r>
              <w:rPr>
                <w:noProof/>
                <w:webHidden/>
              </w:rPr>
              <w:tab/>
            </w:r>
            <w:r>
              <w:rPr>
                <w:noProof/>
                <w:webHidden/>
              </w:rPr>
              <w:fldChar w:fldCharType="begin"/>
            </w:r>
            <w:r>
              <w:rPr>
                <w:noProof/>
                <w:webHidden/>
              </w:rPr>
              <w:instrText xml:space="preserve"> PAGEREF _Toc180645190 \h </w:instrText>
            </w:r>
            <w:r>
              <w:rPr>
                <w:noProof/>
                <w:webHidden/>
              </w:rPr>
            </w:r>
            <w:r>
              <w:rPr>
                <w:noProof/>
                <w:webHidden/>
              </w:rPr>
              <w:fldChar w:fldCharType="separate"/>
            </w:r>
            <w:r>
              <w:rPr>
                <w:noProof/>
                <w:webHidden/>
              </w:rPr>
              <w:t>61</w:t>
            </w:r>
            <w:r>
              <w:rPr>
                <w:noProof/>
                <w:webHidden/>
              </w:rPr>
              <w:fldChar w:fldCharType="end"/>
            </w:r>
          </w:hyperlink>
        </w:p>
        <w:p w14:paraId="72F4EBCF" w14:textId="591C9D71"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91" w:history="1">
            <w:r w:rsidRPr="00E31A28">
              <w:rPr>
                <w:rStyle w:val="Hypertextovprepojenie"/>
                <w:rFonts w:cs="Tahoma"/>
                <w:noProof/>
              </w:rPr>
              <w:t>6.</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Zdrojové kódy</w:t>
            </w:r>
            <w:r>
              <w:rPr>
                <w:noProof/>
                <w:webHidden/>
              </w:rPr>
              <w:tab/>
            </w:r>
            <w:r>
              <w:rPr>
                <w:noProof/>
                <w:webHidden/>
              </w:rPr>
              <w:fldChar w:fldCharType="begin"/>
            </w:r>
            <w:r>
              <w:rPr>
                <w:noProof/>
                <w:webHidden/>
              </w:rPr>
              <w:instrText xml:space="preserve"> PAGEREF _Toc180645191 \h </w:instrText>
            </w:r>
            <w:r>
              <w:rPr>
                <w:noProof/>
                <w:webHidden/>
              </w:rPr>
            </w:r>
            <w:r>
              <w:rPr>
                <w:noProof/>
                <w:webHidden/>
              </w:rPr>
              <w:fldChar w:fldCharType="separate"/>
            </w:r>
            <w:r>
              <w:rPr>
                <w:noProof/>
                <w:webHidden/>
              </w:rPr>
              <w:t>62</w:t>
            </w:r>
            <w:r>
              <w:rPr>
                <w:noProof/>
                <w:webHidden/>
              </w:rPr>
              <w:fldChar w:fldCharType="end"/>
            </w:r>
          </w:hyperlink>
        </w:p>
        <w:p w14:paraId="3907696C" w14:textId="278AFACB"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192" w:history="1">
            <w:r w:rsidRPr="00E31A28">
              <w:rPr>
                <w:rStyle w:val="Hypertextovprepojenie"/>
                <w:rFonts w:cs="Tahoma"/>
                <w:noProof/>
              </w:rPr>
              <w:t>7.</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Prevádzka a údržba</w:t>
            </w:r>
            <w:r>
              <w:rPr>
                <w:noProof/>
                <w:webHidden/>
              </w:rPr>
              <w:tab/>
            </w:r>
            <w:r>
              <w:rPr>
                <w:noProof/>
                <w:webHidden/>
              </w:rPr>
              <w:fldChar w:fldCharType="begin"/>
            </w:r>
            <w:r>
              <w:rPr>
                <w:noProof/>
                <w:webHidden/>
              </w:rPr>
              <w:instrText xml:space="preserve"> PAGEREF _Toc180645192 \h </w:instrText>
            </w:r>
            <w:r>
              <w:rPr>
                <w:noProof/>
                <w:webHidden/>
              </w:rPr>
            </w:r>
            <w:r>
              <w:rPr>
                <w:noProof/>
                <w:webHidden/>
              </w:rPr>
              <w:fldChar w:fldCharType="separate"/>
            </w:r>
            <w:r>
              <w:rPr>
                <w:noProof/>
                <w:webHidden/>
              </w:rPr>
              <w:t>62</w:t>
            </w:r>
            <w:r>
              <w:rPr>
                <w:noProof/>
                <w:webHidden/>
              </w:rPr>
              <w:fldChar w:fldCharType="end"/>
            </w:r>
          </w:hyperlink>
        </w:p>
        <w:p w14:paraId="6C642C6C" w14:textId="7972E009"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3" w:history="1">
            <w:r w:rsidRPr="00E31A28">
              <w:rPr>
                <w:rStyle w:val="Hypertextovprepojenie"/>
                <w:rFonts w:cs="Tahoma"/>
                <w:noProof/>
              </w:rPr>
              <w:t>7.1.1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Úrovne podpory používateľov</w:t>
            </w:r>
            <w:r>
              <w:rPr>
                <w:noProof/>
                <w:webHidden/>
              </w:rPr>
              <w:tab/>
            </w:r>
            <w:r>
              <w:rPr>
                <w:noProof/>
                <w:webHidden/>
              </w:rPr>
              <w:fldChar w:fldCharType="begin"/>
            </w:r>
            <w:r>
              <w:rPr>
                <w:noProof/>
                <w:webHidden/>
              </w:rPr>
              <w:instrText xml:space="preserve"> PAGEREF _Toc180645193 \h </w:instrText>
            </w:r>
            <w:r>
              <w:rPr>
                <w:noProof/>
                <w:webHidden/>
              </w:rPr>
            </w:r>
            <w:r>
              <w:rPr>
                <w:noProof/>
                <w:webHidden/>
              </w:rPr>
              <w:fldChar w:fldCharType="separate"/>
            </w:r>
            <w:r>
              <w:rPr>
                <w:noProof/>
                <w:webHidden/>
              </w:rPr>
              <w:t>62</w:t>
            </w:r>
            <w:r>
              <w:rPr>
                <w:noProof/>
                <w:webHidden/>
              </w:rPr>
              <w:fldChar w:fldCharType="end"/>
            </w:r>
          </w:hyperlink>
        </w:p>
        <w:p w14:paraId="5A09236B" w14:textId="04FDD6DC"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4" w:history="1">
            <w:r w:rsidRPr="00E31A28">
              <w:rPr>
                <w:rStyle w:val="Hypertextovprepojenie"/>
                <w:rFonts w:cs="Tahoma"/>
                <w:noProof/>
              </w:rPr>
              <w:t>7.1.2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SLA (Service Level Agreement)</w:t>
            </w:r>
            <w:r>
              <w:rPr>
                <w:noProof/>
                <w:webHidden/>
              </w:rPr>
              <w:tab/>
            </w:r>
            <w:r>
              <w:rPr>
                <w:noProof/>
                <w:webHidden/>
              </w:rPr>
              <w:fldChar w:fldCharType="begin"/>
            </w:r>
            <w:r>
              <w:rPr>
                <w:noProof/>
                <w:webHidden/>
              </w:rPr>
              <w:instrText xml:space="preserve"> PAGEREF _Toc180645194 \h </w:instrText>
            </w:r>
            <w:r>
              <w:rPr>
                <w:noProof/>
                <w:webHidden/>
              </w:rPr>
            </w:r>
            <w:r>
              <w:rPr>
                <w:noProof/>
                <w:webHidden/>
              </w:rPr>
              <w:fldChar w:fldCharType="separate"/>
            </w:r>
            <w:r>
              <w:rPr>
                <w:noProof/>
                <w:webHidden/>
              </w:rPr>
              <w:t>63</w:t>
            </w:r>
            <w:r>
              <w:rPr>
                <w:noProof/>
                <w:webHidden/>
              </w:rPr>
              <w:fldChar w:fldCharType="end"/>
            </w:r>
          </w:hyperlink>
        </w:p>
        <w:p w14:paraId="2BA0A733" w14:textId="5015B7D7"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5" w:history="1">
            <w:r w:rsidRPr="00E31A28">
              <w:rPr>
                <w:rStyle w:val="Hypertextovprepojenie"/>
                <w:rFonts w:cs="Tahoma"/>
                <w:noProof/>
              </w:rPr>
              <w:t>7.1.3</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Riešenie incidentov – SLA parametre</w:t>
            </w:r>
            <w:r>
              <w:rPr>
                <w:noProof/>
                <w:webHidden/>
              </w:rPr>
              <w:tab/>
            </w:r>
            <w:r>
              <w:rPr>
                <w:noProof/>
                <w:webHidden/>
              </w:rPr>
              <w:fldChar w:fldCharType="begin"/>
            </w:r>
            <w:r>
              <w:rPr>
                <w:noProof/>
                <w:webHidden/>
              </w:rPr>
              <w:instrText xml:space="preserve"> PAGEREF _Toc180645195 \h </w:instrText>
            </w:r>
            <w:r>
              <w:rPr>
                <w:noProof/>
                <w:webHidden/>
              </w:rPr>
            </w:r>
            <w:r>
              <w:rPr>
                <w:noProof/>
                <w:webHidden/>
              </w:rPr>
              <w:fldChar w:fldCharType="separate"/>
            </w:r>
            <w:r>
              <w:rPr>
                <w:noProof/>
                <w:webHidden/>
              </w:rPr>
              <w:t>64</w:t>
            </w:r>
            <w:r>
              <w:rPr>
                <w:noProof/>
                <w:webHidden/>
              </w:rPr>
              <w:fldChar w:fldCharType="end"/>
            </w:r>
          </w:hyperlink>
        </w:p>
        <w:p w14:paraId="4D3B1583" w14:textId="6800874B"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196" w:history="1">
            <w:r w:rsidRPr="00E31A28">
              <w:rPr>
                <w:rStyle w:val="Hypertextovprepojenie"/>
                <w:rFonts w:eastAsiaTheme="majorEastAsia" w:cs="Tahoma"/>
                <w:noProof/>
              </w:rPr>
              <w:t>7.2</w:t>
            </w:r>
            <w:r>
              <w:rPr>
                <w:rFonts w:eastAsiaTheme="minorEastAsia" w:cstheme="minorBidi"/>
                <w:smallCaps w:val="0"/>
                <w:noProof/>
                <w:kern w:val="2"/>
                <w:sz w:val="24"/>
                <w:szCs w:val="24"/>
                <w:lang w:eastAsia="sk-SK"/>
                <w14:ligatures w14:val="standardContextual"/>
              </w:rPr>
              <w:tab/>
            </w:r>
            <w:r w:rsidRPr="00E31A28">
              <w:rPr>
                <w:rStyle w:val="Hypertextovprepojenie"/>
                <w:rFonts w:eastAsiaTheme="majorEastAsia" w:cs="Tahoma"/>
                <w:noProof/>
              </w:rPr>
              <w:t>Požadovaná dostupnosť IS:</w:t>
            </w:r>
            <w:r>
              <w:rPr>
                <w:noProof/>
                <w:webHidden/>
              </w:rPr>
              <w:tab/>
            </w:r>
            <w:r>
              <w:rPr>
                <w:noProof/>
                <w:webHidden/>
              </w:rPr>
              <w:fldChar w:fldCharType="begin"/>
            </w:r>
            <w:r>
              <w:rPr>
                <w:noProof/>
                <w:webHidden/>
              </w:rPr>
              <w:instrText xml:space="preserve"> PAGEREF _Toc180645196 \h </w:instrText>
            </w:r>
            <w:r>
              <w:rPr>
                <w:noProof/>
                <w:webHidden/>
              </w:rPr>
            </w:r>
            <w:r>
              <w:rPr>
                <w:noProof/>
                <w:webHidden/>
              </w:rPr>
              <w:fldChar w:fldCharType="separate"/>
            </w:r>
            <w:r>
              <w:rPr>
                <w:noProof/>
                <w:webHidden/>
              </w:rPr>
              <w:t>66</w:t>
            </w:r>
            <w:r>
              <w:rPr>
                <w:noProof/>
                <w:webHidden/>
              </w:rPr>
              <w:fldChar w:fldCharType="end"/>
            </w:r>
          </w:hyperlink>
        </w:p>
        <w:p w14:paraId="6EB50F17" w14:textId="5DEA98A6"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7" w:history="1">
            <w:r w:rsidRPr="00E31A28">
              <w:rPr>
                <w:rStyle w:val="Hypertextovprepojenie"/>
                <w:rFonts w:cs="Tahoma"/>
                <w:noProof/>
              </w:rPr>
              <w:t>7.2.1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Dostupnosť (Availability)</w:t>
            </w:r>
            <w:r>
              <w:rPr>
                <w:noProof/>
                <w:webHidden/>
              </w:rPr>
              <w:tab/>
            </w:r>
            <w:r>
              <w:rPr>
                <w:noProof/>
                <w:webHidden/>
              </w:rPr>
              <w:fldChar w:fldCharType="begin"/>
            </w:r>
            <w:r>
              <w:rPr>
                <w:noProof/>
                <w:webHidden/>
              </w:rPr>
              <w:instrText xml:space="preserve"> PAGEREF _Toc180645197 \h </w:instrText>
            </w:r>
            <w:r>
              <w:rPr>
                <w:noProof/>
                <w:webHidden/>
              </w:rPr>
            </w:r>
            <w:r>
              <w:rPr>
                <w:noProof/>
                <w:webHidden/>
              </w:rPr>
              <w:fldChar w:fldCharType="separate"/>
            </w:r>
            <w:r>
              <w:rPr>
                <w:noProof/>
                <w:webHidden/>
              </w:rPr>
              <w:t>67</w:t>
            </w:r>
            <w:r>
              <w:rPr>
                <w:noProof/>
                <w:webHidden/>
              </w:rPr>
              <w:fldChar w:fldCharType="end"/>
            </w:r>
          </w:hyperlink>
        </w:p>
        <w:p w14:paraId="3310D0A7" w14:textId="461BC3D4"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8" w:history="1">
            <w:r w:rsidRPr="00E31A28">
              <w:rPr>
                <w:rStyle w:val="Hypertextovprepojenie"/>
                <w:rFonts w:cs="Tahoma"/>
                <w:noProof/>
              </w:rPr>
              <w:t>7.2.2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RTO (Recovery Time Objective)</w:t>
            </w:r>
            <w:r>
              <w:rPr>
                <w:noProof/>
                <w:webHidden/>
              </w:rPr>
              <w:tab/>
            </w:r>
            <w:r>
              <w:rPr>
                <w:noProof/>
                <w:webHidden/>
              </w:rPr>
              <w:fldChar w:fldCharType="begin"/>
            </w:r>
            <w:r>
              <w:rPr>
                <w:noProof/>
                <w:webHidden/>
              </w:rPr>
              <w:instrText xml:space="preserve"> PAGEREF _Toc180645198 \h </w:instrText>
            </w:r>
            <w:r>
              <w:rPr>
                <w:noProof/>
                <w:webHidden/>
              </w:rPr>
            </w:r>
            <w:r>
              <w:rPr>
                <w:noProof/>
                <w:webHidden/>
              </w:rPr>
              <w:fldChar w:fldCharType="separate"/>
            </w:r>
            <w:r>
              <w:rPr>
                <w:noProof/>
                <w:webHidden/>
              </w:rPr>
              <w:t>67</w:t>
            </w:r>
            <w:r>
              <w:rPr>
                <w:noProof/>
                <w:webHidden/>
              </w:rPr>
              <w:fldChar w:fldCharType="end"/>
            </w:r>
          </w:hyperlink>
        </w:p>
        <w:p w14:paraId="272174B4" w14:textId="25C5323A"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199" w:history="1">
            <w:r w:rsidRPr="00E31A28">
              <w:rPr>
                <w:rStyle w:val="Hypertextovprepojenie"/>
                <w:rFonts w:cs="Tahoma"/>
                <w:noProof/>
              </w:rPr>
              <w:t>7.2.3</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RPO (Recovery Point Objective)</w:t>
            </w:r>
            <w:r>
              <w:rPr>
                <w:noProof/>
                <w:webHidden/>
              </w:rPr>
              <w:tab/>
            </w:r>
            <w:r>
              <w:rPr>
                <w:noProof/>
                <w:webHidden/>
              </w:rPr>
              <w:fldChar w:fldCharType="begin"/>
            </w:r>
            <w:r>
              <w:rPr>
                <w:noProof/>
                <w:webHidden/>
              </w:rPr>
              <w:instrText xml:space="preserve"> PAGEREF _Toc180645199 \h </w:instrText>
            </w:r>
            <w:r>
              <w:rPr>
                <w:noProof/>
                <w:webHidden/>
              </w:rPr>
            </w:r>
            <w:r>
              <w:rPr>
                <w:noProof/>
                <w:webHidden/>
              </w:rPr>
              <w:fldChar w:fldCharType="separate"/>
            </w:r>
            <w:r>
              <w:rPr>
                <w:noProof/>
                <w:webHidden/>
              </w:rPr>
              <w:t>67</w:t>
            </w:r>
            <w:r>
              <w:rPr>
                <w:noProof/>
                <w:webHidden/>
              </w:rPr>
              <w:fldChar w:fldCharType="end"/>
            </w:r>
          </w:hyperlink>
        </w:p>
        <w:p w14:paraId="4986F5A8" w14:textId="41F96ACC"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200" w:history="1">
            <w:r w:rsidRPr="00E31A28">
              <w:rPr>
                <w:rStyle w:val="Hypertextovprepojenie"/>
                <w:rFonts w:cs="Tahoma"/>
                <w:noProof/>
              </w:rPr>
              <w:t>8.</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Požiadavky na personál</w:t>
            </w:r>
            <w:r>
              <w:rPr>
                <w:noProof/>
                <w:webHidden/>
              </w:rPr>
              <w:tab/>
            </w:r>
            <w:r>
              <w:rPr>
                <w:noProof/>
                <w:webHidden/>
              </w:rPr>
              <w:fldChar w:fldCharType="begin"/>
            </w:r>
            <w:r>
              <w:rPr>
                <w:noProof/>
                <w:webHidden/>
              </w:rPr>
              <w:instrText xml:space="preserve"> PAGEREF _Toc180645200 \h </w:instrText>
            </w:r>
            <w:r>
              <w:rPr>
                <w:noProof/>
                <w:webHidden/>
              </w:rPr>
            </w:r>
            <w:r>
              <w:rPr>
                <w:noProof/>
                <w:webHidden/>
              </w:rPr>
              <w:fldChar w:fldCharType="separate"/>
            </w:r>
            <w:r>
              <w:rPr>
                <w:noProof/>
                <w:webHidden/>
              </w:rPr>
              <w:t>68</w:t>
            </w:r>
            <w:r>
              <w:rPr>
                <w:noProof/>
                <w:webHidden/>
              </w:rPr>
              <w:fldChar w:fldCharType="end"/>
            </w:r>
          </w:hyperlink>
        </w:p>
        <w:p w14:paraId="598B06D2" w14:textId="1367788B"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201" w:history="1">
            <w:r w:rsidRPr="00E31A28">
              <w:rPr>
                <w:rStyle w:val="Hypertextovprepojenie"/>
                <w:rFonts w:cs="Tahoma"/>
                <w:noProof/>
              </w:rPr>
              <w:t>8.1</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riadiaci výbor A PROJEKTOVÝ TÍM</w:t>
            </w:r>
            <w:r>
              <w:rPr>
                <w:noProof/>
                <w:webHidden/>
              </w:rPr>
              <w:tab/>
            </w:r>
            <w:r>
              <w:rPr>
                <w:noProof/>
                <w:webHidden/>
              </w:rPr>
              <w:fldChar w:fldCharType="begin"/>
            </w:r>
            <w:r>
              <w:rPr>
                <w:noProof/>
                <w:webHidden/>
              </w:rPr>
              <w:instrText xml:space="preserve"> PAGEREF _Toc180645201 \h </w:instrText>
            </w:r>
            <w:r>
              <w:rPr>
                <w:noProof/>
                <w:webHidden/>
              </w:rPr>
            </w:r>
            <w:r>
              <w:rPr>
                <w:noProof/>
                <w:webHidden/>
              </w:rPr>
              <w:fldChar w:fldCharType="separate"/>
            </w:r>
            <w:r>
              <w:rPr>
                <w:noProof/>
                <w:webHidden/>
              </w:rPr>
              <w:t>68</w:t>
            </w:r>
            <w:r>
              <w:rPr>
                <w:noProof/>
                <w:webHidden/>
              </w:rPr>
              <w:fldChar w:fldCharType="end"/>
            </w:r>
          </w:hyperlink>
        </w:p>
        <w:p w14:paraId="4591897E" w14:textId="4E8F059C"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202" w:history="1">
            <w:r w:rsidRPr="00E31A28">
              <w:rPr>
                <w:rStyle w:val="Hypertextovprepojenie"/>
                <w:rFonts w:cs="Tahoma"/>
                <w:noProof/>
              </w:rPr>
              <w:t>8.2</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PRACOVNÉ NÁPLNE</w:t>
            </w:r>
            <w:r>
              <w:rPr>
                <w:noProof/>
                <w:webHidden/>
              </w:rPr>
              <w:tab/>
            </w:r>
            <w:r>
              <w:rPr>
                <w:noProof/>
                <w:webHidden/>
              </w:rPr>
              <w:fldChar w:fldCharType="begin"/>
            </w:r>
            <w:r>
              <w:rPr>
                <w:noProof/>
                <w:webHidden/>
              </w:rPr>
              <w:instrText xml:space="preserve"> PAGEREF _Toc180645202 \h </w:instrText>
            </w:r>
            <w:r>
              <w:rPr>
                <w:noProof/>
                <w:webHidden/>
              </w:rPr>
            </w:r>
            <w:r>
              <w:rPr>
                <w:noProof/>
                <w:webHidden/>
              </w:rPr>
              <w:fldChar w:fldCharType="separate"/>
            </w:r>
            <w:r>
              <w:rPr>
                <w:noProof/>
                <w:webHidden/>
              </w:rPr>
              <w:t>69</w:t>
            </w:r>
            <w:r>
              <w:rPr>
                <w:noProof/>
                <w:webHidden/>
              </w:rPr>
              <w:fldChar w:fldCharType="end"/>
            </w:r>
          </w:hyperlink>
        </w:p>
        <w:p w14:paraId="7B54937E" w14:textId="7D2186C5"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203" w:history="1">
            <w:r w:rsidRPr="00E31A28">
              <w:rPr>
                <w:rStyle w:val="Hypertextovprepojenie"/>
                <w:rFonts w:cs="Tahoma"/>
                <w:noProof/>
              </w:rPr>
              <w:t>8.2.1</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Pôsobnosť a úlohy Riadiaceho výboru</w:t>
            </w:r>
            <w:r>
              <w:rPr>
                <w:noProof/>
                <w:webHidden/>
              </w:rPr>
              <w:tab/>
            </w:r>
            <w:r>
              <w:rPr>
                <w:noProof/>
                <w:webHidden/>
              </w:rPr>
              <w:fldChar w:fldCharType="begin"/>
            </w:r>
            <w:r>
              <w:rPr>
                <w:noProof/>
                <w:webHidden/>
              </w:rPr>
              <w:instrText xml:space="preserve"> PAGEREF _Toc180645203 \h </w:instrText>
            </w:r>
            <w:r>
              <w:rPr>
                <w:noProof/>
                <w:webHidden/>
              </w:rPr>
            </w:r>
            <w:r>
              <w:rPr>
                <w:noProof/>
                <w:webHidden/>
              </w:rPr>
              <w:fldChar w:fldCharType="separate"/>
            </w:r>
            <w:r>
              <w:rPr>
                <w:noProof/>
                <w:webHidden/>
              </w:rPr>
              <w:t>69</w:t>
            </w:r>
            <w:r>
              <w:rPr>
                <w:noProof/>
                <w:webHidden/>
              </w:rPr>
              <w:fldChar w:fldCharType="end"/>
            </w:r>
          </w:hyperlink>
        </w:p>
        <w:p w14:paraId="76AB381D" w14:textId="099A4B9B" w:rsidR="006147BE" w:rsidRDefault="006147BE">
          <w:pPr>
            <w:pStyle w:val="Obsah3"/>
            <w:tabs>
              <w:tab w:val="left" w:pos="1120"/>
              <w:tab w:val="right" w:leader="dot" w:pos="8495"/>
            </w:tabs>
            <w:rPr>
              <w:rFonts w:eastAsiaTheme="minorEastAsia" w:cstheme="minorBidi"/>
              <w:i w:val="0"/>
              <w:iCs w:val="0"/>
              <w:noProof/>
              <w:kern w:val="2"/>
              <w:sz w:val="24"/>
              <w:szCs w:val="24"/>
              <w:lang w:eastAsia="sk-SK"/>
              <w14:ligatures w14:val="standardContextual"/>
            </w:rPr>
          </w:pPr>
          <w:hyperlink w:anchor="_Toc180645204" w:history="1">
            <w:r w:rsidRPr="00E31A28">
              <w:rPr>
                <w:rStyle w:val="Hypertextovprepojenie"/>
                <w:rFonts w:cs="Tahoma"/>
                <w:noProof/>
              </w:rPr>
              <w:t>8.2.2</w:t>
            </w:r>
            <w:r>
              <w:rPr>
                <w:rFonts w:eastAsiaTheme="minorEastAsia" w:cstheme="minorBidi"/>
                <w:i w:val="0"/>
                <w:iCs w:val="0"/>
                <w:noProof/>
                <w:kern w:val="2"/>
                <w:sz w:val="24"/>
                <w:szCs w:val="24"/>
                <w:lang w:eastAsia="sk-SK"/>
                <w14:ligatures w14:val="standardContextual"/>
              </w:rPr>
              <w:tab/>
            </w:r>
            <w:r w:rsidRPr="00E31A28">
              <w:rPr>
                <w:rStyle w:val="Hypertextovprepojenie"/>
                <w:rFonts w:cs="Tahoma"/>
                <w:noProof/>
              </w:rPr>
              <w:t>Pracovná náplň projektového tímu</w:t>
            </w:r>
            <w:r>
              <w:rPr>
                <w:noProof/>
                <w:webHidden/>
              </w:rPr>
              <w:tab/>
            </w:r>
            <w:r>
              <w:rPr>
                <w:noProof/>
                <w:webHidden/>
              </w:rPr>
              <w:fldChar w:fldCharType="begin"/>
            </w:r>
            <w:r>
              <w:rPr>
                <w:noProof/>
                <w:webHidden/>
              </w:rPr>
              <w:instrText xml:space="preserve"> PAGEREF _Toc180645204 \h </w:instrText>
            </w:r>
            <w:r>
              <w:rPr>
                <w:noProof/>
                <w:webHidden/>
              </w:rPr>
            </w:r>
            <w:r>
              <w:rPr>
                <w:noProof/>
                <w:webHidden/>
              </w:rPr>
              <w:fldChar w:fldCharType="separate"/>
            </w:r>
            <w:r>
              <w:rPr>
                <w:noProof/>
                <w:webHidden/>
              </w:rPr>
              <w:t>70</w:t>
            </w:r>
            <w:r>
              <w:rPr>
                <w:noProof/>
                <w:webHidden/>
              </w:rPr>
              <w:fldChar w:fldCharType="end"/>
            </w:r>
          </w:hyperlink>
        </w:p>
        <w:p w14:paraId="2194AD98" w14:textId="6D84B799" w:rsidR="006147BE" w:rsidRDefault="006147BE">
          <w:pPr>
            <w:pStyle w:val="Obsah1"/>
            <w:tabs>
              <w:tab w:val="left" w:pos="480"/>
              <w:tab w:val="right" w:leader="dot" w:pos="8495"/>
            </w:tabs>
            <w:rPr>
              <w:rFonts w:eastAsiaTheme="minorEastAsia" w:cstheme="minorBidi"/>
              <w:b w:val="0"/>
              <w:bCs w:val="0"/>
              <w:caps w:val="0"/>
              <w:noProof/>
              <w:kern w:val="2"/>
              <w:sz w:val="24"/>
              <w:szCs w:val="24"/>
              <w:lang w:eastAsia="sk-SK"/>
              <w14:ligatures w14:val="standardContextual"/>
            </w:rPr>
          </w:pPr>
          <w:hyperlink w:anchor="_Toc180645205" w:history="1">
            <w:r w:rsidRPr="00E31A28">
              <w:rPr>
                <w:rStyle w:val="Hypertextovprepojenie"/>
                <w:rFonts w:cs="Tahoma"/>
                <w:noProof/>
              </w:rPr>
              <w:t>9.</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Implementácia a preberanie výstupov projektu</w:t>
            </w:r>
            <w:r>
              <w:rPr>
                <w:noProof/>
                <w:webHidden/>
              </w:rPr>
              <w:tab/>
            </w:r>
            <w:r>
              <w:rPr>
                <w:noProof/>
                <w:webHidden/>
              </w:rPr>
              <w:fldChar w:fldCharType="begin"/>
            </w:r>
            <w:r>
              <w:rPr>
                <w:noProof/>
                <w:webHidden/>
              </w:rPr>
              <w:instrText xml:space="preserve"> PAGEREF _Toc180645205 \h </w:instrText>
            </w:r>
            <w:r>
              <w:rPr>
                <w:noProof/>
                <w:webHidden/>
              </w:rPr>
            </w:r>
            <w:r>
              <w:rPr>
                <w:noProof/>
                <w:webHidden/>
              </w:rPr>
              <w:fldChar w:fldCharType="separate"/>
            </w:r>
            <w:r>
              <w:rPr>
                <w:noProof/>
                <w:webHidden/>
              </w:rPr>
              <w:t>71</w:t>
            </w:r>
            <w:r>
              <w:rPr>
                <w:noProof/>
                <w:webHidden/>
              </w:rPr>
              <w:fldChar w:fldCharType="end"/>
            </w:r>
          </w:hyperlink>
        </w:p>
        <w:p w14:paraId="5FD459D6" w14:textId="396D5E2A"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206" w:history="1">
            <w:r w:rsidRPr="00E31A28">
              <w:rPr>
                <w:rStyle w:val="Hypertextovprepojenie"/>
                <w:rFonts w:cs="Tahoma"/>
                <w:noProof/>
              </w:rPr>
              <w:t>9.1</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Pravidlá pre riadenie kvality a požiadavky na kvalitu výstupov</w:t>
            </w:r>
            <w:r>
              <w:rPr>
                <w:noProof/>
                <w:webHidden/>
              </w:rPr>
              <w:tab/>
            </w:r>
            <w:r>
              <w:rPr>
                <w:noProof/>
                <w:webHidden/>
              </w:rPr>
              <w:fldChar w:fldCharType="begin"/>
            </w:r>
            <w:r>
              <w:rPr>
                <w:noProof/>
                <w:webHidden/>
              </w:rPr>
              <w:instrText xml:space="preserve"> PAGEREF _Toc180645206 \h </w:instrText>
            </w:r>
            <w:r>
              <w:rPr>
                <w:noProof/>
                <w:webHidden/>
              </w:rPr>
            </w:r>
            <w:r>
              <w:rPr>
                <w:noProof/>
                <w:webHidden/>
              </w:rPr>
              <w:fldChar w:fldCharType="separate"/>
            </w:r>
            <w:r>
              <w:rPr>
                <w:noProof/>
                <w:webHidden/>
              </w:rPr>
              <w:t>71</w:t>
            </w:r>
            <w:r>
              <w:rPr>
                <w:noProof/>
                <w:webHidden/>
              </w:rPr>
              <w:fldChar w:fldCharType="end"/>
            </w:r>
          </w:hyperlink>
        </w:p>
        <w:p w14:paraId="70875ABB" w14:textId="22DEF3E0" w:rsidR="006147BE" w:rsidRDefault="006147BE">
          <w:pPr>
            <w:pStyle w:val="Obsah2"/>
            <w:tabs>
              <w:tab w:val="left" w:pos="800"/>
              <w:tab w:val="right" w:leader="dot" w:pos="8495"/>
            </w:tabs>
            <w:rPr>
              <w:rFonts w:eastAsiaTheme="minorEastAsia" w:cstheme="minorBidi"/>
              <w:smallCaps w:val="0"/>
              <w:noProof/>
              <w:kern w:val="2"/>
              <w:sz w:val="24"/>
              <w:szCs w:val="24"/>
              <w:lang w:eastAsia="sk-SK"/>
              <w14:ligatures w14:val="standardContextual"/>
            </w:rPr>
          </w:pPr>
          <w:hyperlink w:anchor="_Toc180645207" w:history="1">
            <w:r w:rsidRPr="00E31A28">
              <w:rPr>
                <w:rStyle w:val="Hypertextovprepojenie"/>
                <w:rFonts w:cs="Tahoma"/>
                <w:noProof/>
              </w:rPr>
              <w:t>9.2</w:t>
            </w:r>
            <w:r>
              <w:rPr>
                <w:rFonts w:eastAsiaTheme="minorEastAsia" w:cstheme="minorBidi"/>
                <w:smallCaps w:val="0"/>
                <w:noProof/>
                <w:kern w:val="2"/>
                <w:sz w:val="24"/>
                <w:szCs w:val="24"/>
                <w:lang w:eastAsia="sk-SK"/>
                <w14:ligatures w14:val="standardContextual"/>
              </w:rPr>
              <w:tab/>
            </w:r>
            <w:r w:rsidRPr="00E31A28">
              <w:rPr>
                <w:rStyle w:val="Hypertextovprepojenie"/>
                <w:rFonts w:cs="Tahoma"/>
                <w:noProof/>
              </w:rPr>
              <w:t>Pravidlá pre riadenie zmien</w:t>
            </w:r>
            <w:r>
              <w:rPr>
                <w:noProof/>
                <w:webHidden/>
              </w:rPr>
              <w:tab/>
            </w:r>
            <w:r>
              <w:rPr>
                <w:noProof/>
                <w:webHidden/>
              </w:rPr>
              <w:fldChar w:fldCharType="begin"/>
            </w:r>
            <w:r>
              <w:rPr>
                <w:noProof/>
                <w:webHidden/>
              </w:rPr>
              <w:instrText xml:space="preserve"> PAGEREF _Toc180645207 \h </w:instrText>
            </w:r>
            <w:r>
              <w:rPr>
                <w:noProof/>
                <w:webHidden/>
              </w:rPr>
            </w:r>
            <w:r>
              <w:rPr>
                <w:noProof/>
                <w:webHidden/>
              </w:rPr>
              <w:fldChar w:fldCharType="separate"/>
            </w:r>
            <w:r>
              <w:rPr>
                <w:noProof/>
                <w:webHidden/>
              </w:rPr>
              <w:t>72</w:t>
            </w:r>
            <w:r>
              <w:rPr>
                <w:noProof/>
                <w:webHidden/>
              </w:rPr>
              <w:fldChar w:fldCharType="end"/>
            </w:r>
          </w:hyperlink>
        </w:p>
        <w:p w14:paraId="13B098AB" w14:textId="71D4A8E0" w:rsidR="006147BE" w:rsidRDefault="006147BE">
          <w:pPr>
            <w:pStyle w:val="Obsah1"/>
            <w:tabs>
              <w:tab w:val="left" w:pos="640"/>
              <w:tab w:val="right" w:leader="dot" w:pos="8495"/>
            </w:tabs>
            <w:rPr>
              <w:rFonts w:eastAsiaTheme="minorEastAsia" w:cstheme="minorBidi"/>
              <w:b w:val="0"/>
              <w:bCs w:val="0"/>
              <w:caps w:val="0"/>
              <w:noProof/>
              <w:kern w:val="2"/>
              <w:sz w:val="24"/>
              <w:szCs w:val="24"/>
              <w:lang w:eastAsia="sk-SK"/>
              <w14:ligatures w14:val="standardContextual"/>
            </w:rPr>
          </w:pPr>
          <w:hyperlink w:anchor="_Toc180645208" w:history="1">
            <w:r w:rsidRPr="00E31A28">
              <w:rPr>
                <w:rStyle w:val="Hypertextovprepojenie"/>
                <w:rFonts w:cs="Tahoma"/>
                <w:noProof/>
              </w:rPr>
              <w:t>10.</w:t>
            </w:r>
            <w:r>
              <w:rPr>
                <w:rFonts w:eastAsiaTheme="minorEastAsia" w:cstheme="minorBidi"/>
                <w:b w:val="0"/>
                <w:bCs w:val="0"/>
                <w:caps w:val="0"/>
                <w:noProof/>
                <w:kern w:val="2"/>
                <w:sz w:val="24"/>
                <w:szCs w:val="24"/>
                <w:lang w:eastAsia="sk-SK"/>
                <w14:ligatures w14:val="standardContextual"/>
              </w:rPr>
              <w:tab/>
            </w:r>
            <w:r w:rsidRPr="00E31A28">
              <w:rPr>
                <w:rStyle w:val="Hypertextovprepojenie"/>
                <w:rFonts w:cs="Tahoma"/>
                <w:noProof/>
              </w:rPr>
              <w:t>PRÍLOHY</w:t>
            </w:r>
            <w:r>
              <w:rPr>
                <w:noProof/>
                <w:webHidden/>
              </w:rPr>
              <w:tab/>
            </w:r>
            <w:r>
              <w:rPr>
                <w:noProof/>
                <w:webHidden/>
              </w:rPr>
              <w:fldChar w:fldCharType="begin"/>
            </w:r>
            <w:r>
              <w:rPr>
                <w:noProof/>
                <w:webHidden/>
              </w:rPr>
              <w:instrText xml:space="preserve"> PAGEREF _Toc180645208 \h </w:instrText>
            </w:r>
            <w:r>
              <w:rPr>
                <w:noProof/>
                <w:webHidden/>
              </w:rPr>
            </w:r>
            <w:r>
              <w:rPr>
                <w:noProof/>
                <w:webHidden/>
              </w:rPr>
              <w:fldChar w:fldCharType="separate"/>
            </w:r>
            <w:r>
              <w:rPr>
                <w:noProof/>
                <w:webHidden/>
              </w:rPr>
              <w:t>74</w:t>
            </w:r>
            <w:r>
              <w:rPr>
                <w:noProof/>
                <w:webHidden/>
              </w:rPr>
              <w:fldChar w:fldCharType="end"/>
            </w:r>
          </w:hyperlink>
        </w:p>
        <w:p w14:paraId="6BB0BE15" w14:textId="78DD9EC6" w:rsidR="000E1210" w:rsidRDefault="000E1210" w:rsidP="0557E372">
          <w:pPr>
            <w:pStyle w:val="Obsah1"/>
            <w:tabs>
              <w:tab w:val="left" w:pos="390"/>
              <w:tab w:val="right" w:leader="dot" w:pos="8490"/>
            </w:tabs>
            <w:rPr>
              <w:rStyle w:val="Hypertextovprepojenie"/>
              <w:noProof/>
              <w:kern w:val="2"/>
              <w:lang w:eastAsia="sk-SK"/>
              <w14:ligatures w14:val="standardContextual"/>
            </w:rPr>
          </w:pPr>
          <w:r>
            <w:fldChar w:fldCharType="end"/>
          </w:r>
        </w:p>
      </w:sdtContent>
    </w:sdt>
    <w:p w14:paraId="0DA402B2" w14:textId="77777777" w:rsidR="00100DC2" w:rsidRPr="001648A0" w:rsidRDefault="00100DC2" w:rsidP="003309AE">
      <w:pPr>
        <w:spacing w:after="0"/>
        <w:contextualSpacing/>
        <w:rPr>
          <w:rFonts w:cs="Tahoma"/>
          <w:sz w:val="20"/>
          <w:szCs w:val="20"/>
          <w:lang w:eastAsia="sk-SK"/>
        </w:rPr>
      </w:pPr>
    </w:p>
    <w:p w14:paraId="273CF741" w14:textId="43F0496F" w:rsidR="006147BE" w:rsidRDefault="00025AD7">
      <w:pPr>
        <w:pStyle w:val="Zoznamobrzkov"/>
        <w:tabs>
          <w:tab w:val="right" w:leader="dot" w:pos="8495"/>
        </w:tabs>
        <w:rPr>
          <w:rFonts w:asciiTheme="minorHAnsi" w:eastAsiaTheme="minorEastAsia" w:hAnsiTheme="minorHAnsi" w:cstheme="minorBidi"/>
          <w:noProof/>
          <w:kern w:val="2"/>
          <w:sz w:val="24"/>
          <w:szCs w:val="24"/>
          <w14:ligatures w14:val="standardContextual"/>
        </w:rPr>
      </w:pPr>
      <w:r w:rsidRPr="001648A0">
        <w:rPr>
          <w:rFonts w:ascii="Tahoma" w:hAnsi="Tahoma" w:cs="Tahoma"/>
          <w:sz w:val="20"/>
          <w:szCs w:val="20"/>
        </w:rPr>
        <w:fldChar w:fldCharType="begin"/>
      </w:r>
      <w:r w:rsidRPr="001648A0">
        <w:rPr>
          <w:rFonts w:ascii="Tahoma" w:hAnsi="Tahoma" w:cs="Tahoma"/>
          <w:sz w:val="20"/>
          <w:szCs w:val="20"/>
        </w:rPr>
        <w:instrText xml:space="preserve"> TOC \h \z \c "Tabuľka" </w:instrText>
      </w:r>
      <w:r w:rsidRPr="001648A0">
        <w:rPr>
          <w:rFonts w:ascii="Tahoma" w:hAnsi="Tahoma" w:cs="Tahoma"/>
          <w:sz w:val="20"/>
          <w:szCs w:val="20"/>
        </w:rPr>
        <w:fldChar w:fldCharType="separate"/>
      </w:r>
      <w:hyperlink w:anchor="_Toc180645139" w:history="1">
        <w:r w:rsidR="006147BE" w:rsidRPr="00876EC4">
          <w:rPr>
            <w:rStyle w:val="Hypertextovprepojenie"/>
            <w:rFonts w:ascii="Tahoma" w:hAnsi="Tahoma" w:cs="Tahoma"/>
            <w:noProof/>
          </w:rPr>
          <w:t>Tabuľka 1: Realizácia aktivít v projekt v zmysle výzvy</w:t>
        </w:r>
        <w:r w:rsidR="006147BE">
          <w:rPr>
            <w:noProof/>
            <w:webHidden/>
          </w:rPr>
          <w:tab/>
        </w:r>
        <w:r w:rsidR="006147BE">
          <w:rPr>
            <w:noProof/>
            <w:webHidden/>
          </w:rPr>
          <w:fldChar w:fldCharType="begin"/>
        </w:r>
        <w:r w:rsidR="006147BE">
          <w:rPr>
            <w:noProof/>
            <w:webHidden/>
          </w:rPr>
          <w:instrText xml:space="preserve"> PAGEREF _Toc180645139 \h </w:instrText>
        </w:r>
        <w:r w:rsidR="006147BE">
          <w:rPr>
            <w:noProof/>
            <w:webHidden/>
          </w:rPr>
        </w:r>
        <w:r w:rsidR="006147BE">
          <w:rPr>
            <w:noProof/>
            <w:webHidden/>
          </w:rPr>
          <w:fldChar w:fldCharType="separate"/>
        </w:r>
        <w:r w:rsidR="006147BE">
          <w:rPr>
            <w:noProof/>
            <w:webHidden/>
          </w:rPr>
          <w:t>7</w:t>
        </w:r>
        <w:r w:rsidR="006147BE">
          <w:rPr>
            <w:noProof/>
            <w:webHidden/>
          </w:rPr>
          <w:fldChar w:fldCharType="end"/>
        </w:r>
      </w:hyperlink>
    </w:p>
    <w:p w14:paraId="68E65213" w14:textId="2149F0C2"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0" w:history="1">
        <w:r w:rsidRPr="00876EC4">
          <w:rPr>
            <w:rStyle w:val="Hypertextovprepojenie"/>
            <w:rFonts w:ascii="Tahoma" w:hAnsi="Tahoma" w:cs="Tahoma"/>
            <w:noProof/>
          </w:rPr>
          <w:t>Tabuľka 2: Navrhovaná platforma manažmentu údajov MV SR</w:t>
        </w:r>
        <w:r>
          <w:rPr>
            <w:noProof/>
            <w:webHidden/>
          </w:rPr>
          <w:tab/>
        </w:r>
        <w:r>
          <w:rPr>
            <w:noProof/>
            <w:webHidden/>
          </w:rPr>
          <w:fldChar w:fldCharType="begin"/>
        </w:r>
        <w:r>
          <w:rPr>
            <w:noProof/>
            <w:webHidden/>
          </w:rPr>
          <w:instrText xml:space="preserve"> PAGEREF _Toc180645140 \h </w:instrText>
        </w:r>
        <w:r>
          <w:rPr>
            <w:noProof/>
            <w:webHidden/>
          </w:rPr>
        </w:r>
        <w:r>
          <w:rPr>
            <w:noProof/>
            <w:webHidden/>
          </w:rPr>
          <w:fldChar w:fldCharType="separate"/>
        </w:r>
        <w:r>
          <w:rPr>
            <w:noProof/>
            <w:webHidden/>
          </w:rPr>
          <w:t>10</w:t>
        </w:r>
        <w:r>
          <w:rPr>
            <w:noProof/>
            <w:webHidden/>
          </w:rPr>
          <w:fldChar w:fldCharType="end"/>
        </w:r>
      </w:hyperlink>
    </w:p>
    <w:p w14:paraId="66E79E75" w14:textId="489C7F64"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1" w:history="1">
        <w:r w:rsidRPr="00876EC4">
          <w:rPr>
            <w:rStyle w:val="Hypertextovprepojenie"/>
            <w:noProof/>
          </w:rPr>
          <w:t>Tabuľka 3: Prehlaď interných a externých kapacít pre realizáciu systematického manažmentu v rámci projektu (v rátane aktivity A7)</w:t>
        </w:r>
        <w:r>
          <w:rPr>
            <w:noProof/>
            <w:webHidden/>
          </w:rPr>
          <w:tab/>
        </w:r>
        <w:r>
          <w:rPr>
            <w:noProof/>
            <w:webHidden/>
          </w:rPr>
          <w:fldChar w:fldCharType="begin"/>
        </w:r>
        <w:r>
          <w:rPr>
            <w:noProof/>
            <w:webHidden/>
          </w:rPr>
          <w:instrText xml:space="preserve"> PAGEREF _Toc180645141 \h </w:instrText>
        </w:r>
        <w:r>
          <w:rPr>
            <w:noProof/>
            <w:webHidden/>
          </w:rPr>
        </w:r>
        <w:r>
          <w:rPr>
            <w:noProof/>
            <w:webHidden/>
          </w:rPr>
          <w:fldChar w:fldCharType="separate"/>
        </w:r>
        <w:r>
          <w:rPr>
            <w:noProof/>
            <w:webHidden/>
          </w:rPr>
          <w:t>22</w:t>
        </w:r>
        <w:r>
          <w:rPr>
            <w:noProof/>
            <w:webHidden/>
          </w:rPr>
          <w:fldChar w:fldCharType="end"/>
        </w:r>
      </w:hyperlink>
    </w:p>
    <w:p w14:paraId="5EB6DC7F" w14:textId="2C732B31"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2" w:history="1">
        <w:r w:rsidRPr="00876EC4">
          <w:rPr>
            <w:rStyle w:val="Hypertextovprepojenie"/>
            <w:rFonts w:ascii="Tahoma" w:hAnsi="Tahoma" w:cs="Tahoma"/>
            <w:noProof/>
          </w:rPr>
          <w:t>Tabuľka 4: Tabuľka špecifikuje jednotlivé procesy spracovania údajov</w:t>
        </w:r>
        <w:r>
          <w:rPr>
            <w:noProof/>
            <w:webHidden/>
          </w:rPr>
          <w:tab/>
        </w:r>
        <w:r>
          <w:rPr>
            <w:noProof/>
            <w:webHidden/>
          </w:rPr>
          <w:fldChar w:fldCharType="begin"/>
        </w:r>
        <w:r>
          <w:rPr>
            <w:noProof/>
            <w:webHidden/>
          </w:rPr>
          <w:instrText xml:space="preserve"> PAGEREF _Toc180645142 \h </w:instrText>
        </w:r>
        <w:r>
          <w:rPr>
            <w:noProof/>
            <w:webHidden/>
          </w:rPr>
        </w:r>
        <w:r>
          <w:rPr>
            <w:noProof/>
            <w:webHidden/>
          </w:rPr>
          <w:fldChar w:fldCharType="separate"/>
        </w:r>
        <w:r>
          <w:rPr>
            <w:noProof/>
            <w:webHidden/>
          </w:rPr>
          <w:t>36</w:t>
        </w:r>
        <w:r>
          <w:rPr>
            <w:noProof/>
            <w:webHidden/>
          </w:rPr>
          <w:fldChar w:fldCharType="end"/>
        </w:r>
      </w:hyperlink>
    </w:p>
    <w:p w14:paraId="2835E6DB" w14:textId="72021366"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3" w:history="1">
        <w:r w:rsidRPr="00876EC4">
          <w:rPr>
            <w:rStyle w:val="Hypertextovprepojenie"/>
            <w:rFonts w:ascii="Tahoma" w:hAnsi="Tahoma" w:cs="Tahoma"/>
            <w:noProof/>
          </w:rPr>
          <w:t>Tabuľka 5: Typy informácií s odkazom na článok nariadenia GDPR</w:t>
        </w:r>
        <w:r>
          <w:rPr>
            <w:noProof/>
            <w:webHidden/>
          </w:rPr>
          <w:tab/>
        </w:r>
        <w:r>
          <w:rPr>
            <w:noProof/>
            <w:webHidden/>
          </w:rPr>
          <w:fldChar w:fldCharType="begin"/>
        </w:r>
        <w:r>
          <w:rPr>
            <w:noProof/>
            <w:webHidden/>
          </w:rPr>
          <w:instrText xml:space="preserve"> PAGEREF _Toc180645143 \h </w:instrText>
        </w:r>
        <w:r>
          <w:rPr>
            <w:noProof/>
            <w:webHidden/>
          </w:rPr>
        </w:r>
        <w:r>
          <w:rPr>
            <w:noProof/>
            <w:webHidden/>
          </w:rPr>
          <w:fldChar w:fldCharType="separate"/>
        </w:r>
        <w:r>
          <w:rPr>
            <w:noProof/>
            <w:webHidden/>
          </w:rPr>
          <w:t>37</w:t>
        </w:r>
        <w:r>
          <w:rPr>
            <w:noProof/>
            <w:webHidden/>
          </w:rPr>
          <w:fldChar w:fldCharType="end"/>
        </w:r>
      </w:hyperlink>
    </w:p>
    <w:p w14:paraId="36E6168F" w14:textId="51CFDE58"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4" w:history="1">
        <w:r w:rsidRPr="00876EC4">
          <w:rPr>
            <w:rStyle w:val="Hypertextovprepojenie"/>
            <w:rFonts w:ascii="Tahoma" w:hAnsi="Tahoma" w:cs="Tahoma"/>
            <w:noProof/>
          </w:rPr>
          <w:t>Tabuľka 6: Popis  požiadavky na odber informácií o prístupe k údajom</w:t>
        </w:r>
        <w:r>
          <w:rPr>
            <w:noProof/>
            <w:webHidden/>
          </w:rPr>
          <w:tab/>
        </w:r>
        <w:r>
          <w:rPr>
            <w:noProof/>
            <w:webHidden/>
          </w:rPr>
          <w:fldChar w:fldCharType="begin"/>
        </w:r>
        <w:r>
          <w:rPr>
            <w:noProof/>
            <w:webHidden/>
          </w:rPr>
          <w:instrText xml:space="preserve"> PAGEREF _Toc180645144 \h </w:instrText>
        </w:r>
        <w:r>
          <w:rPr>
            <w:noProof/>
            <w:webHidden/>
          </w:rPr>
        </w:r>
        <w:r>
          <w:rPr>
            <w:noProof/>
            <w:webHidden/>
          </w:rPr>
          <w:fldChar w:fldCharType="separate"/>
        </w:r>
        <w:r>
          <w:rPr>
            <w:noProof/>
            <w:webHidden/>
          </w:rPr>
          <w:t>38</w:t>
        </w:r>
        <w:r>
          <w:rPr>
            <w:noProof/>
            <w:webHidden/>
          </w:rPr>
          <w:fldChar w:fldCharType="end"/>
        </w:r>
      </w:hyperlink>
    </w:p>
    <w:p w14:paraId="33FC2BDD" w14:textId="1145774B"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5" w:history="1">
        <w:r w:rsidRPr="00876EC4">
          <w:rPr>
            <w:rStyle w:val="Hypertextovprepojenie"/>
            <w:rFonts w:ascii="Tahoma" w:hAnsi="Tahoma" w:cs="Tahoma"/>
            <w:noProof/>
          </w:rPr>
          <w:t>Tabuľka 7: Popis informácii s rozpadom na atribúty o prístupe k údajom</w:t>
        </w:r>
        <w:r>
          <w:rPr>
            <w:noProof/>
            <w:webHidden/>
          </w:rPr>
          <w:tab/>
        </w:r>
        <w:r>
          <w:rPr>
            <w:noProof/>
            <w:webHidden/>
          </w:rPr>
          <w:fldChar w:fldCharType="begin"/>
        </w:r>
        <w:r>
          <w:rPr>
            <w:noProof/>
            <w:webHidden/>
          </w:rPr>
          <w:instrText xml:space="preserve"> PAGEREF _Toc180645145 \h </w:instrText>
        </w:r>
        <w:r>
          <w:rPr>
            <w:noProof/>
            <w:webHidden/>
          </w:rPr>
        </w:r>
        <w:r>
          <w:rPr>
            <w:noProof/>
            <w:webHidden/>
          </w:rPr>
          <w:fldChar w:fldCharType="separate"/>
        </w:r>
        <w:r>
          <w:rPr>
            <w:noProof/>
            <w:webHidden/>
          </w:rPr>
          <w:t>40</w:t>
        </w:r>
        <w:r>
          <w:rPr>
            <w:noProof/>
            <w:webHidden/>
          </w:rPr>
          <w:fldChar w:fldCharType="end"/>
        </w:r>
      </w:hyperlink>
    </w:p>
    <w:p w14:paraId="6C2B94CD" w14:textId="41AB4673"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6" w:history="1">
        <w:r w:rsidRPr="00876EC4">
          <w:rPr>
            <w:rStyle w:val="Hypertextovprepojenie"/>
            <w:rFonts w:ascii="Tahoma" w:hAnsi="Tahoma" w:cs="Tahoma"/>
            <w:noProof/>
          </w:rPr>
          <w:t>Tabuľka 8: Súhrnný pohľad pre realizáciu legislatívno-právnej oblasti projektu</w:t>
        </w:r>
        <w:r>
          <w:rPr>
            <w:noProof/>
            <w:webHidden/>
          </w:rPr>
          <w:tab/>
        </w:r>
        <w:r>
          <w:rPr>
            <w:noProof/>
            <w:webHidden/>
          </w:rPr>
          <w:fldChar w:fldCharType="begin"/>
        </w:r>
        <w:r>
          <w:rPr>
            <w:noProof/>
            <w:webHidden/>
          </w:rPr>
          <w:instrText xml:space="preserve"> PAGEREF _Toc180645146 \h </w:instrText>
        </w:r>
        <w:r>
          <w:rPr>
            <w:noProof/>
            <w:webHidden/>
          </w:rPr>
        </w:r>
        <w:r>
          <w:rPr>
            <w:noProof/>
            <w:webHidden/>
          </w:rPr>
          <w:fldChar w:fldCharType="separate"/>
        </w:r>
        <w:r>
          <w:rPr>
            <w:noProof/>
            <w:webHidden/>
          </w:rPr>
          <w:t>50</w:t>
        </w:r>
        <w:r>
          <w:rPr>
            <w:noProof/>
            <w:webHidden/>
          </w:rPr>
          <w:fldChar w:fldCharType="end"/>
        </w:r>
      </w:hyperlink>
    </w:p>
    <w:p w14:paraId="5EF85C4E" w14:textId="05300E89"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7" w:history="1">
        <w:r w:rsidRPr="00876EC4">
          <w:rPr>
            <w:rStyle w:val="Hypertextovprepojenie"/>
            <w:rFonts w:ascii="Tahoma" w:hAnsi="Tahoma" w:cs="Tahoma"/>
            <w:noProof/>
          </w:rPr>
          <w:t>Tabuľka 9: Rozsah ISVS v projekte pre realizáciu BP a DPIA</w:t>
        </w:r>
        <w:r>
          <w:rPr>
            <w:noProof/>
            <w:webHidden/>
          </w:rPr>
          <w:tab/>
        </w:r>
        <w:r>
          <w:rPr>
            <w:noProof/>
            <w:webHidden/>
          </w:rPr>
          <w:fldChar w:fldCharType="begin"/>
        </w:r>
        <w:r>
          <w:rPr>
            <w:noProof/>
            <w:webHidden/>
          </w:rPr>
          <w:instrText xml:space="preserve"> PAGEREF _Toc180645147 \h </w:instrText>
        </w:r>
        <w:r>
          <w:rPr>
            <w:noProof/>
            <w:webHidden/>
          </w:rPr>
        </w:r>
        <w:r>
          <w:rPr>
            <w:noProof/>
            <w:webHidden/>
          </w:rPr>
          <w:fldChar w:fldCharType="separate"/>
        </w:r>
        <w:r>
          <w:rPr>
            <w:noProof/>
            <w:webHidden/>
          </w:rPr>
          <w:t>57</w:t>
        </w:r>
        <w:r>
          <w:rPr>
            <w:noProof/>
            <w:webHidden/>
          </w:rPr>
          <w:fldChar w:fldCharType="end"/>
        </w:r>
      </w:hyperlink>
    </w:p>
    <w:p w14:paraId="78FA0276" w14:textId="558FC441"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8" w:history="1">
        <w:r w:rsidRPr="00876EC4">
          <w:rPr>
            <w:rStyle w:val="Hypertextovprepojenie"/>
            <w:rFonts w:ascii="Tahoma" w:hAnsi="Tahoma" w:cs="Tahoma"/>
            <w:noProof/>
          </w:rPr>
          <w:t>Tabuľka 10: Vzor riadiaceho výboru</w:t>
        </w:r>
        <w:r>
          <w:rPr>
            <w:noProof/>
            <w:webHidden/>
          </w:rPr>
          <w:tab/>
        </w:r>
        <w:r>
          <w:rPr>
            <w:noProof/>
            <w:webHidden/>
          </w:rPr>
          <w:fldChar w:fldCharType="begin"/>
        </w:r>
        <w:r>
          <w:rPr>
            <w:noProof/>
            <w:webHidden/>
          </w:rPr>
          <w:instrText xml:space="preserve"> PAGEREF _Toc180645148 \h </w:instrText>
        </w:r>
        <w:r>
          <w:rPr>
            <w:noProof/>
            <w:webHidden/>
          </w:rPr>
        </w:r>
        <w:r>
          <w:rPr>
            <w:noProof/>
            <w:webHidden/>
          </w:rPr>
          <w:fldChar w:fldCharType="separate"/>
        </w:r>
        <w:r>
          <w:rPr>
            <w:noProof/>
            <w:webHidden/>
          </w:rPr>
          <w:t>69</w:t>
        </w:r>
        <w:r>
          <w:rPr>
            <w:noProof/>
            <w:webHidden/>
          </w:rPr>
          <w:fldChar w:fldCharType="end"/>
        </w:r>
      </w:hyperlink>
    </w:p>
    <w:p w14:paraId="2A3D58D0" w14:textId="25FAF387"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49" w:history="1">
        <w:r w:rsidRPr="00876EC4">
          <w:rPr>
            <w:rStyle w:val="Hypertextovprepojenie"/>
            <w:rFonts w:ascii="Tahoma" w:hAnsi="Tahoma" w:cs="Tahoma"/>
            <w:noProof/>
          </w:rPr>
          <w:t>Tabuľka 11: Popis práce a zodpovedností jednotlivých projektových rolí</w:t>
        </w:r>
        <w:r>
          <w:rPr>
            <w:noProof/>
            <w:webHidden/>
          </w:rPr>
          <w:tab/>
        </w:r>
        <w:r>
          <w:rPr>
            <w:noProof/>
            <w:webHidden/>
          </w:rPr>
          <w:fldChar w:fldCharType="begin"/>
        </w:r>
        <w:r>
          <w:rPr>
            <w:noProof/>
            <w:webHidden/>
          </w:rPr>
          <w:instrText xml:space="preserve"> PAGEREF _Toc180645149 \h </w:instrText>
        </w:r>
        <w:r>
          <w:rPr>
            <w:noProof/>
            <w:webHidden/>
          </w:rPr>
        </w:r>
        <w:r>
          <w:rPr>
            <w:noProof/>
            <w:webHidden/>
          </w:rPr>
          <w:fldChar w:fldCharType="separate"/>
        </w:r>
        <w:r>
          <w:rPr>
            <w:noProof/>
            <w:webHidden/>
          </w:rPr>
          <w:t>71</w:t>
        </w:r>
        <w:r>
          <w:rPr>
            <w:noProof/>
            <w:webHidden/>
          </w:rPr>
          <w:fldChar w:fldCharType="end"/>
        </w:r>
      </w:hyperlink>
    </w:p>
    <w:p w14:paraId="63193C96" w14:textId="0E84E547" w:rsidR="0032043B" w:rsidRPr="001648A0" w:rsidRDefault="00025AD7" w:rsidP="003309AE">
      <w:pPr>
        <w:spacing w:after="0"/>
        <w:contextualSpacing/>
        <w:rPr>
          <w:rFonts w:cs="Tahoma"/>
          <w:sz w:val="20"/>
          <w:szCs w:val="20"/>
          <w:lang w:eastAsia="sk-SK"/>
        </w:rPr>
      </w:pPr>
      <w:r w:rsidRPr="001648A0">
        <w:rPr>
          <w:rFonts w:cs="Tahoma"/>
          <w:sz w:val="20"/>
          <w:szCs w:val="20"/>
          <w:lang w:eastAsia="sk-SK"/>
        </w:rPr>
        <w:fldChar w:fldCharType="end"/>
      </w:r>
    </w:p>
    <w:p w14:paraId="088B0218" w14:textId="77777777" w:rsidR="00A36E0B" w:rsidRPr="001648A0" w:rsidRDefault="00A36E0B" w:rsidP="003309AE">
      <w:pPr>
        <w:spacing w:after="0"/>
        <w:contextualSpacing/>
        <w:rPr>
          <w:rFonts w:cs="Tahoma"/>
          <w:sz w:val="20"/>
          <w:szCs w:val="20"/>
          <w:lang w:eastAsia="sk-SK"/>
        </w:rPr>
      </w:pPr>
    </w:p>
    <w:p w14:paraId="374DED74" w14:textId="02191A66" w:rsidR="006147BE" w:rsidRDefault="005B607B">
      <w:pPr>
        <w:pStyle w:val="Zoznamobrzkov"/>
        <w:tabs>
          <w:tab w:val="right" w:leader="dot" w:pos="8495"/>
        </w:tabs>
        <w:rPr>
          <w:rFonts w:asciiTheme="minorHAnsi" w:eastAsiaTheme="minorEastAsia" w:hAnsiTheme="minorHAnsi" w:cstheme="minorBidi"/>
          <w:noProof/>
          <w:kern w:val="2"/>
          <w:sz w:val="24"/>
          <w:szCs w:val="24"/>
          <w14:ligatures w14:val="standardContextual"/>
        </w:rPr>
      </w:pPr>
      <w:r w:rsidRPr="001648A0">
        <w:rPr>
          <w:rFonts w:ascii="Tahoma" w:hAnsi="Tahoma" w:cs="Tahoma"/>
          <w:sz w:val="20"/>
          <w:szCs w:val="20"/>
        </w:rPr>
        <w:fldChar w:fldCharType="begin"/>
      </w:r>
      <w:r w:rsidRPr="001648A0">
        <w:rPr>
          <w:rFonts w:ascii="Tahoma" w:hAnsi="Tahoma" w:cs="Tahoma"/>
          <w:sz w:val="20"/>
          <w:szCs w:val="20"/>
        </w:rPr>
        <w:instrText xml:space="preserve"> TOC \h \z \c "Obrázok" </w:instrText>
      </w:r>
      <w:r w:rsidRPr="001648A0">
        <w:rPr>
          <w:rFonts w:ascii="Tahoma" w:hAnsi="Tahoma" w:cs="Tahoma"/>
          <w:sz w:val="20"/>
          <w:szCs w:val="20"/>
        </w:rPr>
        <w:fldChar w:fldCharType="separate"/>
      </w:r>
      <w:hyperlink w:anchor="_Toc180645133" w:history="1">
        <w:r w:rsidR="006147BE" w:rsidRPr="00A454FF">
          <w:rPr>
            <w:rStyle w:val="Hypertextovprepojenie"/>
            <w:rFonts w:ascii="Tahoma" w:hAnsi="Tahoma" w:cs="Tahoma"/>
            <w:noProof/>
          </w:rPr>
          <w:t>Obrázok 7: Schéma riešenia transformačného modulu</w:t>
        </w:r>
        <w:r w:rsidR="006147BE">
          <w:rPr>
            <w:noProof/>
            <w:webHidden/>
          </w:rPr>
          <w:tab/>
        </w:r>
        <w:r w:rsidR="006147BE">
          <w:rPr>
            <w:noProof/>
            <w:webHidden/>
          </w:rPr>
          <w:fldChar w:fldCharType="begin"/>
        </w:r>
        <w:r w:rsidR="006147BE">
          <w:rPr>
            <w:noProof/>
            <w:webHidden/>
          </w:rPr>
          <w:instrText xml:space="preserve"> PAGEREF _Toc180645133 \h </w:instrText>
        </w:r>
        <w:r w:rsidR="006147BE">
          <w:rPr>
            <w:noProof/>
            <w:webHidden/>
          </w:rPr>
        </w:r>
        <w:r w:rsidR="006147BE">
          <w:rPr>
            <w:noProof/>
            <w:webHidden/>
          </w:rPr>
          <w:fldChar w:fldCharType="separate"/>
        </w:r>
        <w:r w:rsidR="006147BE">
          <w:rPr>
            <w:noProof/>
            <w:webHidden/>
          </w:rPr>
          <w:t>29</w:t>
        </w:r>
        <w:r w:rsidR="006147BE">
          <w:rPr>
            <w:noProof/>
            <w:webHidden/>
          </w:rPr>
          <w:fldChar w:fldCharType="end"/>
        </w:r>
      </w:hyperlink>
    </w:p>
    <w:p w14:paraId="439B4672" w14:textId="63399961"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34" w:history="1">
        <w:r w:rsidRPr="00A454FF">
          <w:rPr>
            <w:rStyle w:val="Hypertextovprepojenie"/>
            <w:noProof/>
          </w:rPr>
          <w:t>Obrázok 2: Komunikácia s externými entitami</w:t>
        </w:r>
        <w:r>
          <w:rPr>
            <w:noProof/>
            <w:webHidden/>
          </w:rPr>
          <w:tab/>
        </w:r>
        <w:r>
          <w:rPr>
            <w:noProof/>
            <w:webHidden/>
          </w:rPr>
          <w:fldChar w:fldCharType="begin"/>
        </w:r>
        <w:r>
          <w:rPr>
            <w:noProof/>
            <w:webHidden/>
          </w:rPr>
          <w:instrText xml:space="preserve"> PAGEREF _Toc180645134 \h </w:instrText>
        </w:r>
        <w:r>
          <w:rPr>
            <w:noProof/>
            <w:webHidden/>
          </w:rPr>
        </w:r>
        <w:r>
          <w:rPr>
            <w:noProof/>
            <w:webHidden/>
          </w:rPr>
          <w:fldChar w:fldCharType="separate"/>
        </w:r>
        <w:r>
          <w:rPr>
            <w:noProof/>
            <w:webHidden/>
          </w:rPr>
          <w:t>34</w:t>
        </w:r>
        <w:r>
          <w:rPr>
            <w:noProof/>
            <w:webHidden/>
          </w:rPr>
          <w:fldChar w:fldCharType="end"/>
        </w:r>
      </w:hyperlink>
    </w:p>
    <w:p w14:paraId="36EA4BF2" w14:textId="4800E673"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35" w:history="1">
        <w:r w:rsidRPr="00A454FF">
          <w:rPr>
            <w:rStyle w:val="Hypertextovprepojenie"/>
            <w:rFonts w:ascii="Tahoma" w:hAnsi="Tahoma" w:cs="Tahoma"/>
            <w:noProof/>
          </w:rPr>
          <w:t>Obrázok 9: Schéma prihlásenia sa k informáciám</w:t>
        </w:r>
        <w:r>
          <w:rPr>
            <w:noProof/>
            <w:webHidden/>
          </w:rPr>
          <w:tab/>
        </w:r>
        <w:r>
          <w:rPr>
            <w:noProof/>
            <w:webHidden/>
          </w:rPr>
          <w:fldChar w:fldCharType="begin"/>
        </w:r>
        <w:r>
          <w:rPr>
            <w:noProof/>
            <w:webHidden/>
          </w:rPr>
          <w:instrText xml:space="preserve"> PAGEREF _Toc180645135 \h </w:instrText>
        </w:r>
        <w:r>
          <w:rPr>
            <w:noProof/>
            <w:webHidden/>
          </w:rPr>
        </w:r>
        <w:r>
          <w:rPr>
            <w:noProof/>
            <w:webHidden/>
          </w:rPr>
          <w:fldChar w:fldCharType="separate"/>
        </w:r>
        <w:r>
          <w:rPr>
            <w:noProof/>
            <w:webHidden/>
          </w:rPr>
          <w:t>38</w:t>
        </w:r>
        <w:r>
          <w:rPr>
            <w:noProof/>
            <w:webHidden/>
          </w:rPr>
          <w:fldChar w:fldCharType="end"/>
        </w:r>
      </w:hyperlink>
    </w:p>
    <w:p w14:paraId="55705629" w14:textId="429B3A2F"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36" w:history="1">
        <w:r w:rsidRPr="00A454FF">
          <w:rPr>
            <w:rStyle w:val="Hypertextovprepojenie"/>
            <w:rFonts w:ascii="Tahoma" w:hAnsi="Tahoma" w:cs="Tahoma"/>
            <w:noProof/>
          </w:rPr>
          <w:t>Obrázok 10: Schéma informácie o prístupe k osobným údajom</w:t>
        </w:r>
        <w:r>
          <w:rPr>
            <w:noProof/>
            <w:webHidden/>
          </w:rPr>
          <w:tab/>
        </w:r>
        <w:r>
          <w:rPr>
            <w:noProof/>
            <w:webHidden/>
          </w:rPr>
          <w:fldChar w:fldCharType="begin"/>
        </w:r>
        <w:r>
          <w:rPr>
            <w:noProof/>
            <w:webHidden/>
          </w:rPr>
          <w:instrText xml:space="preserve"> PAGEREF _Toc180645136 \h </w:instrText>
        </w:r>
        <w:r>
          <w:rPr>
            <w:noProof/>
            <w:webHidden/>
          </w:rPr>
        </w:r>
        <w:r>
          <w:rPr>
            <w:noProof/>
            <w:webHidden/>
          </w:rPr>
          <w:fldChar w:fldCharType="separate"/>
        </w:r>
        <w:r>
          <w:rPr>
            <w:noProof/>
            <w:webHidden/>
          </w:rPr>
          <w:t>39</w:t>
        </w:r>
        <w:r>
          <w:rPr>
            <w:noProof/>
            <w:webHidden/>
          </w:rPr>
          <w:fldChar w:fldCharType="end"/>
        </w:r>
      </w:hyperlink>
    </w:p>
    <w:p w14:paraId="51A6352A" w14:textId="59F618CE"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37" w:history="1">
        <w:r w:rsidRPr="00A454FF">
          <w:rPr>
            <w:rStyle w:val="Hypertextovprepojenie"/>
            <w:rFonts w:ascii="Tahoma" w:hAnsi="Tahoma" w:cs="Tahoma"/>
            <w:noProof/>
          </w:rPr>
          <w:t>Obrázok 13: Rozsah atribútov pre rodný, úmrtný, sobášny list</w:t>
        </w:r>
        <w:r>
          <w:rPr>
            <w:noProof/>
            <w:webHidden/>
          </w:rPr>
          <w:tab/>
        </w:r>
        <w:r>
          <w:rPr>
            <w:noProof/>
            <w:webHidden/>
          </w:rPr>
          <w:fldChar w:fldCharType="begin"/>
        </w:r>
        <w:r>
          <w:rPr>
            <w:noProof/>
            <w:webHidden/>
          </w:rPr>
          <w:instrText xml:space="preserve"> PAGEREF _Toc180645137 \h </w:instrText>
        </w:r>
        <w:r>
          <w:rPr>
            <w:noProof/>
            <w:webHidden/>
          </w:rPr>
        </w:r>
        <w:r>
          <w:rPr>
            <w:noProof/>
            <w:webHidden/>
          </w:rPr>
          <w:fldChar w:fldCharType="separate"/>
        </w:r>
        <w:r>
          <w:rPr>
            <w:noProof/>
            <w:webHidden/>
          </w:rPr>
          <w:t>45</w:t>
        </w:r>
        <w:r>
          <w:rPr>
            <w:noProof/>
            <w:webHidden/>
          </w:rPr>
          <w:fldChar w:fldCharType="end"/>
        </w:r>
      </w:hyperlink>
    </w:p>
    <w:p w14:paraId="70527707" w14:textId="4B633DAE" w:rsidR="006147BE" w:rsidRDefault="006147BE">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80645138" w:history="1">
        <w:r w:rsidRPr="00A454FF">
          <w:rPr>
            <w:rStyle w:val="Hypertextovprepojenie"/>
            <w:rFonts w:ascii="Tahoma" w:hAnsi="Tahoma" w:cs="Tahoma"/>
            <w:noProof/>
          </w:rPr>
          <w:t>Obrázok 15: Koncepčný návrh modernizácie infraštruktúry MV SR</w:t>
        </w:r>
        <w:r>
          <w:rPr>
            <w:noProof/>
            <w:webHidden/>
          </w:rPr>
          <w:tab/>
        </w:r>
        <w:r>
          <w:rPr>
            <w:noProof/>
            <w:webHidden/>
          </w:rPr>
          <w:fldChar w:fldCharType="begin"/>
        </w:r>
        <w:r>
          <w:rPr>
            <w:noProof/>
            <w:webHidden/>
          </w:rPr>
          <w:instrText xml:space="preserve"> PAGEREF _Toc180645138 \h </w:instrText>
        </w:r>
        <w:r>
          <w:rPr>
            <w:noProof/>
            <w:webHidden/>
          </w:rPr>
        </w:r>
        <w:r>
          <w:rPr>
            <w:noProof/>
            <w:webHidden/>
          </w:rPr>
          <w:fldChar w:fldCharType="separate"/>
        </w:r>
        <w:r>
          <w:rPr>
            <w:noProof/>
            <w:webHidden/>
          </w:rPr>
          <w:t>52</w:t>
        </w:r>
        <w:r>
          <w:rPr>
            <w:noProof/>
            <w:webHidden/>
          </w:rPr>
          <w:fldChar w:fldCharType="end"/>
        </w:r>
      </w:hyperlink>
    </w:p>
    <w:p w14:paraId="5BF1F0D4" w14:textId="26AD4187" w:rsidR="0032043B" w:rsidRPr="001648A0" w:rsidRDefault="005B607B" w:rsidP="003309AE">
      <w:pPr>
        <w:spacing w:after="0"/>
        <w:contextualSpacing/>
        <w:rPr>
          <w:rFonts w:cs="Tahoma"/>
          <w:sz w:val="20"/>
          <w:szCs w:val="20"/>
          <w:lang w:eastAsia="sk-SK"/>
        </w:rPr>
      </w:pPr>
      <w:r w:rsidRPr="001648A0">
        <w:rPr>
          <w:rFonts w:cs="Tahoma"/>
          <w:sz w:val="20"/>
          <w:szCs w:val="20"/>
          <w:lang w:eastAsia="sk-SK"/>
        </w:rPr>
        <w:fldChar w:fldCharType="end"/>
      </w:r>
    </w:p>
    <w:p w14:paraId="64D6037B" w14:textId="00340C00" w:rsidR="00217DBF" w:rsidRPr="001648A0" w:rsidRDefault="00217DBF" w:rsidP="003309AE">
      <w:pPr>
        <w:spacing w:after="0"/>
        <w:contextualSpacing/>
        <w:rPr>
          <w:rFonts w:cs="Tahoma"/>
          <w:sz w:val="20"/>
          <w:szCs w:val="20"/>
          <w:lang w:eastAsia="sk-SK"/>
        </w:rPr>
      </w:pPr>
      <w:r w:rsidRPr="3ECD1637">
        <w:rPr>
          <w:rFonts w:cs="Tahoma"/>
          <w:sz w:val="20"/>
          <w:szCs w:val="20"/>
          <w:lang w:eastAsia="sk-SK"/>
        </w:rPr>
        <w:br w:type="page"/>
      </w:r>
    </w:p>
    <w:p w14:paraId="1FDA39BA" w14:textId="0DF2CA70" w:rsidR="00954E64" w:rsidRPr="001F759B" w:rsidRDefault="0557E372" w:rsidP="001F759B">
      <w:pPr>
        <w:pStyle w:val="Nadpis2"/>
      </w:pPr>
      <w:bookmarkStart w:id="16" w:name="_Toc635885549"/>
      <w:bookmarkStart w:id="17" w:name="_Toc1636304797"/>
      <w:bookmarkStart w:id="18" w:name="_Toc62328600"/>
      <w:bookmarkStart w:id="19" w:name="_Toc336064095"/>
      <w:bookmarkStart w:id="20" w:name="_Toc2067375730"/>
      <w:bookmarkStart w:id="21" w:name="_Toc738207424"/>
      <w:bookmarkStart w:id="22" w:name="_Toc1193242276"/>
      <w:bookmarkStart w:id="23" w:name="_Toc461533771"/>
      <w:bookmarkStart w:id="24" w:name="_Toc1488819067"/>
      <w:bookmarkStart w:id="25" w:name="_Toc365474999"/>
      <w:bookmarkStart w:id="26" w:name="_Toc683485446"/>
      <w:bookmarkStart w:id="27" w:name="_Toc152607284"/>
      <w:bookmarkStart w:id="28" w:name="_Toc180645152"/>
      <w:r w:rsidRPr="001F759B">
        <w:lastRenderedPageBreak/>
        <w:t>Použité skratky a pojmy</w:t>
      </w:r>
      <w:bookmarkEnd w:id="16"/>
      <w:bookmarkEnd w:id="17"/>
      <w:bookmarkEnd w:id="18"/>
      <w:bookmarkEnd w:id="19"/>
      <w:bookmarkEnd w:id="20"/>
      <w:bookmarkEnd w:id="21"/>
      <w:bookmarkEnd w:id="22"/>
      <w:bookmarkEnd w:id="23"/>
      <w:bookmarkEnd w:id="24"/>
      <w:bookmarkEnd w:id="25"/>
      <w:bookmarkEnd w:id="26"/>
      <w:bookmarkEnd w:id="27"/>
      <w:bookmarkEnd w:id="28"/>
    </w:p>
    <w:p w14:paraId="3C9C8847" w14:textId="77777777" w:rsidR="0092300C" w:rsidRDefault="0092300C" w:rsidP="003309AE">
      <w:pPr>
        <w:spacing w:after="0"/>
        <w:contextualSpacing/>
        <w:rPr>
          <w:rFonts w:cs="Tahoma"/>
          <w:sz w:val="20"/>
          <w:szCs w:val="20"/>
        </w:rPr>
      </w:pPr>
    </w:p>
    <w:tbl>
      <w:tblPr>
        <w:tblW w:w="895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2132"/>
        <w:gridCol w:w="6823"/>
      </w:tblGrid>
      <w:tr w:rsidR="5FD4AFFA" w14:paraId="5079D762" w14:textId="77777777" w:rsidTr="001F759B">
        <w:trPr>
          <w:trHeight w:val="255"/>
          <w:tblHeader/>
        </w:trPr>
        <w:tc>
          <w:tcPr>
            <w:tcW w:w="2132" w:type="dxa"/>
            <w:shd w:val="clear" w:color="auto" w:fill="F2F2F2" w:themeFill="background1" w:themeFillShade="F2"/>
            <w:tcMar>
              <w:left w:w="60" w:type="dxa"/>
              <w:right w:w="60" w:type="dxa"/>
            </w:tcMar>
          </w:tcPr>
          <w:p w14:paraId="406A2E53" w14:textId="67CBA0B2" w:rsidR="5FD4AFFA" w:rsidRDefault="5FD4AFFA" w:rsidP="5FD4AFFA">
            <w:pPr>
              <w:pStyle w:val="HlavikaTabuky"/>
              <w:rPr>
                <w:rFonts w:eastAsia="Tahoma" w:cs="Tahoma"/>
                <w:bCs/>
                <w:color w:val="000000" w:themeColor="text1"/>
                <w:sz w:val="20"/>
                <w:lang w:val="en-US"/>
              </w:rPr>
            </w:pPr>
            <w:r w:rsidRPr="5FD4AFFA">
              <w:rPr>
                <w:rFonts w:eastAsia="Tahoma" w:cs="Tahoma"/>
                <w:bCs/>
                <w:color w:val="000000" w:themeColor="text1"/>
                <w:sz w:val="20"/>
              </w:rPr>
              <w:t>SKRATKA/POJEM</w:t>
            </w:r>
          </w:p>
        </w:tc>
        <w:tc>
          <w:tcPr>
            <w:tcW w:w="6823" w:type="dxa"/>
            <w:shd w:val="clear" w:color="auto" w:fill="F2F2F2" w:themeFill="background1" w:themeFillShade="F2"/>
            <w:tcMar>
              <w:left w:w="60" w:type="dxa"/>
              <w:right w:w="60" w:type="dxa"/>
            </w:tcMar>
          </w:tcPr>
          <w:p w14:paraId="047C52C6" w14:textId="56610043" w:rsidR="5FD4AFFA" w:rsidRDefault="5FD4AFFA" w:rsidP="5FD4AFFA">
            <w:pPr>
              <w:pStyle w:val="HlavikaTabuky"/>
              <w:rPr>
                <w:rFonts w:eastAsia="Tahoma" w:cs="Tahoma"/>
                <w:bCs/>
                <w:color w:val="000000" w:themeColor="text1"/>
                <w:sz w:val="20"/>
                <w:lang w:val="en-US"/>
              </w:rPr>
            </w:pPr>
            <w:r w:rsidRPr="5FD4AFFA">
              <w:rPr>
                <w:rFonts w:eastAsia="Tahoma" w:cs="Tahoma"/>
                <w:bCs/>
                <w:color w:val="000000" w:themeColor="text1"/>
                <w:sz w:val="20"/>
              </w:rPr>
              <w:t>POPIS</w:t>
            </w:r>
          </w:p>
        </w:tc>
      </w:tr>
      <w:tr w:rsidR="5FD4AFFA" w14:paraId="07424649" w14:textId="77777777" w:rsidTr="001F759B">
        <w:trPr>
          <w:trHeight w:val="210"/>
        </w:trPr>
        <w:tc>
          <w:tcPr>
            <w:tcW w:w="2132" w:type="dxa"/>
            <w:tcMar>
              <w:left w:w="60" w:type="dxa"/>
              <w:right w:w="60" w:type="dxa"/>
            </w:tcMar>
            <w:vAlign w:val="bottom"/>
          </w:tcPr>
          <w:p w14:paraId="29563E67" w14:textId="4D7E6D4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“1x a dosť“</w:t>
            </w:r>
          </w:p>
        </w:tc>
        <w:tc>
          <w:tcPr>
            <w:tcW w:w="6823" w:type="dxa"/>
            <w:shd w:val="clear" w:color="auto" w:fill="FFFFFF" w:themeFill="background1"/>
            <w:tcMar>
              <w:left w:w="60" w:type="dxa"/>
              <w:right w:w="60" w:type="dxa"/>
            </w:tcMar>
            <w:vAlign w:val="bottom"/>
          </w:tcPr>
          <w:p w14:paraId="32F0384C" w14:textId="39E5A7D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Princíp „jedenkrát a dosť“ reprezentujúci spôsob, pomocou ktorého môžu orgány verejnej moci a verejná správa získavať výpisy a potvrdenia za občanov a podnikateľov za účelom predkladať v rámci úradných konaní rôzne potvrdenia a výpisy údajov, ktorými už štát disponuje, a to predovšetkým na základe všeobecnej právnej úpravy § 17 ods. 6 zákona o e-Governmente a súvisiaceho Zákona proti byrokracii. Súčasne sa implementujú technické riešenia, ktoré podporujú aplikáciu súvisiacich predpisov do praxe.</w:t>
            </w:r>
          </w:p>
        </w:tc>
      </w:tr>
      <w:tr w:rsidR="5FD4AFFA" w14:paraId="253ABAE4" w14:textId="77777777" w:rsidTr="001F759B">
        <w:trPr>
          <w:trHeight w:val="75"/>
        </w:trPr>
        <w:tc>
          <w:tcPr>
            <w:tcW w:w="2132" w:type="dxa"/>
            <w:tcMar>
              <w:left w:w="60" w:type="dxa"/>
              <w:right w:w="60" w:type="dxa"/>
            </w:tcMar>
            <w:vAlign w:val="bottom"/>
          </w:tcPr>
          <w:p w14:paraId="79444CC5" w14:textId="4C46786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API</w:t>
            </w:r>
          </w:p>
        </w:tc>
        <w:tc>
          <w:tcPr>
            <w:tcW w:w="6823" w:type="dxa"/>
            <w:shd w:val="clear" w:color="auto" w:fill="FFFFFF" w:themeFill="background1"/>
            <w:tcMar>
              <w:left w:w="60" w:type="dxa"/>
              <w:right w:w="60" w:type="dxa"/>
            </w:tcMar>
            <w:vAlign w:val="bottom"/>
          </w:tcPr>
          <w:p w14:paraId="77B4E2B7" w14:textId="780BEC6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Aplikačné programovacie rozhranie (Application Programming Interface)</w:t>
            </w:r>
          </w:p>
        </w:tc>
      </w:tr>
      <w:tr w:rsidR="5FD4AFFA" w14:paraId="2E5C6F18" w14:textId="77777777" w:rsidTr="001F759B">
        <w:trPr>
          <w:trHeight w:val="30"/>
        </w:trPr>
        <w:tc>
          <w:tcPr>
            <w:tcW w:w="2132" w:type="dxa"/>
            <w:tcMar>
              <w:left w:w="60" w:type="dxa"/>
              <w:right w:w="60" w:type="dxa"/>
            </w:tcMar>
            <w:vAlign w:val="bottom"/>
          </w:tcPr>
          <w:p w14:paraId="271BBF04" w14:textId="05D5CCD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CBA </w:t>
            </w:r>
          </w:p>
        </w:tc>
        <w:tc>
          <w:tcPr>
            <w:tcW w:w="6823" w:type="dxa"/>
            <w:shd w:val="clear" w:color="auto" w:fill="FFFFFF" w:themeFill="background1"/>
            <w:tcMar>
              <w:left w:w="60" w:type="dxa"/>
              <w:right w:w="60" w:type="dxa"/>
            </w:tcMar>
            <w:vAlign w:val="bottom"/>
          </w:tcPr>
          <w:p w14:paraId="3BDF6441" w14:textId="233754F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Cost-benefit analýza </w:t>
            </w:r>
          </w:p>
        </w:tc>
      </w:tr>
      <w:tr w:rsidR="5FD4AFFA" w14:paraId="27C8EE5A" w14:textId="77777777" w:rsidTr="001F759B">
        <w:trPr>
          <w:trHeight w:val="75"/>
        </w:trPr>
        <w:tc>
          <w:tcPr>
            <w:tcW w:w="2132" w:type="dxa"/>
            <w:tcMar>
              <w:left w:w="60" w:type="dxa"/>
              <w:right w:w="60" w:type="dxa"/>
            </w:tcMar>
            <w:vAlign w:val="bottom"/>
          </w:tcPr>
          <w:p w14:paraId="090DC622" w14:textId="6F692EA5"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CIP</w:t>
            </w:r>
          </w:p>
        </w:tc>
        <w:tc>
          <w:tcPr>
            <w:tcW w:w="6823" w:type="dxa"/>
            <w:shd w:val="clear" w:color="auto" w:fill="FFFFFF" w:themeFill="background1"/>
            <w:tcMar>
              <w:left w:w="60" w:type="dxa"/>
              <w:right w:w="60" w:type="dxa"/>
            </w:tcMar>
            <w:vAlign w:val="bottom"/>
          </w:tcPr>
          <w:p w14:paraId="0E8F1352" w14:textId="72B0E61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Centrálna integračná platforma</w:t>
            </w:r>
          </w:p>
        </w:tc>
      </w:tr>
      <w:tr w:rsidR="5FD4AFFA" w14:paraId="37BAA47C" w14:textId="77777777" w:rsidTr="001F759B">
        <w:trPr>
          <w:trHeight w:val="75"/>
        </w:trPr>
        <w:tc>
          <w:tcPr>
            <w:tcW w:w="2132" w:type="dxa"/>
            <w:tcMar>
              <w:left w:w="60" w:type="dxa"/>
              <w:right w:w="60" w:type="dxa"/>
            </w:tcMar>
            <w:vAlign w:val="bottom"/>
          </w:tcPr>
          <w:p w14:paraId="6E18331A" w14:textId="37988B4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CMÚ</w:t>
            </w:r>
          </w:p>
        </w:tc>
        <w:tc>
          <w:tcPr>
            <w:tcW w:w="6823" w:type="dxa"/>
            <w:shd w:val="clear" w:color="auto" w:fill="FFFFFF" w:themeFill="background1"/>
            <w:tcMar>
              <w:left w:w="60" w:type="dxa"/>
              <w:right w:w="60" w:type="dxa"/>
            </w:tcMar>
            <w:vAlign w:val="bottom"/>
          </w:tcPr>
          <w:p w14:paraId="712AFF27" w14:textId="1D41E0B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Centrálny model údajov</w:t>
            </w:r>
          </w:p>
        </w:tc>
      </w:tr>
      <w:tr w:rsidR="5FD4AFFA" w14:paraId="172B4D0F" w14:textId="77777777" w:rsidTr="001F759B">
        <w:trPr>
          <w:trHeight w:val="75"/>
        </w:trPr>
        <w:tc>
          <w:tcPr>
            <w:tcW w:w="2132" w:type="dxa"/>
            <w:tcMar>
              <w:left w:w="60" w:type="dxa"/>
              <w:right w:w="60" w:type="dxa"/>
            </w:tcMar>
            <w:vAlign w:val="bottom"/>
          </w:tcPr>
          <w:p w14:paraId="039679CC" w14:textId="55D0A1C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DCAT </w:t>
            </w:r>
          </w:p>
        </w:tc>
        <w:tc>
          <w:tcPr>
            <w:tcW w:w="6823" w:type="dxa"/>
            <w:shd w:val="clear" w:color="auto" w:fill="FFFFFF" w:themeFill="background1"/>
            <w:tcMar>
              <w:left w:w="60" w:type="dxa"/>
              <w:right w:w="60" w:type="dxa"/>
            </w:tcMar>
            <w:vAlign w:val="bottom"/>
          </w:tcPr>
          <w:p w14:paraId="1075FC86" w14:textId="247F853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Data Catalog Vocabulary</w:t>
            </w:r>
          </w:p>
        </w:tc>
      </w:tr>
      <w:tr w:rsidR="5FD4AFFA" w14:paraId="6456D189" w14:textId="77777777" w:rsidTr="001F759B">
        <w:trPr>
          <w:trHeight w:val="75"/>
        </w:trPr>
        <w:tc>
          <w:tcPr>
            <w:tcW w:w="2132" w:type="dxa"/>
            <w:tcMar>
              <w:left w:w="60" w:type="dxa"/>
              <w:right w:w="60" w:type="dxa"/>
            </w:tcMar>
            <w:vAlign w:val="bottom"/>
          </w:tcPr>
          <w:p w14:paraId="257718DF" w14:textId="7890F32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DI </w:t>
            </w:r>
          </w:p>
        </w:tc>
        <w:tc>
          <w:tcPr>
            <w:tcW w:w="6823" w:type="dxa"/>
            <w:shd w:val="clear" w:color="auto" w:fill="FFFFFF" w:themeFill="background1"/>
            <w:tcMar>
              <w:left w:w="60" w:type="dxa"/>
              <w:right w:w="60" w:type="dxa"/>
            </w:tcMar>
            <w:vAlign w:val="bottom"/>
          </w:tcPr>
          <w:p w14:paraId="1A72F634" w14:textId="423DC11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Dátová integrácia: sprístupnenie údajovej základne VS vrátane otvorených údajov prostredníctvom platformy dátovej integrácie </w:t>
            </w:r>
          </w:p>
        </w:tc>
      </w:tr>
      <w:tr w:rsidR="5FD4AFFA" w14:paraId="30607086" w14:textId="77777777" w:rsidTr="001F759B">
        <w:trPr>
          <w:trHeight w:val="75"/>
        </w:trPr>
        <w:tc>
          <w:tcPr>
            <w:tcW w:w="2132" w:type="dxa"/>
            <w:tcMar>
              <w:left w:w="60" w:type="dxa"/>
              <w:right w:w="60" w:type="dxa"/>
            </w:tcMar>
            <w:vAlign w:val="bottom"/>
          </w:tcPr>
          <w:p w14:paraId="38DDB64C" w14:textId="557C6A40"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DM</w:t>
            </w:r>
          </w:p>
        </w:tc>
        <w:tc>
          <w:tcPr>
            <w:tcW w:w="6823" w:type="dxa"/>
            <w:shd w:val="clear" w:color="auto" w:fill="FFFFFF" w:themeFill="background1"/>
            <w:tcMar>
              <w:left w:w="60" w:type="dxa"/>
              <w:right w:w="60" w:type="dxa"/>
            </w:tcMar>
            <w:vAlign w:val="bottom"/>
          </w:tcPr>
          <w:p w14:paraId="1369E7B9" w14:textId="2CB5A29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Dátový model</w:t>
            </w:r>
          </w:p>
        </w:tc>
      </w:tr>
      <w:tr w:rsidR="5FD4AFFA" w14:paraId="45671E23" w14:textId="77777777" w:rsidTr="001F759B">
        <w:trPr>
          <w:trHeight w:val="75"/>
        </w:trPr>
        <w:tc>
          <w:tcPr>
            <w:tcW w:w="2132" w:type="dxa"/>
            <w:tcMar>
              <w:left w:w="60" w:type="dxa"/>
              <w:right w:w="60" w:type="dxa"/>
            </w:tcMar>
            <w:vAlign w:val="bottom"/>
          </w:tcPr>
          <w:p w14:paraId="7718D858" w14:textId="7048E2F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DPIA</w:t>
            </w:r>
          </w:p>
        </w:tc>
        <w:tc>
          <w:tcPr>
            <w:tcW w:w="6823" w:type="dxa"/>
            <w:shd w:val="clear" w:color="auto" w:fill="FFFFFF" w:themeFill="background1"/>
            <w:tcMar>
              <w:left w:w="60" w:type="dxa"/>
              <w:right w:w="60" w:type="dxa"/>
            </w:tcMar>
            <w:vAlign w:val="bottom"/>
          </w:tcPr>
          <w:p w14:paraId="1A46E41D" w14:textId="3E97C8E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Data Protection Impact Assessment (Posúdenie vplyvu na ochranu údajov)</w:t>
            </w:r>
          </w:p>
        </w:tc>
      </w:tr>
      <w:tr w:rsidR="5FD4AFFA" w14:paraId="0F36BAF5" w14:textId="77777777" w:rsidTr="001F759B">
        <w:trPr>
          <w:trHeight w:val="45"/>
        </w:trPr>
        <w:tc>
          <w:tcPr>
            <w:tcW w:w="2132" w:type="dxa"/>
            <w:tcMar>
              <w:left w:w="60" w:type="dxa"/>
              <w:right w:w="60" w:type="dxa"/>
            </w:tcMar>
            <w:vAlign w:val="bottom"/>
          </w:tcPr>
          <w:p w14:paraId="4245CC50" w14:textId="7D65CCB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DPO</w:t>
            </w:r>
          </w:p>
        </w:tc>
        <w:tc>
          <w:tcPr>
            <w:tcW w:w="6823" w:type="dxa"/>
            <w:shd w:val="clear" w:color="auto" w:fill="FFFFFF" w:themeFill="background1"/>
            <w:tcMar>
              <w:left w:w="60" w:type="dxa"/>
              <w:right w:w="60" w:type="dxa"/>
            </w:tcMar>
            <w:vAlign w:val="bottom"/>
          </w:tcPr>
          <w:p w14:paraId="0B1B13C2" w14:textId="4B8B916C"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Data Protection Officer (Zodpovedná osoba pre ochranu údajov) </w:t>
            </w:r>
          </w:p>
        </w:tc>
      </w:tr>
      <w:tr w:rsidR="5FD4AFFA" w14:paraId="5E647228" w14:textId="77777777" w:rsidTr="001F759B">
        <w:trPr>
          <w:trHeight w:val="45"/>
        </w:trPr>
        <w:tc>
          <w:tcPr>
            <w:tcW w:w="2132" w:type="dxa"/>
            <w:tcMar>
              <w:left w:w="60" w:type="dxa"/>
              <w:right w:w="60" w:type="dxa"/>
            </w:tcMar>
            <w:vAlign w:val="bottom"/>
          </w:tcPr>
          <w:p w14:paraId="3B95756F" w14:textId="32FD5BE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DQ</w:t>
            </w:r>
          </w:p>
        </w:tc>
        <w:tc>
          <w:tcPr>
            <w:tcW w:w="6823" w:type="dxa"/>
            <w:shd w:val="clear" w:color="auto" w:fill="FFFFFF" w:themeFill="background1"/>
            <w:tcMar>
              <w:left w:w="60" w:type="dxa"/>
              <w:right w:w="60" w:type="dxa"/>
            </w:tcMar>
            <w:vAlign w:val="bottom"/>
          </w:tcPr>
          <w:p w14:paraId="3E890ECD" w14:textId="37F823F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Dátová kvalita (Data quality)</w:t>
            </w:r>
          </w:p>
        </w:tc>
      </w:tr>
      <w:tr w:rsidR="5FD4AFFA" w14:paraId="15514B88" w14:textId="77777777" w:rsidTr="001F759B">
        <w:trPr>
          <w:trHeight w:val="45"/>
        </w:trPr>
        <w:tc>
          <w:tcPr>
            <w:tcW w:w="2132" w:type="dxa"/>
            <w:tcMar>
              <w:left w:w="60" w:type="dxa"/>
              <w:right w:w="60" w:type="dxa"/>
            </w:tcMar>
            <w:vAlign w:val="bottom"/>
          </w:tcPr>
          <w:p w14:paraId="5FEB38A3" w14:textId="4CBC266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EUDIW</w:t>
            </w:r>
          </w:p>
        </w:tc>
        <w:tc>
          <w:tcPr>
            <w:tcW w:w="6823" w:type="dxa"/>
            <w:tcMar>
              <w:left w:w="60" w:type="dxa"/>
              <w:right w:w="60" w:type="dxa"/>
            </w:tcMar>
            <w:vAlign w:val="bottom"/>
          </w:tcPr>
          <w:p w14:paraId="62A98725" w14:textId="672434C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Európska digitálna peňaženka s identitou (European Digital Identity Wallet)</w:t>
            </w:r>
          </w:p>
        </w:tc>
      </w:tr>
      <w:tr w:rsidR="5FD4AFFA" w14:paraId="434A7FC5" w14:textId="77777777" w:rsidTr="001F759B">
        <w:trPr>
          <w:trHeight w:val="45"/>
        </w:trPr>
        <w:tc>
          <w:tcPr>
            <w:tcW w:w="2132" w:type="dxa"/>
            <w:tcMar>
              <w:left w:w="60" w:type="dxa"/>
              <w:right w:w="60" w:type="dxa"/>
            </w:tcMar>
            <w:vAlign w:val="bottom"/>
          </w:tcPr>
          <w:p w14:paraId="0A472E61" w14:textId="3623884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eGOV</w:t>
            </w:r>
          </w:p>
        </w:tc>
        <w:tc>
          <w:tcPr>
            <w:tcW w:w="6823" w:type="dxa"/>
            <w:tcMar>
              <w:left w:w="60" w:type="dxa"/>
              <w:right w:w="60" w:type="dxa"/>
            </w:tcMar>
            <w:vAlign w:val="bottom"/>
          </w:tcPr>
          <w:p w14:paraId="4BCDCDBF" w14:textId="6EDEFD7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Elektronické služby štátu</w:t>
            </w:r>
          </w:p>
        </w:tc>
      </w:tr>
      <w:tr w:rsidR="5FD4AFFA" w14:paraId="26803D8F" w14:textId="77777777" w:rsidTr="001F759B">
        <w:trPr>
          <w:trHeight w:val="45"/>
        </w:trPr>
        <w:tc>
          <w:tcPr>
            <w:tcW w:w="2132" w:type="dxa"/>
            <w:tcMar>
              <w:left w:w="60" w:type="dxa"/>
              <w:right w:w="60" w:type="dxa"/>
            </w:tcMar>
            <w:vAlign w:val="bottom"/>
          </w:tcPr>
          <w:p w14:paraId="271CF221" w14:textId="25F9C40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ENTITA</w:t>
            </w:r>
          </w:p>
        </w:tc>
        <w:tc>
          <w:tcPr>
            <w:tcW w:w="6823" w:type="dxa"/>
            <w:tcMar>
              <w:left w:w="60" w:type="dxa"/>
              <w:right w:w="60" w:type="dxa"/>
            </w:tcMar>
            <w:vAlign w:val="bottom"/>
          </w:tcPr>
          <w:p w14:paraId="5F6801F8" w14:textId="08D6468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Prvok vyznačujúci sa vlastnosťami, ktoré umožňujú jeho jednoznačné odlíšenie od ostatných podobných prvkov nejakej množiny.</w:t>
            </w:r>
          </w:p>
        </w:tc>
      </w:tr>
      <w:tr w:rsidR="5FD4AFFA" w14:paraId="581DF37B" w14:textId="77777777" w:rsidTr="001F759B">
        <w:trPr>
          <w:trHeight w:val="45"/>
        </w:trPr>
        <w:tc>
          <w:tcPr>
            <w:tcW w:w="2132" w:type="dxa"/>
            <w:tcMar>
              <w:left w:w="60" w:type="dxa"/>
              <w:right w:w="60" w:type="dxa"/>
            </w:tcMar>
            <w:vAlign w:val="bottom"/>
          </w:tcPr>
          <w:p w14:paraId="302CD3FF" w14:textId="7119B7DC"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ETL</w:t>
            </w:r>
          </w:p>
        </w:tc>
        <w:tc>
          <w:tcPr>
            <w:tcW w:w="6823" w:type="dxa"/>
            <w:tcMar>
              <w:left w:w="60" w:type="dxa"/>
              <w:right w:w="60" w:type="dxa"/>
            </w:tcMar>
            <w:vAlign w:val="bottom"/>
          </w:tcPr>
          <w:p w14:paraId="5D154E97" w14:textId="718A015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Extract, transform, load</w:t>
            </w:r>
          </w:p>
        </w:tc>
      </w:tr>
      <w:tr w:rsidR="5FD4AFFA" w14:paraId="180950CD" w14:textId="77777777" w:rsidTr="001F759B">
        <w:trPr>
          <w:trHeight w:val="45"/>
        </w:trPr>
        <w:tc>
          <w:tcPr>
            <w:tcW w:w="2132" w:type="dxa"/>
            <w:tcMar>
              <w:left w:w="60" w:type="dxa"/>
              <w:right w:w="60" w:type="dxa"/>
            </w:tcMar>
            <w:vAlign w:val="bottom"/>
          </w:tcPr>
          <w:p w14:paraId="060E9239" w14:textId="6568AE1E"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EU</w:t>
            </w:r>
          </w:p>
        </w:tc>
        <w:tc>
          <w:tcPr>
            <w:tcW w:w="6823" w:type="dxa"/>
            <w:tcMar>
              <w:left w:w="60" w:type="dxa"/>
              <w:right w:w="60" w:type="dxa"/>
            </w:tcMar>
            <w:vAlign w:val="bottom"/>
          </w:tcPr>
          <w:p w14:paraId="52B192FA" w14:textId="09DBE77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Európska únia</w:t>
            </w:r>
          </w:p>
        </w:tc>
      </w:tr>
      <w:tr w:rsidR="5FD4AFFA" w14:paraId="1716C5AE" w14:textId="77777777" w:rsidTr="001F759B">
        <w:trPr>
          <w:trHeight w:val="270"/>
        </w:trPr>
        <w:tc>
          <w:tcPr>
            <w:tcW w:w="2132" w:type="dxa"/>
            <w:tcMar>
              <w:left w:w="60" w:type="dxa"/>
              <w:right w:w="60" w:type="dxa"/>
            </w:tcMar>
            <w:vAlign w:val="bottom"/>
          </w:tcPr>
          <w:p w14:paraId="59ED6A35" w14:textId="12E6700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FO</w:t>
            </w:r>
          </w:p>
        </w:tc>
        <w:tc>
          <w:tcPr>
            <w:tcW w:w="6823" w:type="dxa"/>
            <w:tcMar>
              <w:left w:w="60" w:type="dxa"/>
              <w:right w:w="60" w:type="dxa"/>
            </w:tcMar>
            <w:vAlign w:val="bottom"/>
          </w:tcPr>
          <w:p w14:paraId="6095E851" w14:textId="245B112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Fyzická́ osoba </w:t>
            </w:r>
          </w:p>
        </w:tc>
      </w:tr>
      <w:tr w:rsidR="5FD4AFFA" w14:paraId="3F593761" w14:textId="77777777" w:rsidTr="001F759B">
        <w:trPr>
          <w:trHeight w:val="45"/>
        </w:trPr>
        <w:tc>
          <w:tcPr>
            <w:tcW w:w="2132" w:type="dxa"/>
            <w:tcMar>
              <w:left w:w="60" w:type="dxa"/>
              <w:right w:w="60" w:type="dxa"/>
            </w:tcMar>
            <w:vAlign w:val="bottom"/>
          </w:tcPr>
          <w:p w14:paraId="5FDE8148" w14:textId="0622223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FP</w:t>
            </w:r>
          </w:p>
        </w:tc>
        <w:tc>
          <w:tcPr>
            <w:tcW w:w="6823" w:type="dxa"/>
            <w:tcMar>
              <w:left w:w="60" w:type="dxa"/>
              <w:right w:w="60" w:type="dxa"/>
            </w:tcMar>
            <w:vAlign w:val="bottom"/>
          </w:tcPr>
          <w:p w14:paraId="5D04D23C" w14:textId="19DAA5B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Funkčné požiadavky</w:t>
            </w:r>
          </w:p>
        </w:tc>
      </w:tr>
      <w:tr w:rsidR="5FD4AFFA" w14:paraId="3638FA3D" w14:textId="77777777" w:rsidTr="001F759B">
        <w:trPr>
          <w:trHeight w:val="45"/>
        </w:trPr>
        <w:tc>
          <w:tcPr>
            <w:tcW w:w="2132" w:type="dxa"/>
            <w:tcMar>
              <w:left w:w="60" w:type="dxa"/>
              <w:right w:w="60" w:type="dxa"/>
            </w:tcMar>
            <w:vAlign w:val="bottom"/>
          </w:tcPr>
          <w:p w14:paraId="1375E936" w14:textId="13A324A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GDPR</w:t>
            </w:r>
          </w:p>
        </w:tc>
        <w:tc>
          <w:tcPr>
            <w:tcW w:w="6823" w:type="dxa"/>
            <w:tcMar>
              <w:left w:w="60" w:type="dxa"/>
              <w:right w:w="60" w:type="dxa"/>
            </w:tcMar>
            <w:vAlign w:val="bottom"/>
          </w:tcPr>
          <w:p w14:paraId="6ADD6141" w14:textId="16B66B7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General Data Protection Regulation – Nariadenie Európskeho parlamentu a Rady (EÚ) 2016/679 z 27. apríla 2016 o ochrane fyzických osôb pri spracúvaní osobných údajov a o voľnom pohybe takýchto údajov, ktorým sa zrušuje smernica 95/46/ES (všeobecné nariadenie o ochrane údajov)</w:t>
            </w:r>
          </w:p>
        </w:tc>
      </w:tr>
      <w:tr w:rsidR="5FD4AFFA" w14:paraId="52EB37B7" w14:textId="77777777" w:rsidTr="001F759B">
        <w:trPr>
          <w:trHeight w:val="45"/>
        </w:trPr>
        <w:tc>
          <w:tcPr>
            <w:tcW w:w="2132" w:type="dxa"/>
            <w:tcMar>
              <w:left w:w="60" w:type="dxa"/>
              <w:right w:w="60" w:type="dxa"/>
            </w:tcMar>
            <w:vAlign w:val="bottom"/>
          </w:tcPr>
          <w:p w14:paraId="5CED5528" w14:textId="0EC03C09"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HW</w:t>
            </w:r>
          </w:p>
        </w:tc>
        <w:tc>
          <w:tcPr>
            <w:tcW w:w="6823" w:type="dxa"/>
            <w:tcMar>
              <w:left w:w="60" w:type="dxa"/>
              <w:right w:w="60" w:type="dxa"/>
            </w:tcMar>
            <w:vAlign w:val="bottom"/>
          </w:tcPr>
          <w:p w14:paraId="6067F1A9" w14:textId="573D0B5E"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Hardware</w:t>
            </w:r>
          </w:p>
        </w:tc>
      </w:tr>
      <w:tr w:rsidR="5FD4AFFA" w14:paraId="750CE623" w14:textId="77777777" w:rsidTr="001F759B">
        <w:trPr>
          <w:trHeight w:val="45"/>
        </w:trPr>
        <w:tc>
          <w:tcPr>
            <w:tcW w:w="2132" w:type="dxa"/>
            <w:tcMar>
              <w:left w:w="60" w:type="dxa"/>
              <w:right w:w="60" w:type="dxa"/>
            </w:tcMar>
            <w:vAlign w:val="bottom"/>
          </w:tcPr>
          <w:p w14:paraId="1640E540" w14:textId="65D11ED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IAM</w:t>
            </w:r>
          </w:p>
        </w:tc>
        <w:tc>
          <w:tcPr>
            <w:tcW w:w="6823" w:type="dxa"/>
            <w:tcMar>
              <w:left w:w="60" w:type="dxa"/>
              <w:right w:w="60" w:type="dxa"/>
            </w:tcMar>
            <w:vAlign w:val="bottom"/>
          </w:tcPr>
          <w:p w14:paraId="09BE0CFF" w14:textId="66CCE70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Identity and Access Management (Správa identít).</w:t>
            </w:r>
          </w:p>
        </w:tc>
      </w:tr>
      <w:tr w:rsidR="5FD4AFFA" w14:paraId="786FE7BF" w14:textId="77777777" w:rsidTr="001F759B">
        <w:trPr>
          <w:trHeight w:val="45"/>
        </w:trPr>
        <w:tc>
          <w:tcPr>
            <w:tcW w:w="2132" w:type="dxa"/>
            <w:tcMar>
              <w:left w:w="60" w:type="dxa"/>
              <w:right w:w="60" w:type="dxa"/>
            </w:tcMar>
            <w:vAlign w:val="bottom"/>
          </w:tcPr>
          <w:p w14:paraId="37ACB867" w14:textId="1092B8D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IB</w:t>
            </w:r>
          </w:p>
        </w:tc>
        <w:tc>
          <w:tcPr>
            <w:tcW w:w="6823" w:type="dxa"/>
            <w:tcMar>
              <w:left w:w="60" w:type="dxa"/>
              <w:right w:w="60" w:type="dxa"/>
            </w:tcMar>
            <w:vAlign w:val="bottom"/>
          </w:tcPr>
          <w:p w14:paraId="3F7CF63A" w14:textId="33F1D65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Informačná bezpečnosť</w:t>
            </w:r>
          </w:p>
        </w:tc>
      </w:tr>
      <w:tr w:rsidR="5FD4AFFA" w14:paraId="01C6AB1A" w14:textId="77777777" w:rsidTr="001F759B">
        <w:trPr>
          <w:trHeight w:val="45"/>
        </w:trPr>
        <w:tc>
          <w:tcPr>
            <w:tcW w:w="2132" w:type="dxa"/>
            <w:tcMar>
              <w:left w:w="60" w:type="dxa"/>
              <w:right w:w="60" w:type="dxa"/>
            </w:tcMar>
            <w:vAlign w:val="bottom"/>
          </w:tcPr>
          <w:p w14:paraId="6488D066" w14:textId="475BF7D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lastRenderedPageBreak/>
              <w:t>ID</w:t>
            </w:r>
          </w:p>
        </w:tc>
        <w:tc>
          <w:tcPr>
            <w:tcW w:w="6823" w:type="dxa"/>
            <w:tcMar>
              <w:left w:w="60" w:type="dxa"/>
              <w:right w:w="60" w:type="dxa"/>
            </w:tcMar>
            <w:vAlign w:val="bottom"/>
          </w:tcPr>
          <w:p w14:paraId="55510CB4" w14:textId="254C953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Identifikačné číslo</w:t>
            </w:r>
          </w:p>
        </w:tc>
      </w:tr>
      <w:tr w:rsidR="5FD4AFFA" w14:paraId="5496F05A" w14:textId="77777777" w:rsidTr="001F759B">
        <w:trPr>
          <w:trHeight w:val="45"/>
        </w:trPr>
        <w:tc>
          <w:tcPr>
            <w:tcW w:w="2132" w:type="dxa"/>
            <w:tcMar>
              <w:left w:w="60" w:type="dxa"/>
              <w:right w:w="60" w:type="dxa"/>
            </w:tcMar>
            <w:vAlign w:val="bottom"/>
          </w:tcPr>
          <w:p w14:paraId="07AF7DB9" w14:textId="626B437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IEC</w:t>
            </w:r>
          </w:p>
        </w:tc>
        <w:tc>
          <w:tcPr>
            <w:tcW w:w="6823" w:type="dxa"/>
            <w:tcMar>
              <w:left w:w="60" w:type="dxa"/>
              <w:right w:w="60" w:type="dxa"/>
            </w:tcMar>
            <w:vAlign w:val="bottom"/>
          </w:tcPr>
          <w:p w14:paraId="6D5EC822" w14:textId="698B74B5"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International Electrotechnical Commission</w:t>
            </w:r>
          </w:p>
        </w:tc>
      </w:tr>
      <w:tr w:rsidR="5FD4AFFA" w14:paraId="6B881C7D" w14:textId="77777777" w:rsidTr="001F759B">
        <w:trPr>
          <w:trHeight w:val="45"/>
        </w:trPr>
        <w:tc>
          <w:tcPr>
            <w:tcW w:w="2132" w:type="dxa"/>
            <w:tcMar>
              <w:left w:w="60" w:type="dxa"/>
              <w:right w:w="60" w:type="dxa"/>
            </w:tcMar>
            <w:vAlign w:val="bottom"/>
          </w:tcPr>
          <w:p w14:paraId="118370F5" w14:textId="219BAA3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IS CPDI</w:t>
            </w:r>
          </w:p>
        </w:tc>
        <w:tc>
          <w:tcPr>
            <w:tcW w:w="6823" w:type="dxa"/>
            <w:tcMar>
              <w:left w:w="60" w:type="dxa"/>
              <w:right w:w="60" w:type="dxa"/>
            </w:tcMar>
            <w:vAlign w:val="bottom"/>
          </w:tcPr>
          <w:p w14:paraId="454B3B01" w14:textId="1404DD9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Centrálna integračná platforma (CIP) je rozšírením IS CSRÚ, preto ich spoločne označujeme ako IS CPDI</w:t>
            </w:r>
          </w:p>
        </w:tc>
      </w:tr>
      <w:tr w:rsidR="5FD4AFFA" w14:paraId="3ED57104" w14:textId="77777777" w:rsidTr="001F759B">
        <w:trPr>
          <w:trHeight w:val="45"/>
        </w:trPr>
        <w:tc>
          <w:tcPr>
            <w:tcW w:w="2132" w:type="dxa"/>
            <w:tcMar>
              <w:left w:w="60" w:type="dxa"/>
              <w:right w:w="60" w:type="dxa"/>
            </w:tcMar>
            <w:vAlign w:val="bottom"/>
          </w:tcPr>
          <w:p w14:paraId="7E02AF7F" w14:textId="4EA7F27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IS MOÚ</w:t>
            </w:r>
          </w:p>
        </w:tc>
        <w:tc>
          <w:tcPr>
            <w:tcW w:w="6823" w:type="dxa"/>
            <w:tcMar>
              <w:left w:w="60" w:type="dxa"/>
              <w:right w:w="60" w:type="dxa"/>
            </w:tcMar>
            <w:vAlign w:val="bottom"/>
          </w:tcPr>
          <w:p w14:paraId="0C2259A2" w14:textId="35598B5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Informačný systém Manažment osobných údajov</w:t>
            </w:r>
          </w:p>
        </w:tc>
      </w:tr>
      <w:tr w:rsidR="5FD4AFFA" w14:paraId="55FC5101" w14:textId="77777777" w:rsidTr="001F759B">
        <w:trPr>
          <w:trHeight w:val="45"/>
        </w:trPr>
        <w:tc>
          <w:tcPr>
            <w:tcW w:w="2132" w:type="dxa"/>
            <w:tcMar>
              <w:left w:w="60" w:type="dxa"/>
              <w:right w:w="60" w:type="dxa"/>
            </w:tcMar>
            <w:vAlign w:val="bottom"/>
          </w:tcPr>
          <w:p w14:paraId="756F95E2" w14:textId="60C3587C"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ISO</w:t>
            </w:r>
          </w:p>
        </w:tc>
        <w:tc>
          <w:tcPr>
            <w:tcW w:w="6823" w:type="dxa"/>
            <w:tcMar>
              <w:left w:w="60" w:type="dxa"/>
              <w:right w:w="60" w:type="dxa"/>
            </w:tcMar>
            <w:vAlign w:val="bottom"/>
          </w:tcPr>
          <w:p w14:paraId="762EF8B9" w14:textId="02D64740"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International Organization for Standardization (Medzinárodná organizácia pre štandardizáciu) </w:t>
            </w:r>
          </w:p>
        </w:tc>
      </w:tr>
      <w:tr w:rsidR="5FD4AFFA" w14:paraId="696ACB04" w14:textId="77777777" w:rsidTr="001F759B">
        <w:trPr>
          <w:trHeight w:val="45"/>
        </w:trPr>
        <w:tc>
          <w:tcPr>
            <w:tcW w:w="2132" w:type="dxa"/>
            <w:tcMar>
              <w:left w:w="60" w:type="dxa"/>
              <w:right w:w="60" w:type="dxa"/>
            </w:tcMar>
            <w:vAlign w:val="bottom"/>
          </w:tcPr>
          <w:p w14:paraId="3F2CAE9D" w14:textId="18F171B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ISVS </w:t>
            </w:r>
          </w:p>
        </w:tc>
        <w:tc>
          <w:tcPr>
            <w:tcW w:w="6823" w:type="dxa"/>
            <w:tcMar>
              <w:left w:w="60" w:type="dxa"/>
              <w:right w:w="60" w:type="dxa"/>
            </w:tcMar>
            <w:vAlign w:val="bottom"/>
          </w:tcPr>
          <w:p w14:paraId="01D4135A" w14:textId="3AEFB5E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Informačný systém verejnej správy </w:t>
            </w:r>
          </w:p>
        </w:tc>
      </w:tr>
      <w:tr w:rsidR="5FD4AFFA" w14:paraId="11FB605B" w14:textId="77777777" w:rsidTr="001F759B">
        <w:trPr>
          <w:trHeight w:val="45"/>
        </w:trPr>
        <w:tc>
          <w:tcPr>
            <w:tcW w:w="2132" w:type="dxa"/>
            <w:tcMar>
              <w:left w:w="60" w:type="dxa"/>
              <w:right w:w="60" w:type="dxa"/>
            </w:tcMar>
            <w:vAlign w:val="bottom"/>
          </w:tcPr>
          <w:p w14:paraId="1E22FDB7" w14:textId="3A41CBE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JSON</w:t>
            </w:r>
          </w:p>
        </w:tc>
        <w:tc>
          <w:tcPr>
            <w:tcW w:w="6823" w:type="dxa"/>
            <w:tcMar>
              <w:left w:w="60" w:type="dxa"/>
              <w:right w:w="60" w:type="dxa"/>
            </w:tcMar>
            <w:vAlign w:val="bottom"/>
          </w:tcPr>
          <w:p w14:paraId="62307285" w14:textId="297A6DF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JavaScript Object Notation</w:t>
            </w:r>
          </w:p>
        </w:tc>
      </w:tr>
      <w:tr w:rsidR="5FD4AFFA" w14:paraId="6DBCE52A" w14:textId="77777777" w:rsidTr="001F759B">
        <w:trPr>
          <w:trHeight w:val="45"/>
        </w:trPr>
        <w:tc>
          <w:tcPr>
            <w:tcW w:w="2132" w:type="dxa"/>
            <w:tcMar>
              <w:left w:w="60" w:type="dxa"/>
              <w:right w:w="60" w:type="dxa"/>
            </w:tcMar>
            <w:vAlign w:val="bottom"/>
          </w:tcPr>
          <w:p w14:paraId="09D9DD88" w14:textId="435EC28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JSON-LD</w:t>
            </w:r>
          </w:p>
        </w:tc>
        <w:tc>
          <w:tcPr>
            <w:tcW w:w="6823" w:type="dxa"/>
            <w:tcMar>
              <w:left w:w="60" w:type="dxa"/>
              <w:right w:w="60" w:type="dxa"/>
            </w:tcMar>
            <w:vAlign w:val="bottom"/>
          </w:tcPr>
          <w:p w14:paraId="013579C3" w14:textId="78B28DB9"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JavaScript Object Notation for Linked Data</w:t>
            </w:r>
          </w:p>
        </w:tc>
      </w:tr>
      <w:tr w:rsidR="5FD4AFFA" w14:paraId="17D763D7" w14:textId="77777777" w:rsidTr="001F759B">
        <w:trPr>
          <w:trHeight w:val="45"/>
        </w:trPr>
        <w:tc>
          <w:tcPr>
            <w:tcW w:w="2132" w:type="dxa"/>
            <w:tcMar>
              <w:left w:w="60" w:type="dxa"/>
              <w:right w:w="60" w:type="dxa"/>
            </w:tcMar>
            <w:vAlign w:val="bottom"/>
          </w:tcPr>
          <w:p w14:paraId="640E8EDF" w14:textId="6A950E6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MDM</w:t>
            </w:r>
          </w:p>
        </w:tc>
        <w:tc>
          <w:tcPr>
            <w:tcW w:w="6823" w:type="dxa"/>
            <w:tcMar>
              <w:left w:w="60" w:type="dxa"/>
              <w:right w:w="60" w:type="dxa"/>
            </w:tcMar>
            <w:vAlign w:val="bottom"/>
          </w:tcPr>
          <w:p w14:paraId="7663FE54" w14:textId="6F7BD8C5"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Master data management</w:t>
            </w:r>
          </w:p>
        </w:tc>
      </w:tr>
      <w:tr w:rsidR="5FD4AFFA" w14:paraId="580D8E45" w14:textId="77777777" w:rsidTr="001F759B">
        <w:trPr>
          <w:trHeight w:val="45"/>
        </w:trPr>
        <w:tc>
          <w:tcPr>
            <w:tcW w:w="2132" w:type="dxa"/>
            <w:tcMar>
              <w:left w:w="60" w:type="dxa"/>
              <w:right w:w="60" w:type="dxa"/>
            </w:tcMar>
            <w:vAlign w:val="bottom"/>
          </w:tcPr>
          <w:p w14:paraId="4F034200" w14:textId="7919E6C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MetaIS</w:t>
            </w:r>
          </w:p>
        </w:tc>
        <w:tc>
          <w:tcPr>
            <w:tcW w:w="6823" w:type="dxa"/>
            <w:tcMar>
              <w:left w:w="60" w:type="dxa"/>
              <w:right w:w="60" w:type="dxa"/>
            </w:tcMar>
            <w:vAlign w:val="bottom"/>
          </w:tcPr>
          <w:p w14:paraId="23994095" w14:textId="77299850"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Centrálny metainformačný systém verejnej správy</w:t>
            </w:r>
          </w:p>
        </w:tc>
      </w:tr>
      <w:tr w:rsidR="5FD4AFFA" w14:paraId="05E4EC95" w14:textId="77777777" w:rsidTr="001F759B">
        <w:trPr>
          <w:trHeight w:val="45"/>
        </w:trPr>
        <w:tc>
          <w:tcPr>
            <w:tcW w:w="2132" w:type="dxa"/>
            <w:tcMar>
              <w:left w:w="60" w:type="dxa"/>
              <w:right w:w="60" w:type="dxa"/>
            </w:tcMar>
            <w:vAlign w:val="bottom"/>
          </w:tcPr>
          <w:p w14:paraId="65BD89A7" w14:textId="63A3C92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MV SR</w:t>
            </w:r>
          </w:p>
        </w:tc>
        <w:tc>
          <w:tcPr>
            <w:tcW w:w="6823" w:type="dxa"/>
            <w:tcMar>
              <w:left w:w="60" w:type="dxa"/>
              <w:right w:w="60" w:type="dxa"/>
            </w:tcMar>
            <w:vAlign w:val="bottom"/>
          </w:tcPr>
          <w:p w14:paraId="4653AA87" w14:textId="446E9CAD"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Ministerstvo vnútra Slovenskej republiky</w:t>
            </w:r>
          </w:p>
        </w:tc>
      </w:tr>
      <w:tr w:rsidR="5FD4AFFA" w14:paraId="114C8B9A" w14:textId="77777777" w:rsidTr="001F759B">
        <w:trPr>
          <w:trHeight w:val="45"/>
        </w:trPr>
        <w:tc>
          <w:tcPr>
            <w:tcW w:w="2132" w:type="dxa"/>
            <w:tcMar>
              <w:left w:w="60" w:type="dxa"/>
              <w:right w:w="60" w:type="dxa"/>
            </w:tcMar>
            <w:vAlign w:val="bottom"/>
          </w:tcPr>
          <w:p w14:paraId="131A923E" w14:textId="27018C7C"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MIRRI SR</w:t>
            </w:r>
          </w:p>
        </w:tc>
        <w:tc>
          <w:tcPr>
            <w:tcW w:w="6823" w:type="dxa"/>
            <w:tcMar>
              <w:left w:w="60" w:type="dxa"/>
              <w:right w:w="60" w:type="dxa"/>
            </w:tcMar>
            <w:vAlign w:val="bottom"/>
          </w:tcPr>
          <w:p w14:paraId="7FA0DFFE" w14:textId="06C26C7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Ministerstvo investícií, regionálneho rozvoja a informatizácie Slovenskej republiky</w:t>
            </w:r>
          </w:p>
        </w:tc>
      </w:tr>
      <w:tr w:rsidR="5FD4AFFA" w14:paraId="09B58A3B" w14:textId="77777777" w:rsidTr="001F759B">
        <w:trPr>
          <w:trHeight w:val="45"/>
        </w:trPr>
        <w:tc>
          <w:tcPr>
            <w:tcW w:w="2132" w:type="dxa"/>
            <w:tcMar>
              <w:left w:w="60" w:type="dxa"/>
              <w:right w:w="60" w:type="dxa"/>
            </w:tcMar>
            <w:vAlign w:val="bottom"/>
          </w:tcPr>
          <w:p w14:paraId="4FA6C301" w14:textId="36D8812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MOU</w:t>
            </w:r>
          </w:p>
        </w:tc>
        <w:tc>
          <w:tcPr>
            <w:tcW w:w="6823" w:type="dxa"/>
            <w:tcMar>
              <w:left w:w="60" w:type="dxa"/>
              <w:right w:w="60" w:type="dxa"/>
            </w:tcMar>
            <w:vAlign w:val="bottom"/>
          </w:tcPr>
          <w:p w14:paraId="205C0DEC" w14:textId="32197DE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Manažment osobných údajov</w:t>
            </w:r>
          </w:p>
        </w:tc>
      </w:tr>
      <w:tr w:rsidR="5FD4AFFA" w14:paraId="0B486B28" w14:textId="77777777" w:rsidTr="001F759B">
        <w:trPr>
          <w:trHeight w:val="45"/>
        </w:trPr>
        <w:tc>
          <w:tcPr>
            <w:tcW w:w="2132" w:type="dxa"/>
            <w:tcMar>
              <w:left w:w="60" w:type="dxa"/>
              <w:right w:w="60" w:type="dxa"/>
            </w:tcMar>
            <w:vAlign w:val="bottom"/>
          </w:tcPr>
          <w:p w14:paraId="0AE0F737" w14:textId="114DD71E"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NKIVS</w:t>
            </w:r>
          </w:p>
        </w:tc>
        <w:tc>
          <w:tcPr>
            <w:tcW w:w="6823" w:type="dxa"/>
            <w:tcMar>
              <w:left w:w="60" w:type="dxa"/>
              <w:right w:w="60" w:type="dxa"/>
            </w:tcMar>
            <w:vAlign w:val="bottom"/>
          </w:tcPr>
          <w:p w14:paraId="713F2359" w14:textId="20F0B4B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Národná koncepcia informatizácie verejnej správy Slovenskej republiky</w:t>
            </w:r>
          </w:p>
        </w:tc>
      </w:tr>
      <w:tr w:rsidR="5FD4AFFA" w14:paraId="619B34C7" w14:textId="77777777" w:rsidTr="001F759B">
        <w:trPr>
          <w:trHeight w:val="45"/>
        </w:trPr>
        <w:tc>
          <w:tcPr>
            <w:tcW w:w="2132" w:type="dxa"/>
            <w:tcMar>
              <w:left w:w="60" w:type="dxa"/>
              <w:right w:w="60" w:type="dxa"/>
            </w:tcMar>
            <w:vAlign w:val="bottom"/>
          </w:tcPr>
          <w:p w14:paraId="1A4965B5" w14:textId="6BF2DB70"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OE</w:t>
            </w:r>
          </w:p>
        </w:tc>
        <w:tc>
          <w:tcPr>
            <w:tcW w:w="6823" w:type="dxa"/>
            <w:tcMar>
              <w:left w:w="60" w:type="dxa"/>
              <w:right w:w="60" w:type="dxa"/>
            </w:tcMar>
            <w:vAlign w:val="bottom"/>
          </w:tcPr>
          <w:p w14:paraId="60A27D34" w14:textId="025F441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Objekt evidencie </w:t>
            </w:r>
          </w:p>
        </w:tc>
      </w:tr>
      <w:tr w:rsidR="5FD4AFFA" w14:paraId="4FBA3A4B" w14:textId="77777777" w:rsidTr="001F759B">
        <w:trPr>
          <w:trHeight w:val="45"/>
        </w:trPr>
        <w:tc>
          <w:tcPr>
            <w:tcW w:w="2132" w:type="dxa"/>
            <w:tcMar>
              <w:left w:w="60" w:type="dxa"/>
              <w:right w:w="60" w:type="dxa"/>
            </w:tcMar>
            <w:vAlign w:val="bottom"/>
          </w:tcPr>
          <w:p w14:paraId="59F7A7F8" w14:textId="1BAE6285"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OOTS</w:t>
            </w:r>
          </w:p>
        </w:tc>
        <w:tc>
          <w:tcPr>
            <w:tcW w:w="6823" w:type="dxa"/>
            <w:tcMar>
              <w:left w:w="60" w:type="dxa"/>
              <w:right w:w="60" w:type="dxa"/>
            </w:tcMar>
            <w:vAlign w:val="bottom"/>
          </w:tcPr>
          <w:p w14:paraId="644055A0" w14:textId="3C6A51B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Technický systém pre jedenkrát a dosť (Once-Only Technical System)</w:t>
            </w:r>
          </w:p>
        </w:tc>
      </w:tr>
      <w:tr w:rsidR="5FD4AFFA" w14:paraId="1C16D965" w14:textId="77777777" w:rsidTr="001F759B">
        <w:trPr>
          <w:trHeight w:val="45"/>
        </w:trPr>
        <w:tc>
          <w:tcPr>
            <w:tcW w:w="2132" w:type="dxa"/>
            <w:tcMar>
              <w:left w:w="60" w:type="dxa"/>
              <w:right w:w="60" w:type="dxa"/>
            </w:tcMar>
            <w:vAlign w:val="bottom"/>
          </w:tcPr>
          <w:p w14:paraId="569A7A62" w14:textId="55DB825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OpenData</w:t>
            </w:r>
          </w:p>
        </w:tc>
        <w:tc>
          <w:tcPr>
            <w:tcW w:w="6823" w:type="dxa"/>
            <w:tcMar>
              <w:left w:w="60" w:type="dxa"/>
              <w:right w:w="60" w:type="dxa"/>
            </w:tcMar>
            <w:vAlign w:val="bottom"/>
          </w:tcPr>
          <w:p w14:paraId="3C100217" w14:textId="0D33F08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Otvorené údaje</w:t>
            </w:r>
          </w:p>
        </w:tc>
      </w:tr>
      <w:tr w:rsidR="5FD4AFFA" w14:paraId="5967BE15" w14:textId="77777777" w:rsidTr="001F759B">
        <w:trPr>
          <w:trHeight w:val="45"/>
        </w:trPr>
        <w:tc>
          <w:tcPr>
            <w:tcW w:w="2132" w:type="dxa"/>
            <w:tcMar>
              <w:left w:w="60" w:type="dxa"/>
              <w:right w:w="60" w:type="dxa"/>
            </w:tcMar>
            <w:vAlign w:val="bottom"/>
          </w:tcPr>
          <w:p w14:paraId="24CF9541" w14:textId="28D9AB6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OS</w:t>
            </w:r>
          </w:p>
        </w:tc>
        <w:tc>
          <w:tcPr>
            <w:tcW w:w="6823" w:type="dxa"/>
            <w:tcMar>
              <w:left w:w="60" w:type="dxa"/>
              <w:right w:w="60" w:type="dxa"/>
            </w:tcMar>
            <w:vAlign w:val="bottom"/>
          </w:tcPr>
          <w:p w14:paraId="315F9857" w14:textId="415BB35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Operačný systém</w:t>
            </w:r>
          </w:p>
        </w:tc>
      </w:tr>
      <w:tr w:rsidR="5FD4AFFA" w14:paraId="2B48F1DD" w14:textId="77777777" w:rsidTr="001F759B">
        <w:trPr>
          <w:trHeight w:val="45"/>
        </w:trPr>
        <w:tc>
          <w:tcPr>
            <w:tcW w:w="2132" w:type="dxa"/>
            <w:tcMar>
              <w:left w:w="60" w:type="dxa"/>
              <w:right w:w="60" w:type="dxa"/>
            </w:tcMar>
            <w:vAlign w:val="bottom"/>
          </w:tcPr>
          <w:p w14:paraId="31F4208B" w14:textId="20D0772C"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OVM</w:t>
            </w:r>
          </w:p>
        </w:tc>
        <w:tc>
          <w:tcPr>
            <w:tcW w:w="6823" w:type="dxa"/>
            <w:tcMar>
              <w:left w:w="60" w:type="dxa"/>
              <w:right w:w="60" w:type="dxa"/>
            </w:tcMar>
            <w:vAlign w:val="bottom"/>
          </w:tcPr>
          <w:p w14:paraId="3426363D" w14:textId="2AFCB37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Orgán verejnej moci </w:t>
            </w:r>
          </w:p>
        </w:tc>
      </w:tr>
      <w:tr w:rsidR="5FD4AFFA" w14:paraId="60A9DD25" w14:textId="77777777" w:rsidTr="001F759B">
        <w:trPr>
          <w:trHeight w:val="45"/>
        </w:trPr>
        <w:tc>
          <w:tcPr>
            <w:tcW w:w="2132" w:type="dxa"/>
            <w:tcMar>
              <w:left w:w="60" w:type="dxa"/>
              <w:right w:w="60" w:type="dxa"/>
            </w:tcMar>
            <w:vAlign w:val="bottom"/>
          </w:tcPr>
          <w:p w14:paraId="5D5F73DC" w14:textId="7E63671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OWL</w:t>
            </w:r>
          </w:p>
        </w:tc>
        <w:tc>
          <w:tcPr>
            <w:tcW w:w="6823" w:type="dxa"/>
            <w:tcMar>
              <w:left w:w="60" w:type="dxa"/>
              <w:right w:w="60" w:type="dxa"/>
            </w:tcMar>
            <w:vAlign w:val="bottom"/>
          </w:tcPr>
          <w:p w14:paraId="3AE2E075" w14:textId="3E00A5E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Web Ontology Language</w:t>
            </w:r>
          </w:p>
        </w:tc>
      </w:tr>
      <w:tr w:rsidR="5FD4AFFA" w14:paraId="5239E934" w14:textId="77777777" w:rsidTr="001F759B">
        <w:trPr>
          <w:trHeight w:val="45"/>
        </w:trPr>
        <w:tc>
          <w:tcPr>
            <w:tcW w:w="2132" w:type="dxa"/>
            <w:tcMar>
              <w:left w:w="60" w:type="dxa"/>
              <w:right w:w="60" w:type="dxa"/>
            </w:tcMar>
            <w:vAlign w:val="bottom"/>
          </w:tcPr>
          <w:p w14:paraId="7C31729D" w14:textId="4034B1B0"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RFO</w:t>
            </w:r>
          </w:p>
        </w:tc>
        <w:tc>
          <w:tcPr>
            <w:tcW w:w="6823" w:type="dxa"/>
            <w:tcMar>
              <w:left w:w="60" w:type="dxa"/>
              <w:right w:w="60" w:type="dxa"/>
            </w:tcMar>
            <w:vAlign w:val="bottom"/>
          </w:tcPr>
          <w:p w14:paraId="31B2725F" w14:textId="1BD6AC8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Register fyzických osôb </w:t>
            </w:r>
          </w:p>
        </w:tc>
      </w:tr>
      <w:tr w:rsidR="5FD4AFFA" w14:paraId="29C04937" w14:textId="77777777" w:rsidTr="001F759B">
        <w:trPr>
          <w:trHeight w:val="45"/>
        </w:trPr>
        <w:tc>
          <w:tcPr>
            <w:tcW w:w="2132" w:type="dxa"/>
            <w:tcMar>
              <w:left w:w="60" w:type="dxa"/>
              <w:right w:w="60" w:type="dxa"/>
            </w:tcMar>
            <w:vAlign w:val="bottom"/>
          </w:tcPr>
          <w:p w14:paraId="664F300B" w14:textId="7BDC818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RPO </w:t>
            </w:r>
          </w:p>
        </w:tc>
        <w:tc>
          <w:tcPr>
            <w:tcW w:w="6823" w:type="dxa"/>
            <w:tcMar>
              <w:left w:w="60" w:type="dxa"/>
              <w:right w:w="60" w:type="dxa"/>
            </w:tcMar>
            <w:vAlign w:val="bottom"/>
          </w:tcPr>
          <w:p w14:paraId="0049EB4E" w14:textId="1A6199FB"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 xml:space="preserve">Register právnických osôb </w:t>
            </w:r>
          </w:p>
        </w:tc>
      </w:tr>
      <w:tr w:rsidR="5FD4AFFA" w14:paraId="4BCACC60" w14:textId="77777777" w:rsidTr="001F759B">
        <w:trPr>
          <w:trHeight w:val="45"/>
        </w:trPr>
        <w:tc>
          <w:tcPr>
            <w:tcW w:w="2132" w:type="dxa"/>
            <w:tcMar>
              <w:left w:w="60" w:type="dxa"/>
              <w:right w:w="60" w:type="dxa"/>
            </w:tcMar>
            <w:vAlign w:val="bottom"/>
          </w:tcPr>
          <w:p w14:paraId="6CA81A2A" w14:textId="53C0C85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SLA</w:t>
            </w:r>
          </w:p>
        </w:tc>
        <w:tc>
          <w:tcPr>
            <w:tcW w:w="6823" w:type="dxa"/>
            <w:tcMar>
              <w:left w:w="60" w:type="dxa"/>
              <w:right w:w="60" w:type="dxa"/>
            </w:tcMar>
            <w:vAlign w:val="bottom"/>
          </w:tcPr>
          <w:p w14:paraId="07F1154F" w14:textId="5AFCED45"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Service-level agreements/Dohoda o správe</w:t>
            </w:r>
          </w:p>
        </w:tc>
      </w:tr>
      <w:tr w:rsidR="5FD4AFFA" w14:paraId="5EC24879" w14:textId="77777777" w:rsidTr="001F759B">
        <w:trPr>
          <w:trHeight w:val="45"/>
        </w:trPr>
        <w:tc>
          <w:tcPr>
            <w:tcW w:w="2132" w:type="dxa"/>
            <w:tcMar>
              <w:left w:w="60" w:type="dxa"/>
              <w:right w:w="60" w:type="dxa"/>
            </w:tcMar>
            <w:vAlign w:val="bottom"/>
          </w:tcPr>
          <w:p w14:paraId="7CBE482E" w14:textId="3AEB9CD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SPARQL</w:t>
            </w:r>
          </w:p>
        </w:tc>
        <w:tc>
          <w:tcPr>
            <w:tcW w:w="6823" w:type="dxa"/>
            <w:tcMar>
              <w:left w:w="60" w:type="dxa"/>
              <w:right w:w="60" w:type="dxa"/>
            </w:tcMar>
            <w:vAlign w:val="bottom"/>
          </w:tcPr>
          <w:p w14:paraId="633301BA" w14:textId="499145B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Dopytovací jazyk (z angl. SPARQL Protocol and RDF Query Language)</w:t>
            </w:r>
          </w:p>
        </w:tc>
      </w:tr>
      <w:tr w:rsidR="5FD4AFFA" w14:paraId="421B68AE" w14:textId="77777777" w:rsidTr="001F759B">
        <w:trPr>
          <w:trHeight w:val="45"/>
        </w:trPr>
        <w:tc>
          <w:tcPr>
            <w:tcW w:w="2132" w:type="dxa"/>
            <w:tcMar>
              <w:left w:w="60" w:type="dxa"/>
              <w:right w:w="60" w:type="dxa"/>
            </w:tcMar>
            <w:vAlign w:val="bottom"/>
          </w:tcPr>
          <w:p w14:paraId="706FED89" w14:textId="3F2A8A1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URI</w:t>
            </w:r>
          </w:p>
        </w:tc>
        <w:tc>
          <w:tcPr>
            <w:tcW w:w="6823" w:type="dxa"/>
            <w:tcMar>
              <w:left w:w="60" w:type="dxa"/>
              <w:right w:w="60" w:type="dxa"/>
            </w:tcMar>
            <w:vAlign w:val="bottom"/>
          </w:tcPr>
          <w:p w14:paraId="55A66154" w14:textId="7305C9D6"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Jednotný identifikátor (kompaktný reťazec znakov používaný na identifikáciu alebo pomenovanie zdroja)</w:t>
            </w:r>
          </w:p>
        </w:tc>
      </w:tr>
      <w:tr w:rsidR="5FD4AFFA" w14:paraId="3973D34B" w14:textId="77777777" w:rsidTr="001F759B">
        <w:trPr>
          <w:trHeight w:val="45"/>
        </w:trPr>
        <w:tc>
          <w:tcPr>
            <w:tcW w:w="2132" w:type="dxa"/>
            <w:tcMar>
              <w:left w:w="60" w:type="dxa"/>
              <w:right w:w="60" w:type="dxa"/>
            </w:tcMar>
            <w:vAlign w:val="bottom"/>
          </w:tcPr>
          <w:p w14:paraId="2F1FECD2" w14:textId="1E640B72"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VC</w:t>
            </w:r>
          </w:p>
        </w:tc>
        <w:tc>
          <w:tcPr>
            <w:tcW w:w="6823" w:type="dxa"/>
            <w:tcMar>
              <w:left w:w="60" w:type="dxa"/>
              <w:right w:w="60" w:type="dxa"/>
            </w:tcMar>
            <w:vAlign w:val="bottom"/>
          </w:tcPr>
          <w:p w14:paraId="3A6C52CC" w14:textId="4B7FF5B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Overiteľné poverenia (Verifiable Credentials)</w:t>
            </w:r>
          </w:p>
        </w:tc>
      </w:tr>
      <w:tr w:rsidR="5FD4AFFA" w14:paraId="6FBC3029" w14:textId="77777777" w:rsidTr="001F759B">
        <w:trPr>
          <w:trHeight w:val="45"/>
        </w:trPr>
        <w:tc>
          <w:tcPr>
            <w:tcW w:w="2132" w:type="dxa"/>
            <w:tcMar>
              <w:left w:w="60" w:type="dxa"/>
              <w:right w:w="60" w:type="dxa"/>
            </w:tcMar>
            <w:vAlign w:val="bottom"/>
          </w:tcPr>
          <w:p w14:paraId="0C0F8B67" w14:textId="56396F2A"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lastRenderedPageBreak/>
              <w:t>W3C</w:t>
            </w:r>
          </w:p>
        </w:tc>
        <w:tc>
          <w:tcPr>
            <w:tcW w:w="6823" w:type="dxa"/>
            <w:tcMar>
              <w:left w:w="60" w:type="dxa"/>
              <w:right w:w="60" w:type="dxa"/>
            </w:tcMar>
            <w:vAlign w:val="bottom"/>
          </w:tcPr>
          <w:p w14:paraId="3D2D7FE8" w14:textId="566BC03E"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World Wide Web Consortium</w:t>
            </w:r>
          </w:p>
        </w:tc>
      </w:tr>
      <w:tr w:rsidR="5FD4AFFA" w14:paraId="4EC76230" w14:textId="77777777" w:rsidTr="001F759B">
        <w:trPr>
          <w:trHeight w:val="45"/>
        </w:trPr>
        <w:tc>
          <w:tcPr>
            <w:tcW w:w="2132" w:type="dxa"/>
            <w:tcMar>
              <w:left w:w="60" w:type="dxa"/>
              <w:right w:w="60" w:type="dxa"/>
            </w:tcMar>
            <w:vAlign w:val="bottom"/>
          </w:tcPr>
          <w:p w14:paraId="6A2C6957" w14:textId="10A97F59"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XML</w:t>
            </w:r>
          </w:p>
        </w:tc>
        <w:tc>
          <w:tcPr>
            <w:tcW w:w="6823" w:type="dxa"/>
            <w:tcMar>
              <w:left w:w="60" w:type="dxa"/>
              <w:right w:w="60" w:type="dxa"/>
            </w:tcMar>
            <w:vAlign w:val="bottom"/>
          </w:tcPr>
          <w:p w14:paraId="3EA49BE3" w14:textId="3550B644"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Extensible Markup Language</w:t>
            </w:r>
          </w:p>
        </w:tc>
      </w:tr>
      <w:tr w:rsidR="5FD4AFFA" w14:paraId="00A85F44" w14:textId="77777777" w:rsidTr="001F759B">
        <w:trPr>
          <w:trHeight w:val="45"/>
        </w:trPr>
        <w:tc>
          <w:tcPr>
            <w:tcW w:w="2132" w:type="dxa"/>
            <w:tcMar>
              <w:left w:w="60" w:type="dxa"/>
              <w:right w:w="60" w:type="dxa"/>
            </w:tcMar>
            <w:vAlign w:val="bottom"/>
          </w:tcPr>
          <w:p w14:paraId="7B831FF0" w14:textId="2EB5C897"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XSD</w:t>
            </w:r>
          </w:p>
        </w:tc>
        <w:tc>
          <w:tcPr>
            <w:tcW w:w="6823" w:type="dxa"/>
            <w:tcMar>
              <w:left w:w="60" w:type="dxa"/>
              <w:right w:w="60" w:type="dxa"/>
            </w:tcMar>
            <w:vAlign w:val="bottom"/>
          </w:tcPr>
          <w:p w14:paraId="681452D5" w14:textId="0FB7C17D"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XML Schema Definition</w:t>
            </w:r>
          </w:p>
        </w:tc>
      </w:tr>
      <w:tr w:rsidR="5FD4AFFA" w14:paraId="77223772" w14:textId="77777777" w:rsidTr="001F759B">
        <w:trPr>
          <w:trHeight w:val="45"/>
        </w:trPr>
        <w:tc>
          <w:tcPr>
            <w:tcW w:w="2132" w:type="dxa"/>
            <w:tcMar>
              <w:left w:w="60" w:type="dxa"/>
              <w:right w:w="60" w:type="dxa"/>
            </w:tcMar>
            <w:vAlign w:val="bottom"/>
          </w:tcPr>
          <w:p w14:paraId="384C8169" w14:textId="095CD101"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XSLT</w:t>
            </w:r>
          </w:p>
        </w:tc>
        <w:tc>
          <w:tcPr>
            <w:tcW w:w="6823" w:type="dxa"/>
            <w:tcMar>
              <w:left w:w="60" w:type="dxa"/>
              <w:right w:w="60" w:type="dxa"/>
            </w:tcMar>
            <w:vAlign w:val="bottom"/>
          </w:tcPr>
          <w:p w14:paraId="39D33798" w14:textId="46C632FF"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XSL Transformations</w:t>
            </w:r>
          </w:p>
        </w:tc>
      </w:tr>
      <w:tr w:rsidR="5FD4AFFA" w14:paraId="2EAC3FB2" w14:textId="77777777" w:rsidTr="001F759B">
        <w:trPr>
          <w:trHeight w:val="45"/>
        </w:trPr>
        <w:tc>
          <w:tcPr>
            <w:tcW w:w="2132" w:type="dxa"/>
            <w:tcMar>
              <w:left w:w="60" w:type="dxa"/>
              <w:right w:w="60" w:type="dxa"/>
            </w:tcMar>
            <w:vAlign w:val="bottom"/>
          </w:tcPr>
          <w:p w14:paraId="57EE8942" w14:textId="623519B8"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ZoD </w:t>
            </w:r>
          </w:p>
        </w:tc>
        <w:tc>
          <w:tcPr>
            <w:tcW w:w="6823" w:type="dxa"/>
            <w:tcMar>
              <w:left w:w="60" w:type="dxa"/>
              <w:right w:w="60" w:type="dxa"/>
            </w:tcMar>
            <w:vAlign w:val="bottom"/>
          </w:tcPr>
          <w:p w14:paraId="605892D3" w14:textId="7161DF13" w:rsidR="5FD4AFFA" w:rsidRDefault="5FD4AFFA" w:rsidP="5FD4AFFA">
            <w:pPr>
              <w:rPr>
                <w:rFonts w:eastAsia="Tahoma" w:cs="Tahoma"/>
                <w:color w:val="000000" w:themeColor="text1"/>
                <w:sz w:val="20"/>
                <w:szCs w:val="20"/>
                <w:lang w:val="en-US"/>
              </w:rPr>
            </w:pPr>
            <w:r w:rsidRPr="5FD4AFFA">
              <w:rPr>
                <w:rFonts w:eastAsia="Tahoma" w:cs="Tahoma"/>
                <w:color w:val="000000" w:themeColor="text1"/>
                <w:sz w:val="20"/>
                <w:szCs w:val="20"/>
              </w:rPr>
              <w:t>Zmluva o dielo</w:t>
            </w:r>
          </w:p>
        </w:tc>
      </w:tr>
    </w:tbl>
    <w:p w14:paraId="66940D67" w14:textId="77777777" w:rsidR="00100DC2" w:rsidRPr="001648A0" w:rsidRDefault="00100DC2" w:rsidP="003309AE">
      <w:pPr>
        <w:spacing w:after="0"/>
        <w:contextualSpacing/>
        <w:rPr>
          <w:rFonts w:cs="Tahoma"/>
          <w:sz w:val="20"/>
          <w:szCs w:val="20"/>
        </w:rPr>
      </w:pPr>
    </w:p>
    <w:p w14:paraId="01534115" w14:textId="180F1EC1" w:rsidR="0092300C" w:rsidRPr="001F759B" w:rsidRDefault="0557E372" w:rsidP="001F759B">
      <w:pPr>
        <w:pStyle w:val="Nadpis2"/>
      </w:pPr>
      <w:bookmarkStart w:id="29" w:name="_Toc180645153"/>
      <w:bookmarkStart w:id="30" w:name="_Toc510413655"/>
      <w:bookmarkStart w:id="31" w:name="_Toc15426945"/>
      <w:bookmarkStart w:id="32" w:name="_Toc15427667"/>
      <w:bookmarkStart w:id="33" w:name="_Toc15428557"/>
      <w:bookmarkStart w:id="34" w:name="_Toc153139681"/>
      <w:r w:rsidRPr="0557E372">
        <w:t>Konvencie pre typy požiadaviek (príklady)</w:t>
      </w:r>
      <w:bookmarkEnd w:id="29"/>
    </w:p>
    <w:p w14:paraId="29ECB3D4" w14:textId="77777777" w:rsidR="004A6BF3" w:rsidRPr="001648A0" w:rsidRDefault="004A6BF3" w:rsidP="004A6BF3">
      <w:pPr>
        <w:pStyle w:val="Instrukcia"/>
        <w:rPr>
          <w:rFonts w:eastAsia="Times New Roman" w:cs="Tahoma"/>
          <w:i w:val="0"/>
          <w:color w:val="000000"/>
          <w:szCs w:val="22"/>
        </w:rPr>
      </w:pPr>
      <w:bookmarkStart w:id="35" w:name="_Toc153139683"/>
      <w:bookmarkStart w:id="36" w:name="_Toc1924467239"/>
      <w:bookmarkEnd w:id="30"/>
      <w:bookmarkEnd w:id="31"/>
      <w:bookmarkEnd w:id="32"/>
      <w:bookmarkEnd w:id="33"/>
      <w:bookmarkEnd w:id="34"/>
      <w:r w:rsidRPr="001648A0">
        <w:rPr>
          <w:rFonts w:eastAsia="Times New Roman" w:cs="Tahoma"/>
          <w:i w:val="0"/>
          <w:color w:val="000000"/>
          <w:szCs w:val="22"/>
        </w:rPr>
        <w:t>Hlavné kategórie požiadaviek v zmysle katalógu požiadaviek sú rozdelené na:</w:t>
      </w:r>
    </w:p>
    <w:p w14:paraId="78BB8508" w14:textId="7ACC6F34" w:rsidR="004A6BF3" w:rsidRPr="001648A0" w:rsidRDefault="666F8EF2" w:rsidP="000A676B">
      <w:pPr>
        <w:pStyle w:val="Instrukcia"/>
        <w:numPr>
          <w:ilvl w:val="0"/>
          <w:numId w:val="36"/>
        </w:numPr>
        <w:spacing w:after="0"/>
        <w:rPr>
          <w:rFonts w:eastAsia="Times New Roman" w:cs="Tahoma"/>
          <w:i w:val="0"/>
          <w:color w:val="000000"/>
          <w:szCs w:val="22"/>
        </w:rPr>
      </w:pPr>
      <w:r w:rsidRPr="666F8EF2">
        <w:rPr>
          <w:rFonts w:eastAsia="Times New Roman" w:cs="Tahoma"/>
          <w:i w:val="0"/>
          <w:color w:val="000000" w:themeColor="text1"/>
          <w:szCs w:val="22"/>
        </w:rPr>
        <w:t>Funkčné,</w:t>
      </w:r>
    </w:p>
    <w:p w14:paraId="4CEB8CE0" w14:textId="77777777" w:rsidR="004A6BF3" w:rsidRPr="001648A0" w:rsidRDefault="004A6BF3" w:rsidP="000A676B">
      <w:pPr>
        <w:pStyle w:val="Instrukcia"/>
        <w:numPr>
          <w:ilvl w:val="0"/>
          <w:numId w:val="36"/>
        </w:numPr>
        <w:spacing w:after="0"/>
        <w:rPr>
          <w:rFonts w:eastAsia="Times New Roman" w:cs="Tahoma"/>
          <w:i w:val="0"/>
          <w:color w:val="000000"/>
          <w:szCs w:val="22"/>
        </w:rPr>
      </w:pPr>
      <w:r w:rsidRPr="001648A0">
        <w:rPr>
          <w:rFonts w:eastAsia="Times New Roman" w:cs="Tahoma"/>
          <w:i w:val="0"/>
          <w:color w:val="000000"/>
          <w:szCs w:val="22"/>
        </w:rPr>
        <w:t>Nefunkčné,</w:t>
      </w:r>
    </w:p>
    <w:p w14:paraId="1E5A5811" w14:textId="764B774D" w:rsidR="004A6BF3" w:rsidRPr="001F759B" w:rsidRDefault="004A6BF3" w:rsidP="000A676B">
      <w:pPr>
        <w:pStyle w:val="Instrukcia"/>
        <w:numPr>
          <w:ilvl w:val="0"/>
          <w:numId w:val="36"/>
        </w:numPr>
        <w:spacing w:after="0"/>
        <w:rPr>
          <w:rFonts w:eastAsia="Times New Roman" w:cs="Tahoma"/>
          <w:i w:val="0"/>
          <w:color w:val="000000"/>
          <w:szCs w:val="22"/>
        </w:rPr>
      </w:pPr>
      <w:r w:rsidRPr="001648A0">
        <w:rPr>
          <w:rFonts w:eastAsia="Times New Roman" w:cs="Tahoma"/>
          <w:i w:val="0"/>
          <w:color w:val="000000"/>
          <w:szCs w:val="22"/>
        </w:rPr>
        <w:t>Technické.</w:t>
      </w:r>
    </w:p>
    <w:p w14:paraId="67C4DBBA" w14:textId="49A3976E" w:rsidR="004A6BF3" w:rsidRDefault="004A6BF3" w:rsidP="004A6BF3">
      <w:pPr>
        <w:pStyle w:val="Instrukcia"/>
        <w:rPr>
          <w:rFonts w:eastAsia="Times New Roman" w:cs="Tahoma"/>
          <w:i w:val="0"/>
          <w:color w:val="000000"/>
          <w:szCs w:val="22"/>
        </w:rPr>
      </w:pPr>
      <w:r w:rsidRPr="001648A0">
        <w:rPr>
          <w:rFonts w:eastAsia="Times New Roman" w:cs="Tahoma"/>
          <w:i w:val="0"/>
          <w:color w:val="000000"/>
          <w:szCs w:val="22"/>
        </w:rPr>
        <w:t xml:space="preserve">Oblasti požiadaviek sú pre projekt rozdelené nasledovne: </w:t>
      </w:r>
    </w:p>
    <w:p w14:paraId="4D0994B1" w14:textId="51FA9580" w:rsidR="001F759B" w:rsidRPr="001F759B" w:rsidRDefault="001F759B" w:rsidP="000A676B">
      <w:pPr>
        <w:pStyle w:val="Odsekzoznamu"/>
        <w:numPr>
          <w:ilvl w:val="0"/>
          <w:numId w:val="54"/>
        </w:numPr>
      </w:pPr>
      <w:r w:rsidRPr="001F759B">
        <w:t>Automatizovaná tvorba a zverejňovanie otvorených údajov</w:t>
      </w:r>
    </w:p>
    <w:p w14:paraId="039A2B1D" w14:textId="730D6ECF" w:rsidR="001F759B" w:rsidRPr="001F759B" w:rsidRDefault="001F759B" w:rsidP="000A676B">
      <w:pPr>
        <w:pStyle w:val="Odsekzoznamu"/>
        <w:numPr>
          <w:ilvl w:val="0"/>
          <w:numId w:val="54"/>
        </w:numPr>
      </w:pPr>
      <w:r w:rsidRPr="001F759B">
        <w:t>Bezpečnostná požiadavka</w:t>
      </w:r>
    </w:p>
    <w:p w14:paraId="4C749EB9" w14:textId="07CCE68B" w:rsidR="001F759B" w:rsidRPr="001F759B" w:rsidRDefault="001F759B" w:rsidP="000A676B">
      <w:pPr>
        <w:pStyle w:val="Odsekzoznamu"/>
        <w:numPr>
          <w:ilvl w:val="0"/>
          <w:numId w:val="54"/>
        </w:numPr>
      </w:pPr>
      <w:r w:rsidRPr="001F759B">
        <w:t>Bezpečnostný projekt</w:t>
      </w:r>
    </w:p>
    <w:p w14:paraId="30F9F8F9" w14:textId="51B9CB4B" w:rsidR="001F759B" w:rsidRPr="001F759B" w:rsidRDefault="001F759B" w:rsidP="000A676B">
      <w:pPr>
        <w:pStyle w:val="Odsekzoznamu"/>
        <w:numPr>
          <w:ilvl w:val="0"/>
          <w:numId w:val="54"/>
        </w:numPr>
      </w:pPr>
      <w:r w:rsidRPr="001F759B">
        <w:t>Centrálna evidencia o prístupe ku informáciám o údajoch</w:t>
      </w:r>
    </w:p>
    <w:p w14:paraId="00D1332A" w14:textId="56F3595B" w:rsidR="001F759B" w:rsidRPr="001F759B" w:rsidRDefault="001F759B" w:rsidP="000A676B">
      <w:pPr>
        <w:pStyle w:val="Odsekzoznamu"/>
        <w:numPr>
          <w:ilvl w:val="0"/>
          <w:numId w:val="54"/>
        </w:numPr>
      </w:pPr>
      <w:r w:rsidRPr="001F759B">
        <w:t>Dátová požiadavka</w:t>
      </w:r>
    </w:p>
    <w:p w14:paraId="74A48967" w14:textId="5029DB0A" w:rsidR="001F759B" w:rsidRPr="001F759B" w:rsidRDefault="001F759B" w:rsidP="000A676B">
      <w:pPr>
        <w:pStyle w:val="Odsekzoznamu"/>
        <w:numPr>
          <w:ilvl w:val="0"/>
          <w:numId w:val="54"/>
        </w:numPr>
      </w:pPr>
      <w:r w:rsidRPr="001F759B">
        <w:t>Implementačná požiadavka</w:t>
      </w:r>
    </w:p>
    <w:p w14:paraId="673828A1" w14:textId="73901379" w:rsidR="001F759B" w:rsidRPr="001F759B" w:rsidRDefault="001F759B" w:rsidP="000A676B">
      <w:pPr>
        <w:pStyle w:val="Odsekzoznamu"/>
        <w:numPr>
          <w:ilvl w:val="0"/>
          <w:numId w:val="54"/>
        </w:numPr>
      </w:pPr>
      <w:r w:rsidRPr="001F759B">
        <w:t>Integračná požiadavka</w:t>
      </w:r>
    </w:p>
    <w:p w14:paraId="707BA996" w14:textId="1FAD7C65" w:rsidR="001F759B" w:rsidRPr="001F759B" w:rsidRDefault="001F759B" w:rsidP="000A676B">
      <w:pPr>
        <w:pStyle w:val="Odsekzoznamu"/>
        <w:numPr>
          <w:ilvl w:val="0"/>
          <w:numId w:val="54"/>
        </w:numPr>
      </w:pPr>
      <w:r w:rsidRPr="001F759B">
        <w:t>Kvalita a čistenie údajov</w:t>
      </w:r>
    </w:p>
    <w:p w14:paraId="5325DE6B" w14:textId="3931BDB6" w:rsidR="001F759B" w:rsidRPr="001F759B" w:rsidRDefault="001F759B" w:rsidP="000A676B">
      <w:pPr>
        <w:pStyle w:val="Odsekzoznamu"/>
        <w:numPr>
          <w:ilvl w:val="0"/>
          <w:numId w:val="54"/>
        </w:numPr>
      </w:pPr>
      <w:r w:rsidRPr="001F759B">
        <w:t>Legislatívna požiadavka</w:t>
      </w:r>
    </w:p>
    <w:p w14:paraId="6ED2A388" w14:textId="17BA75C4" w:rsidR="001F759B" w:rsidRPr="001F759B" w:rsidRDefault="001F759B" w:rsidP="000A676B">
      <w:pPr>
        <w:pStyle w:val="Odsekzoznamu"/>
        <w:numPr>
          <w:ilvl w:val="0"/>
          <w:numId w:val="54"/>
        </w:numPr>
      </w:pPr>
      <w:r w:rsidRPr="001F759B">
        <w:t>Podpora a prevádzka</w:t>
      </w:r>
    </w:p>
    <w:p w14:paraId="21D8917E" w14:textId="3489597D" w:rsidR="001F759B" w:rsidRPr="001F759B" w:rsidRDefault="001F759B" w:rsidP="000A676B">
      <w:pPr>
        <w:pStyle w:val="Odsekzoznamu"/>
        <w:numPr>
          <w:ilvl w:val="0"/>
          <w:numId w:val="54"/>
        </w:numPr>
      </w:pPr>
      <w:r w:rsidRPr="001F759B">
        <w:t>Projektová dokumentácia</w:t>
      </w:r>
    </w:p>
    <w:p w14:paraId="0C5256A2" w14:textId="5DDCCF2A" w:rsidR="001F759B" w:rsidRPr="001F759B" w:rsidRDefault="001F759B" w:rsidP="000A676B">
      <w:pPr>
        <w:pStyle w:val="Odsekzoznamu"/>
        <w:numPr>
          <w:ilvl w:val="0"/>
          <w:numId w:val="54"/>
        </w:numPr>
      </w:pPr>
      <w:r w:rsidRPr="001F759B">
        <w:t>Rezortná Integračná Platforma</w:t>
      </w:r>
    </w:p>
    <w:p w14:paraId="4DD23FBF" w14:textId="15624F13" w:rsidR="001F759B" w:rsidRPr="001F759B" w:rsidRDefault="001F759B" w:rsidP="000A676B">
      <w:pPr>
        <w:pStyle w:val="Odsekzoznamu"/>
        <w:numPr>
          <w:ilvl w:val="0"/>
          <w:numId w:val="54"/>
        </w:numPr>
      </w:pPr>
      <w:r w:rsidRPr="001F759B">
        <w:t>Správa technických účtov</w:t>
      </w:r>
    </w:p>
    <w:p w14:paraId="15E45363" w14:textId="6D1596F9" w:rsidR="001F759B" w:rsidRPr="001F759B" w:rsidRDefault="001F759B" w:rsidP="000A676B">
      <w:pPr>
        <w:pStyle w:val="Odsekzoznamu"/>
        <w:numPr>
          <w:ilvl w:val="0"/>
          <w:numId w:val="54"/>
        </w:numPr>
      </w:pPr>
      <w:r w:rsidRPr="001F759B">
        <w:t>Súlad ISVS s GDPR</w:t>
      </w:r>
    </w:p>
    <w:p w14:paraId="735FBE00" w14:textId="4B56BF36" w:rsidR="001F759B" w:rsidRPr="001F759B" w:rsidRDefault="001F759B" w:rsidP="000A676B">
      <w:pPr>
        <w:pStyle w:val="Odsekzoznamu"/>
        <w:numPr>
          <w:ilvl w:val="0"/>
          <w:numId w:val="54"/>
        </w:numPr>
      </w:pPr>
      <w:r w:rsidRPr="001F759B">
        <w:t>Systematický manažmentu údajov</w:t>
      </w:r>
    </w:p>
    <w:p w14:paraId="4DE9FF8E" w14:textId="62C5DF71" w:rsidR="004A6BF3" w:rsidRPr="001F759B" w:rsidRDefault="001F759B" w:rsidP="000A676B">
      <w:pPr>
        <w:pStyle w:val="Odsekzoznamu"/>
        <w:numPr>
          <w:ilvl w:val="0"/>
          <w:numId w:val="54"/>
        </w:numPr>
        <w:rPr>
          <w:sz w:val="20"/>
        </w:rPr>
      </w:pPr>
      <w:r w:rsidRPr="001F759B">
        <w:t>Transformačný modul</w:t>
      </w:r>
    </w:p>
    <w:p w14:paraId="24FDBECF" w14:textId="77777777" w:rsidR="004A6BF3" w:rsidRPr="001648A0" w:rsidRDefault="004A6BF3" w:rsidP="004A6BF3">
      <w:pPr>
        <w:pStyle w:val="Instrukcia"/>
        <w:rPr>
          <w:rFonts w:eastAsia="Times New Roman" w:cs="Tahoma"/>
          <w:i w:val="0"/>
          <w:color w:val="000000"/>
          <w:szCs w:val="22"/>
        </w:rPr>
      </w:pPr>
      <w:r w:rsidRPr="001648A0">
        <w:rPr>
          <w:rFonts w:eastAsia="Times New Roman" w:cs="Tahoma"/>
          <w:i w:val="0"/>
          <w:color w:val="000000"/>
          <w:szCs w:val="22"/>
        </w:rPr>
        <w:t>Funkčné požiadavky používajú konvenciu: FP_číslo</w:t>
      </w:r>
    </w:p>
    <w:p w14:paraId="358DC4F8" w14:textId="77777777" w:rsidR="004A6BF3" w:rsidRPr="001648A0" w:rsidRDefault="004A6BF3" w:rsidP="004A6BF3">
      <w:pPr>
        <w:pStyle w:val="Instrukcia"/>
        <w:rPr>
          <w:rFonts w:eastAsia="Times New Roman" w:cs="Tahoma"/>
          <w:i w:val="0"/>
          <w:color w:val="000000"/>
          <w:szCs w:val="22"/>
        </w:rPr>
      </w:pPr>
      <w:r w:rsidRPr="001648A0">
        <w:rPr>
          <w:rFonts w:eastAsia="Times New Roman" w:cs="Tahoma"/>
          <w:i w:val="0"/>
          <w:color w:val="000000"/>
          <w:szCs w:val="22"/>
        </w:rPr>
        <w:t>Nefunkčné požiadavky používajú konvenciu: NP_ číslo</w:t>
      </w:r>
    </w:p>
    <w:p w14:paraId="5B12BA85" w14:textId="57BDDF87" w:rsidR="004A6BF3" w:rsidRPr="001648A0" w:rsidRDefault="004A6BF3" w:rsidP="004A6BF3">
      <w:pPr>
        <w:pStyle w:val="Instrukcia"/>
        <w:rPr>
          <w:rFonts w:eastAsia="Times New Roman" w:cs="Tahoma"/>
          <w:i w:val="0"/>
          <w:color w:val="000000"/>
          <w:szCs w:val="22"/>
        </w:rPr>
      </w:pPr>
      <w:r w:rsidRPr="001648A0">
        <w:rPr>
          <w:rFonts w:eastAsia="Times New Roman" w:cs="Tahoma"/>
          <w:i w:val="0"/>
          <w:color w:val="000000"/>
          <w:szCs w:val="22"/>
        </w:rPr>
        <w:t>Technické požiadavky používajú konvenciu: TP_ číslo</w:t>
      </w:r>
    </w:p>
    <w:p w14:paraId="5C7DBB02" w14:textId="62046F6D" w:rsidR="3ECD1637" w:rsidRPr="001F759B" w:rsidRDefault="004A6BF3" w:rsidP="001F759B">
      <w:pPr>
        <w:pStyle w:val="Instrukcia"/>
        <w:rPr>
          <w:rFonts w:eastAsia="Times New Roman" w:cs="Tahoma"/>
          <w:i w:val="0"/>
          <w:color w:val="000000"/>
          <w:szCs w:val="22"/>
        </w:rPr>
      </w:pPr>
      <w:r w:rsidRPr="001648A0">
        <w:rPr>
          <w:rFonts w:eastAsia="Times New Roman" w:cs="Tahoma"/>
          <w:i w:val="0"/>
          <w:color w:val="000000"/>
          <w:szCs w:val="22"/>
        </w:rPr>
        <w:t xml:space="preserve">Ostatné typy požiadaviek môžu byť v neskoršej fáze projektu (realizačná fáza) upravené prípadne dodefinované PM (objednávateľom/zhotoviteľ). </w:t>
      </w:r>
    </w:p>
    <w:p w14:paraId="042455B7" w14:textId="76E661F2" w:rsidR="3ECD1637" w:rsidRDefault="0557E372" w:rsidP="3ECD1637">
      <w:pPr>
        <w:pStyle w:val="Nadpis1"/>
      </w:pPr>
      <w:bookmarkStart w:id="37" w:name="_Toc180645154"/>
      <w:r w:rsidRPr="001F759B">
        <w:t>Popis</w:t>
      </w:r>
      <w:r w:rsidRPr="0557E372">
        <w:t xml:space="preserve"> navrhovaného riešenia</w:t>
      </w:r>
      <w:bookmarkEnd w:id="35"/>
      <w:bookmarkEnd w:id="36"/>
      <w:bookmarkEnd w:id="37"/>
    </w:p>
    <w:p w14:paraId="3901C765" w14:textId="3AEB52F3" w:rsidR="00DE5183" w:rsidRPr="001F759B" w:rsidRDefault="0557E372" w:rsidP="003309AE">
      <w:pPr>
        <w:pStyle w:val="Nadpis2"/>
        <w:rPr>
          <w:rFonts w:eastAsia="Tahoma"/>
        </w:rPr>
      </w:pPr>
      <w:bookmarkStart w:id="38" w:name="_Toc180645155"/>
      <w:r w:rsidRPr="0557E372">
        <w:rPr>
          <w:rFonts w:eastAsia="Tahoma"/>
        </w:rPr>
        <w:t>Kontext ku navrhovanému riešeniu</w:t>
      </w:r>
      <w:bookmarkEnd w:id="38"/>
      <w:r w:rsidRPr="0557E372">
        <w:rPr>
          <w:rFonts w:eastAsia="Tahoma"/>
        </w:rPr>
        <w:t xml:space="preserve">  </w:t>
      </w:r>
    </w:p>
    <w:p w14:paraId="592768DA" w14:textId="58BB6861" w:rsidR="00AD512B" w:rsidRPr="001F759B" w:rsidRDefault="00AD512B" w:rsidP="001F759B">
      <w:pPr>
        <w:rPr>
          <w:rFonts w:eastAsiaTheme="minorEastAsia"/>
        </w:rPr>
      </w:pPr>
      <w:r w:rsidRPr="001F759B">
        <w:rPr>
          <w:rFonts w:eastAsiaTheme="minorEastAsia"/>
        </w:rPr>
        <w:t xml:space="preserve">Cieľom projektu je posilnenie </w:t>
      </w:r>
      <w:r w:rsidR="00174BC7" w:rsidRPr="001F759B">
        <w:rPr>
          <w:rFonts w:eastAsiaTheme="minorEastAsia"/>
        </w:rPr>
        <w:t>IS MOU</w:t>
      </w:r>
      <w:r w:rsidRPr="001F759B">
        <w:rPr>
          <w:rFonts w:eastAsiaTheme="minorEastAsia"/>
        </w:rPr>
        <w:t>, najmä pokiaľ ide o automatizáciu a efektívne spravovanie notifikácií</w:t>
      </w:r>
      <w:r w:rsidR="31D45778" w:rsidRPr="001F759B">
        <w:rPr>
          <w:rFonts w:eastAsiaTheme="minorEastAsia"/>
        </w:rPr>
        <w:t xml:space="preserve"> do IS MOU (</w:t>
      </w:r>
      <w:r w:rsidR="188E04A7" w:rsidRPr="001F759B">
        <w:rPr>
          <w:rFonts w:eastAsiaTheme="minorEastAsia"/>
        </w:rPr>
        <w:t xml:space="preserve">najmä </w:t>
      </w:r>
      <w:r w:rsidR="31D45778" w:rsidRPr="001F759B">
        <w:rPr>
          <w:rFonts w:eastAsiaTheme="minorEastAsia"/>
        </w:rPr>
        <w:t xml:space="preserve">notifikácie o zmene údajov, </w:t>
      </w:r>
      <w:r w:rsidR="6FA9E78A" w:rsidRPr="001F759B">
        <w:rPr>
          <w:rFonts w:eastAsiaTheme="minorEastAsia"/>
        </w:rPr>
        <w:t xml:space="preserve">automatizované získavanie aktualizovaných údajov, a tiež notifikácie o </w:t>
      </w:r>
      <w:r w:rsidR="188E04A7" w:rsidRPr="001F759B">
        <w:rPr>
          <w:rFonts w:eastAsiaTheme="minorEastAsia"/>
        </w:rPr>
        <w:t>spracúvaní údajov).</w:t>
      </w:r>
      <w:r w:rsidRPr="001F759B">
        <w:rPr>
          <w:rFonts w:eastAsiaTheme="minorEastAsia"/>
        </w:rPr>
        <w:t xml:space="preserve"> V rámci Ministerstva vnútra SR sa tento projekt zameriava na rozšírenie funkčnosti informačného systému RFO (ISVS_191), ktorý </w:t>
      </w:r>
      <w:r w:rsidRPr="001F759B">
        <w:rPr>
          <w:rFonts w:eastAsiaTheme="minorEastAsia"/>
        </w:rPr>
        <w:lastRenderedPageBreak/>
        <w:t xml:space="preserve">slúži ako zdrojový systém pre evidenciu </w:t>
      </w:r>
      <w:r w:rsidR="360FE5FD" w:rsidRPr="001F759B">
        <w:rPr>
          <w:rFonts w:eastAsiaTheme="minorEastAsia"/>
        </w:rPr>
        <w:t xml:space="preserve">najžiadanejších zdrojových </w:t>
      </w:r>
      <w:r w:rsidR="11A25B82" w:rsidRPr="001F759B">
        <w:rPr>
          <w:rFonts w:eastAsiaTheme="minorEastAsia"/>
        </w:rPr>
        <w:t>osobných údajov a tiež dôležitých udalostí ako je narodenie, úmrtie a sobáš fyzických osôb.</w:t>
      </w:r>
    </w:p>
    <w:p w14:paraId="57EE6396" w14:textId="7621D2F9" w:rsidR="00AD512B" w:rsidRPr="001F759B" w:rsidRDefault="00AD512B" w:rsidP="001F759B">
      <w:pPr>
        <w:rPr>
          <w:rFonts w:eastAsiaTheme="minorEastAsia"/>
        </w:rPr>
      </w:pPr>
      <w:r w:rsidRPr="001F759B">
        <w:rPr>
          <w:rFonts w:eastAsiaTheme="minorEastAsia"/>
        </w:rPr>
        <w:t>Tieto údaje sú kritické a ich správne spracovanie</w:t>
      </w:r>
      <w:r w:rsidR="6BED2F35" w:rsidRPr="001F759B">
        <w:rPr>
          <w:rFonts w:eastAsiaTheme="minorEastAsia"/>
        </w:rPr>
        <w:t>, aktuálnosť a dôveryhodnosť</w:t>
      </w:r>
      <w:r w:rsidRPr="001F759B">
        <w:rPr>
          <w:rFonts w:eastAsiaTheme="minorEastAsia"/>
        </w:rPr>
        <w:t xml:space="preserve"> </w:t>
      </w:r>
      <w:r w:rsidR="2814A322" w:rsidRPr="001F759B">
        <w:rPr>
          <w:rFonts w:eastAsiaTheme="minorEastAsia"/>
        </w:rPr>
        <w:t>sú</w:t>
      </w:r>
      <w:r w:rsidRPr="001F759B">
        <w:rPr>
          <w:rFonts w:eastAsiaTheme="minorEastAsia"/>
        </w:rPr>
        <w:t xml:space="preserve"> nevyhnutné pre správne fungovanie štátnej správy.</w:t>
      </w:r>
    </w:p>
    <w:p w14:paraId="6F6F5D03" w14:textId="77777777" w:rsidR="00AD512B" w:rsidRPr="001F759B" w:rsidRDefault="00AD512B" w:rsidP="001F759B">
      <w:pPr>
        <w:rPr>
          <w:rFonts w:eastAsiaTheme="minorEastAsia"/>
        </w:rPr>
      </w:pPr>
      <w:r w:rsidRPr="001F759B">
        <w:rPr>
          <w:rFonts w:eastAsiaTheme="minorEastAsia"/>
        </w:rPr>
        <w:t>Projekt sa zameriava aj na zvýšenie kvality a presnosti týchto údajov (aktivita A2), čo zahŕňa podporu nástrojov na správu údajov a procesov.</w:t>
      </w:r>
    </w:p>
    <w:p w14:paraId="1E502F08" w14:textId="77777777" w:rsidR="00AD512B" w:rsidRPr="001F759B" w:rsidRDefault="00AD512B" w:rsidP="001F759B">
      <w:pPr>
        <w:rPr>
          <w:rFonts w:eastAsiaTheme="minorEastAsia"/>
        </w:rPr>
      </w:pPr>
      <w:r w:rsidRPr="001F759B">
        <w:rPr>
          <w:rFonts w:eastAsiaTheme="minorEastAsia"/>
        </w:rPr>
        <w:t>Ďalším dôležitým aspektom projektu je bezpečnosť. Systém prejde dôkladným bezpečnostným auditom a bude aktualizovaný a doplnený o nové bezpečnostné opatrenia, ktoré zaručia ochranu citlivých osobných údajov, ako je definované v bezpečnostnom projekte pre systém RFO.</w:t>
      </w:r>
    </w:p>
    <w:p w14:paraId="052911D0" w14:textId="77777777" w:rsidR="00AD512B" w:rsidRPr="001648A0" w:rsidRDefault="00AD512B" w:rsidP="003309AE">
      <w:pPr>
        <w:pStyle w:val="Normlnywebov"/>
        <w:spacing w:beforeAutospacing="0" w:after="0" w:afterAutospacing="0"/>
        <w:contextualSpacing/>
        <w:rPr>
          <w:rFonts w:eastAsiaTheme="minorEastAsia" w:cs="Tahoma"/>
          <w:sz w:val="22"/>
          <w:szCs w:val="22"/>
          <w:lang w:eastAsia="en-US"/>
        </w:rPr>
      </w:pPr>
      <w:r w:rsidRPr="001648A0">
        <w:rPr>
          <w:rFonts w:eastAsiaTheme="minorEastAsia" w:cs="Tahoma"/>
          <w:sz w:val="22"/>
          <w:szCs w:val="22"/>
          <w:lang w:eastAsia="en-US"/>
        </w:rPr>
        <w:t>Ďalej je potrebné spomenúť, že projekt zahŕňa aj aktualizáciu Dôslednej analýzy vplyvu na ochranu údajov (DPIA) v súlade s nariadením GDPR. Tento dokument bude obsahovať dôkladnú analýzu rizík a zabezpečí, že všetky procesy spracúvania údajov budú v súlade s najnovšími legislatívnymi požiadavkami na ochranu osobných údajov.</w:t>
      </w:r>
    </w:p>
    <w:p w14:paraId="55123033" w14:textId="469969F9" w:rsidR="00932CD0" w:rsidRPr="001F759B" w:rsidRDefault="42E7DDFB" w:rsidP="003309AE">
      <w:pPr>
        <w:pStyle w:val="Normlnywebov"/>
        <w:spacing w:beforeAutospacing="0" w:after="0" w:afterAutospacing="0"/>
        <w:contextualSpacing/>
        <w:rPr>
          <w:rFonts w:eastAsiaTheme="minorEastAsia" w:cs="Tahoma"/>
          <w:sz w:val="22"/>
          <w:szCs w:val="22"/>
          <w:lang w:eastAsia="en-US"/>
        </w:rPr>
      </w:pPr>
      <w:r w:rsidRPr="23F064F6">
        <w:rPr>
          <w:rFonts w:eastAsiaTheme="minorEastAsia" w:cs="Tahoma"/>
          <w:sz w:val="22"/>
          <w:szCs w:val="22"/>
          <w:lang w:eastAsia="en-US"/>
        </w:rPr>
        <w:t>Celkovo povedané, tento projekt nie je len o rozšírení a zlepšení funkcionality informačného systému, ale aj o zabezpečení, že bude plne súčasný a schopný efektívne reagovať na budúce výzvy a požiadavky štátnej správy</w:t>
      </w:r>
      <w:r w:rsidR="2AFFECB3" w:rsidRPr="23F064F6">
        <w:rPr>
          <w:rFonts w:eastAsiaTheme="minorEastAsia" w:cs="Tahoma"/>
          <w:sz w:val="22"/>
          <w:szCs w:val="22"/>
          <w:lang w:eastAsia="en-US"/>
        </w:rPr>
        <w:t xml:space="preserve"> </w:t>
      </w:r>
      <w:r w:rsidR="755E5239" w:rsidRPr="23F064F6">
        <w:rPr>
          <w:rFonts w:eastAsiaTheme="minorEastAsia" w:cs="Tahoma"/>
          <w:sz w:val="22"/>
          <w:szCs w:val="22"/>
          <w:lang w:eastAsia="en-US"/>
        </w:rPr>
        <w:t>pri získavaní údajov z tohto systému</w:t>
      </w:r>
      <w:r w:rsidRPr="23F064F6">
        <w:rPr>
          <w:rFonts w:eastAsiaTheme="minorEastAsia" w:cs="Tahoma"/>
          <w:sz w:val="22"/>
          <w:szCs w:val="22"/>
          <w:lang w:eastAsia="en-US"/>
        </w:rPr>
        <w:t>.</w:t>
      </w:r>
    </w:p>
    <w:p w14:paraId="2CD7D4E9" w14:textId="1F3652A8" w:rsidR="00932CD0" w:rsidRPr="001F759B" w:rsidRDefault="0557E372" w:rsidP="00932CD0">
      <w:pPr>
        <w:pStyle w:val="Nadpis2"/>
      </w:pPr>
      <w:bookmarkStart w:id="39" w:name="_Toc180645156"/>
      <w:r w:rsidRPr="0557E372">
        <w:t>Realizovanie aktivít v projekte v zmysle výzvy:</w:t>
      </w:r>
      <w:bookmarkEnd w:id="39"/>
    </w:p>
    <w:p w14:paraId="6F0FC316" w14:textId="77777777" w:rsidR="00932CD0" w:rsidRPr="001648A0" w:rsidRDefault="00932CD0" w:rsidP="00932CD0">
      <w:pPr>
        <w:spacing w:after="0"/>
        <w:contextualSpacing/>
        <w:rPr>
          <w:rFonts w:cs="Tahoma"/>
        </w:rPr>
      </w:pPr>
      <w:r w:rsidRPr="001648A0">
        <w:rPr>
          <w:rFonts w:cs="Tahoma"/>
        </w:rPr>
        <w:t>Tu je prehľadná tabuľka, ktorá sumarizuje predmety, podaktivity a podmienky uvedené v texte:</w:t>
      </w:r>
    </w:p>
    <w:p w14:paraId="03CAE427" w14:textId="77777777" w:rsidR="001648A0" w:rsidRPr="001648A0" w:rsidRDefault="001648A0" w:rsidP="00932CD0">
      <w:pPr>
        <w:spacing w:after="0"/>
        <w:contextualSpacing/>
        <w:rPr>
          <w:rFonts w:cs="Tahoma"/>
          <w:sz w:val="20"/>
          <w:szCs w:val="20"/>
        </w:rPr>
      </w:pPr>
    </w:p>
    <w:tbl>
      <w:tblPr>
        <w:tblStyle w:val="Mriekatabuky"/>
        <w:tblW w:w="908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254"/>
        <w:gridCol w:w="1795"/>
        <w:gridCol w:w="2034"/>
        <w:gridCol w:w="2005"/>
      </w:tblGrid>
      <w:tr w:rsidR="00932CD0" w:rsidRPr="001F759B" w14:paraId="29B8CE9D" w14:textId="77777777" w:rsidTr="001F759B">
        <w:trPr>
          <w:tblHeader/>
        </w:trPr>
        <w:tc>
          <w:tcPr>
            <w:tcW w:w="3254" w:type="dxa"/>
            <w:shd w:val="clear" w:color="auto" w:fill="F2F2F2" w:themeFill="background1" w:themeFillShade="F2"/>
            <w:vAlign w:val="center"/>
            <w:hideMark/>
          </w:tcPr>
          <w:p w14:paraId="4ABC1808" w14:textId="77777777" w:rsidR="00932CD0" w:rsidRPr="001F759B" w:rsidRDefault="00932CD0" w:rsidP="001F759B">
            <w:pPr>
              <w:rPr>
                <w:b/>
                <w:bCs/>
                <w:sz w:val="20"/>
                <w:szCs w:val="20"/>
              </w:rPr>
            </w:pPr>
            <w:r w:rsidRPr="001F759B">
              <w:rPr>
                <w:b/>
                <w:bCs/>
                <w:sz w:val="20"/>
                <w:szCs w:val="20"/>
              </w:rPr>
              <w:t>Predmet</w:t>
            </w:r>
          </w:p>
        </w:tc>
        <w:tc>
          <w:tcPr>
            <w:tcW w:w="1795" w:type="dxa"/>
            <w:shd w:val="clear" w:color="auto" w:fill="F2F2F2" w:themeFill="background1" w:themeFillShade="F2"/>
            <w:vAlign w:val="center"/>
            <w:hideMark/>
          </w:tcPr>
          <w:p w14:paraId="2CF2BA1B" w14:textId="77777777" w:rsidR="00932CD0" w:rsidRPr="001F759B" w:rsidRDefault="00932CD0" w:rsidP="001F759B">
            <w:pPr>
              <w:rPr>
                <w:b/>
                <w:bCs/>
                <w:sz w:val="20"/>
                <w:szCs w:val="20"/>
              </w:rPr>
            </w:pPr>
            <w:r w:rsidRPr="001F759B">
              <w:rPr>
                <w:b/>
                <w:bCs/>
                <w:sz w:val="20"/>
                <w:szCs w:val="20"/>
              </w:rPr>
              <w:t>Podaktivity</w:t>
            </w:r>
          </w:p>
        </w:tc>
        <w:tc>
          <w:tcPr>
            <w:tcW w:w="2034" w:type="dxa"/>
            <w:shd w:val="clear" w:color="auto" w:fill="F2F2F2" w:themeFill="background1" w:themeFillShade="F2"/>
            <w:vAlign w:val="center"/>
            <w:hideMark/>
          </w:tcPr>
          <w:p w14:paraId="76DA776B" w14:textId="77777777" w:rsidR="00932CD0" w:rsidRPr="001F759B" w:rsidRDefault="00932CD0" w:rsidP="001F759B">
            <w:pPr>
              <w:rPr>
                <w:b/>
                <w:bCs/>
                <w:sz w:val="20"/>
                <w:szCs w:val="20"/>
              </w:rPr>
            </w:pPr>
            <w:r w:rsidRPr="001F759B">
              <w:rPr>
                <w:b/>
                <w:bCs/>
                <w:sz w:val="20"/>
                <w:szCs w:val="20"/>
              </w:rPr>
              <w:t>Realizácia v projekte</w:t>
            </w:r>
          </w:p>
        </w:tc>
        <w:tc>
          <w:tcPr>
            <w:tcW w:w="2005" w:type="dxa"/>
            <w:shd w:val="clear" w:color="auto" w:fill="F2F2F2" w:themeFill="background1" w:themeFillShade="F2"/>
          </w:tcPr>
          <w:p w14:paraId="36244D5E" w14:textId="77777777" w:rsidR="00932CD0" w:rsidRPr="001F759B" w:rsidRDefault="00932CD0" w:rsidP="001F759B">
            <w:pPr>
              <w:rPr>
                <w:b/>
                <w:bCs/>
                <w:sz w:val="20"/>
                <w:szCs w:val="20"/>
              </w:rPr>
            </w:pPr>
            <w:r w:rsidRPr="001F759B">
              <w:rPr>
                <w:b/>
                <w:bCs/>
                <w:sz w:val="20"/>
                <w:szCs w:val="20"/>
              </w:rPr>
              <w:t>Detailnejší popis</w:t>
            </w:r>
          </w:p>
        </w:tc>
      </w:tr>
      <w:tr w:rsidR="00932CD0" w:rsidRPr="001F759B" w14:paraId="54FF743C" w14:textId="77777777" w:rsidTr="001F759B">
        <w:tc>
          <w:tcPr>
            <w:tcW w:w="3254" w:type="dxa"/>
            <w:vAlign w:val="center"/>
            <w:hideMark/>
          </w:tcPr>
          <w:p w14:paraId="31DB311B" w14:textId="77777777" w:rsidR="00932CD0" w:rsidRPr="001F759B" w:rsidRDefault="00932CD0" w:rsidP="001F759B">
            <w:pPr>
              <w:rPr>
                <w:sz w:val="20"/>
                <w:szCs w:val="20"/>
              </w:rPr>
            </w:pPr>
            <w:r w:rsidRPr="001F759B">
              <w:rPr>
                <w:sz w:val="20"/>
                <w:szCs w:val="20"/>
              </w:rPr>
              <w:t>A1. Zavedenie manažmentu osobných údajov pre službu „Moje dáta“</w:t>
            </w:r>
          </w:p>
        </w:tc>
        <w:tc>
          <w:tcPr>
            <w:tcW w:w="1795" w:type="dxa"/>
            <w:vAlign w:val="center"/>
            <w:hideMark/>
          </w:tcPr>
          <w:p w14:paraId="40F7AB01" w14:textId="77777777" w:rsidR="00932CD0" w:rsidRPr="001F759B" w:rsidRDefault="00932CD0" w:rsidP="001F759B">
            <w:pPr>
              <w:rPr>
                <w:sz w:val="20"/>
                <w:szCs w:val="20"/>
              </w:rPr>
            </w:pPr>
            <w:r w:rsidRPr="001F759B">
              <w:rPr>
                <w:sz w:val="20"/>
                <w:szCs w:val="20"/>
              </w:rPr>
              <w:t>Povinná podaktivita</w:t>
            </w:r>
          </w:p>
        </w:tc>
        <w:tc>
          <w:tcPr>
            <w:tcW w:w="2034" w:type="dxa"/>
            <w:vAlign w:val="center"/>
          </w:tcPr>
          <w:p w14:paraId="7868292A" w14:textId="77777777" w:rsidR="00932CD0" w:rsidRPr="001F759B" w:rsidRDefault="00932CD0" w:rsidP="001F759B">
            <w:pPr>
              <w:rPr>
                <w:sz w:val="20"/>
                <w:szCs w:val="20"/>
              </w:rPr>
            </w:pPr>
            <w:r w:rsidRPr="001F759B">
              <w:rPr>
                <w:sz w:val="20"/>
                <w:szCs w:val="20"/>
              </w:rPr>
              <w:t>Áno</w:t>
            </w:r>
          </w:p>
        </w:tc>
        <w:tc>
          <w:tcPr>
            <w:tcW w:w="2005" w:type="dxa"/>
          </w:tcPr>
          <w:p w14:paraId="4F002E5D" w14:textId="77777777" w:rsidR="00932CD0" w:rsidRPr="001F759B" w:rsidRDefault="00932CD0" w:rsidP="001F759B">
            <w:pPr>
              <w:rPr>
                <w:sz w:val="20"/>
                <w:szCs w:val="20"/>
              </w:rPr>
            </w:pPr>
            <w:r w:rsidRPr="001F759B">
              <w:rPr>
                <w:sz w:val="20"/>
                <w:szCs w:val="20"/>
              </w:rPr>
              <w:t>Kapitola 4.3.7</w:t>
            </w:r>
          </w:p>
        </w:tc>
      </w:tr>
      <w:tr w:rsidR="00932CD0" w:rsidRPr="001F759B" w14:paraId="11A6E25B" w14:textId="77777777" w:rsidTr="001F759B">
        <w:tc>
          <w:tcPr>
            <w:tcW w:w="3254" w:type="dxa"/>
            <w:vAlign w:val="center"/>
            <w:hideMark/>
          </w:tcPr>
          <w:p w14:paraId="671B0274" w14:textId="77777777" w:rsidR="00932CD0" w:rsidRPr="001F759B" w:rsidRDefault="00932CD0" w:rsidP="001F759B">
            <w:pPr>
              <w:rPr>
                <w:sz w:val="20"/>
                <w:szCs w:val="20"/>
              </w:rPr>
            </w:pPr>
            <w:r w:rsidRPr="001F759B">
              <w:rPr>
                <w:sz w:val="20"/>
                <w:szCs w:val="20"/>
              </w:rPr>
              <w:t>A2. Čistenie údajov, dosiahnutie vyššej kvality údajov a dátová interoperabilita</w:t>
            </w:r>
          </w:p>
        </w:tc>
        <w:tc>
          <w:tcPr>
            <w:tcW w:w="1795" w:type="dxa"/>
            <w:vAlign w:val="center"/>
            <w:hideMark/>
          </w:tcPr>
          <w:p w14:paraId="123A021F" w14:textId="77777777" w:rsidR="00932CD0" w:rsidRPr="001F759B" w:rsidRDefault="00932CD0" w:rsidP="001F759B">
            <w:pPr>
              <w:rPr>
                <w:sz w:val="20"/>
                <w:szCs w:val="20"/>
              </w:rPr>
            </w:pPr>
          </w:p>
        </w:tc>
        <w:tc>
          <w:tcPr>
            <w:tcW w:w="2034" w:type="dxa"/>
            <w:vAlign w:val="center"/>
          </w:tcPr>
          <w:p w14:paraId="56701AE7" w14:textId="77777777" w:rsidR="00932CD0" w:rsidRPr="001F759B" w:rsidRDefault="00932CD0" w:rsidP="001F759B">
            <w:pPr>
              <w:rPr>
                <w:sz w:val="20"/>
                <w:szCs w:val="20"/>
              </w:rPr>
            </w:pPr>
            <w:r w:rsidRPr="001F759B">
              <w:rPr>
                <w:sz w:val="20"/>
                <w:szCs w:val="20"/>
              </w:rPr>
              <w:t>Áno</w:t>
            </w:r>
          </w:p>
        </w:tc>
        <w:tc>
          <w:tcPr>
            <w:tcW w:w="2005" w:type="dxa"/>
          </w:tcPr>
          <w:p w14:paraId="25C5003D" w14:textId="77777777" w:rsidR="00932CD0" w:rsidRPr="001F759B" w:rsidRDefault="00932CD0" w:rsidP="001F759B">
            <w:pPr>
              <w:rPr>
                <w:sz w:val="20"/>
                <w:szCs w:val="20"/>
              </w:rPr>
            </w:pPr>
            <w:r w:rsidRPr="001F759B">
              <w:rPr>
                <w:sz w:val="20"/>
                <w:szCs w:val="20"/>
              </w:rPr>
              <w:t>Kapitola 4.3.4</w:t>
            </w:r>
          </w:p>
        </w:tc>
      </w:tr>
      <w:tr w:rsidR="00932CD0" w:rsidRPr="001F759B" w14:paraId="2016AA88" w14:textId="77777777" w:rsidTr="001F759B">
        <w:tc>
          <w:tcPr>
            <w:tcW w:w="3254" w:type="dxa"/>
            <w:vMerge w:val="restart"/>
            <w:vAlign w:val="center"/>
            <w:hideMark/>
          </w:tcPr>
          <w:p w14:paraId="4A466765" w14:textId="77777777" w:rsidR="00932CD0" w:rsidRPr="001F759B" w:rsidRDefault="00932CD0" w:rsidP="001F759B">
            <w:pPr>
              <w:rPr>
                <w:sz w:val="20"/>
                <w:szCs w:val="20"/>
              </w:rPr>
            </w:pPr>
            <w:r w:rsidRPr="001F759B">
              <w:rPr>
                <w:sz w:val="20"/>
                <w:szCs w:val="20"/>
              </w:rPr>
              <w:t>A3. Realizácia poskytovateľskej dátovej integrácie</w:t>
            </w:r>
          </w:p>
        </w:tc>
        <w:tc>
          <w:tcPr>
            <w:tcW w:w="1795" w:type="dxa"/>
            <w:vAlign w:val="center"/>
            <w:hideMark/>
          </w:tcPr>
          <w:p w14:paraId="09F95939" w14:textId="77777777" w:rsidR="00932CD0" w:rsidRPr="001F759B" w:rsidRDefault="00932CD0" w:rsidP="001F759B">
            <w:pPr>
              <w:rPr>
                <w:sz w:val="20"/>
                <w:szCs w:val="20"/>
              </w:rPr>
            </w:pPr>
            <w:r w:rsidRPr="001F759B">
              <w:rPr>
                <w:sz w:val="20"/>
                <w:szCs w:val="20"/>
              </w:rPr>
              <w:t>3.1: Realizácia dátovej integrácie na centrálnu integračnú platformu (IS CPDI) za účelom poskytovania údajov</w:t>
            </w:r>
          </w:p>
        </w:tc>
        <w:tc>
          <w:tcPr>
            <w:tcW w:w="2034" w:type="dxa"/>
            <w:vAlign w:val="center"/>
          </w:tcPr>
          <w:p w14:paraId="3DE096C8" w14:textId="77777777" w:rsidR="00932CD0" w:rsidRPr="001F759B" w:rsidRDefault="00932CD0" w:rsidP="001F759B">
            <w:pPr>
              <w:rPr>
                <w:sz w:val="20"/>
                <w:szCs w:val="20"/>
              </w:rPr>
            </w:pPr>
            <w:r w:rsidRPr="001F759B">
              <w:rPr>
                <w:sz w:val="20"/>
                <w:szCs w:val="20"/>
              </w:rPr>
              <w:t>Áno</w:t>
            </w:r>
          </w:p>
        </w:tc>
        <w:tc>
          <w:tcPr>
            <w:tcW w:w="2005" w:type="dxa"/>
          </w:tcPr>
          <w:p w14:paraId="6C053D89" w14:textId="16DCC43F" w:rsidR="00932CD0" w:rsidRPr="001F759B" w:rsidRDefault="00932CD0" w:rsidP="001F759B">
            <w:pPr>
              <w:rPr>
                <w:sz w:val="20"/>
                <w:szCs w:val="20"/>
              </w:rPr>
            </w:pPr>
            <w:r w:rsidRPr="00FB0097">
              <w:rPr>
                <w:sz w:val="20"/>
                <w:szCs w:val="20"/>
              </w:rPr>
              <w:t>Kapitola 4.</w:t>
            </w:r>
            <w:r w:rsidR="00FB0097" w:rsidRPr="00FB0097">
              <w:rPr>
                <w:sz w:val="20"/>
                <w:szCs w:val="20"/>
              </w:rPr>
              <w:t>2.8</w:t>
            </w:r>
          </w:p>
        </w:tc>
      </w:tr>
      <w:tr w:rsidR="00932CD0" w:rsidRPr="001F759B" w14:paraId="0A9F5630" w14:textId="77777777" w:rsidTr="001F759B">
        <w:tc>
          <w:tcPr>
            <w:tcW w:w="3254" w:type="dxa"/>
            <w:vMerge/>
            <w:vAlign w:val="center"/>
            <w:hideMark/>
          </w:tcPr>
          <w:p w14:paraId="2098DD54" w14:textId="77777777" w:rsidR="00932CD0" w:rsidRPr="001F759B" w:rsidRDefault="00932CD0" w:rsidP="001F759B">
            <w:pPr>
              <w:rPr>
                <w:sz w:val="20"/>
                <w:szCs w:val="20"/>
              </w:rPr>
            </w:pPr>
          </w:p>
        </w:tc>
        <w:tc>
          <w:tcPr>
            <w:tcW w:w="1795" w:type="dxa"/>
            <w:vAlign w:val="center"/>
            <w:hideMark/>
          </w:tcPr>
          <w:p w14:paraId="236FA2A7" w14:textId="77777777" w:rsidR="00932CD0" w:rsidRPr="001F759B" w:rsidRDefault="00932CD0" w:rsidP="001F759B">
            <w:pPr>
              <w:rPr>
                <w:sz w:val="20"/>
                <w:szCs w:val="20"/>
              </w:rPr>
            </w:pPr>
            <w:r w:rsidRPr="001F759B">
              <w:rPr>
                <w:sz w:val="20"/>
                <w:szCs w:val="20"/>
              </w:rPr>
              <w:t>3.2: Vyhlásenie referenčných údajov</w:t>
            </w:r>
          </w:p>
        </w:tc>
        <w:tc>
          <w:tcPr>
            <w:tcW w:w="2034" w:type="dxa"/>
            <w:vAlign w:val="center"/>
          </w:tcPr>
          <w:p w14:paraId="0CBFB0EB" w14:textId="77777777" w:rsidR="00932CD0" w:rsidRPr="001F759B" w:rsidRDefault="00932CD0" w:rsidP="001F759B">
            <w:pPr>
              <w:rPr>
                <w:sz w:val="20"/>
                <w:szCs w:val="20"/>
              </w:rPr>
            </w:pPr>
            <w:r w:rsidRPr="001F759B">
              <w:rPr>
                <w:sz w:val="20"/>
                <w:szCs w:val="20"/>
              </w:rPr>
              <w:t>Nie</w:t>
            </w:r>
          </w:p>
          <w:p w14:paraId="30F2EF74" w14:textId="77777777" w:rsidR="00932CD0" w:rsidRPr="001F759B" w:rsidRDefault="00932CD0" w:rsidP="001F759B">
            <w:pPr>
              <w:rPr>
                <w:sz w:val="20"/>
                <w:szCs w:val="20"/>
              </w:rPr>
            </w:pPr>
          </w:p>
        </w:tc>
        <w:tc>
          <w:tcPr>
            <w:tcW w:w="2005" w:type="dxa"/>
          </w:tcPr>
          <w:p w14:paraId="72D904F0" w14:textId="77777777" w:rsidR="00932CD0" w:rsidRPr="001F759B" w:rsidRDefault="00932CD0" w:rsidP="001F759B">
            <w:pPr>
              <w:rPr>
                <w:sz w:val="20"/>
                <w:szCs w:val="20"/>
              </w:rPr>
            </w:pPr>
            <w:r w:rsidRPr="001F759B">
              <w:rPr>
                <w:sz w:val="20"/>
                <w:szCs w:val="20"/>
              </w:rPr>
              <w:t>odôvodnenie v kapitole 4.3.3</w:t>
            </w:r>
          </w:p>
        </w:tc>
      </w:tr>
      <w:tr w:rsidR="00932CD0" w:rsidRPr="001F759B" w14:paraId="27A9594D" w14:textId="77777777" w:rsidTr="001F759B">
        <w:tc>
          <w:tcPr>
            <w:tcW w:w="3254" w:type="dxa"/>
            <w:vAlign w:val="center"/>
            <w:hideMark/>
          </w:tcPr>
          <w:p w14:paraId="1DBA319A" w14:textId="77777777" w:rsidR="00932CD0" w:rsidRPr="001F759B" w:rsidRDefault="00932CD0" w:rsidP="001F759B">
            <w:pPr>
              <w:rPr>
                <w:sz w:val="20"/>
                <w:szCs w:val="20"/>
              </w:rPr>
            </w:pPr>
            <w:r w:rsidRPr="001F759B">
              <w:rPr>
                <w:sz w:val="20"/>
                <w:szCs w:val="20"/>
              </w:rPr>
              <w:t>A4. Realizácia dátovej integrácie na centrálnu integračnú platformu (IS CIP/IS CPDI) za účelom konzumovania údajov</w:t>
            </w:r>
          </w:p>
        </w:tc>
        <w:tc>
          <w:tcPr>
            <w:tcW w:w="1795" w:type="dxa"/>
            <w:vAlign w:val="center"/>
            <w:hideMark/>
          </w:tcPr>
          <w:p w14:paraId="0B0DA356" w14:textId="77777777" w:rsidR="00932CD0" w:rsidRPr="001F759B" w:rsidRDefault="00932CD0" w:rsidP="001F759B">
            <w:pPr>
              <w:rPr>
                <w:sz w:val="20"/>
                <w:szCs w:val="20"/>
              </w:rPr>
            </w:pPr>
          </w:p>
        </w:tc>
        <w:tc>
          <w:tcPr>
            <w:tcW w:w="2034" w:type="dxa"/>
            <w:vAlign w:val="center"/>
          </w:tcPr>
          <w:p w14:paraId="253FCB2C" w14:textId="77777777" w:rsidR="00932CD0" w:rsidRPr="001F759B" w:rsidRDefault="00932CD0" w:rsidP="001F759B">
            <w:pPr>
              <w:rPr>
                <w:sz w:val="20"/>
                <w:szCs w:val="20"/>
              </w:rPr>
            </w:pPr>
            <w:r w:rsidRPr="001F759B">
              <w:rPr>
                <w:sz w:val="20"/>
                <w:szCs w:val="20"/>
              </w:rPr>
              <w:t>Nie</w:t>
            </w:r>
          </w:p>
          <w:p w14:paraId="1B6221EA" w14:textId="77777777" w:rsidR="00932CD0" w:rsidRPr="001F759B" w:rsidRDefault="00932CD0" w:rsidP="001F759B">
            <w:pPr>
              <w:rPr>
                <w:sz w:val="20"/>
                <w:szCs w:val="20"/>
              </w:rPr>
            </w:pPr>
          </w:p>
        </w:tc>
        <w:tc>
          <w:tcPr>
            <w:tcW w:w="2005" w:type="dxa"/>
          </w:tcPr>
          <w:p w14:paraId="1EBBDA10" w14:textId="21C41826" w:rsidR="00932CD0" w:rsidRPr="001F759B" w:rsidRDefault="00932CD0" w:rsidP="001F759B">
            <w:pPr>
              <w:rPr>
                <w:sz w:val="20"/>
                <w:szCs w:val="20"/>
              </w:rPr>
            </w:pPr>
          </w:p>
        </w:tc>
      </w:tr>
      <w:tr w:rsidR="00932CD0" w:rsidRPr="001F759B" w14:paraId="415FE004" w14:textId="77777777" w:rsidTr="001F759B">
        <w:tc>
          <w:tcPr>
            <w:tcW w:w="3254" w:type="dxa"/>
            <w:vAlign w:val="center"/>
            <w:hideMark/>
          </w:tcPr>
          <w:p w14:paraId="26D3AF5F" w14:textId="77777777" w:rsidR="00932CD0" w:rsidRPr="001F759B" w:rsidRDefault="00932CD0" w:rsidP="001F759B">
            <w:pPr>
              <w:rPr>
                <w:sz w:val="20"/>
                <w:szCs w:val="20"/>
              </w:rPr>
            </w:pPr>
            <w:r w:rsidRPr="001F759B">
              <w:rPr>
                <w:sz w:val="20"/>
                <w:szCs w:val="20"/>
              </w:rPr>
              <w:t>A5. Automatizované publikovanie otvorených údajov</w:t>
            </w:r>
          </w:p>
        </w:tc>
        <w:tc>
          <w:tcPr>
            <w:tcW w:w="1795" w:type="dxa"/>
            <w:vAlign w:val="center"/>
            <w:hideMark/>
          </w:tcPr>
          <w:p w14:paraId="21FBA588" w14:textId="77777777" w:rsidR="00932CD0" w:rsidRPr="001F759B" w:rsidRDefault="00932CD0" w:rsidP="001F759B">
            <w:pPr>
              <w:rPr>
                <w:sz w:val="20"/>
                <w:szCs w:val="20"/>
              </w:rPr>
            </w:pPr>
          </w:p>
        </w:tc>
        <w:tc>
          <w:tcPr>
            <w:tcW w:w="2034" w:type="dxa"/>
            <w:vAlign w:val="center"/>
          </w:tcPr>
          <w:p w14:paraId="4E0A19F6" w14:textId="77777777" w:rsidR="00932CD0" w:rsidRPr="001F759B" w:rsidRDefault="00932CD0" w:rsidP="001F759B">
            <w:pPr>
              <w:rPr>
                <w:sz w:val="20"/>
                <w:szCs w:val="20"/>
              </w:rPr>
            </w:pPr>
            <w:r w:rsidRPr="001F759B">
              <w:rPr>
                <w:sz w:val="20"/>
                <w:szCs w:val="20"/>
              </w:rPr>
              <w:t>Áno</w:t>
            </w:r>
          </w:p>
        </w:tc>
        <w:tc>
          <w:tcPr>
            <w:tcW w:w="2005" w:type="dxa"/>
          </w:tcPr>
          <w:p w14:paraId="7492DE1C" w14:textId="77777777" w:rsidR="00932CD0" w:rsidRPr="001F759B" w:rsidRDefault="00932CD0" w:rsidP="001F759B">
            <w:pPr>
              <w:rPr>
                <w:sz w:val="20"/>
                <w:szCs w:val="20"/>
              </w:rPr>
            </w:pPr>
            <w:r w:rsidRPr="001F759B">
              <w:rPr>
                <w:sz w:val="20"/>
                <w:szCs w:val="20"/>
              </w:rPr>
              <w:t>Kapitola 4.3.5</w:t>
            </w:r>
          </w:p>
        </w:tc>
      </w:tr>
      <w:tr w:rsidR="00932CD0" w:rsidRPr="001F759B" w14:paraId="169D45B5" w14:textId="77777777" w:rsidTr="001F759B">
        <w:tc>
          <w:tcPr>
            <w:tcW w:w="3254" w:type="dxa"/>
            <w:vAlign w:val="center"/>
            <w:hideMark/>
          </w:tcPr>
          <w:p w14:paraId="1621DF6F" w14:textId="77777777" w:rsidR="00932CD0" w:rsidRPr="001F759B" w:rsidRDefault="00932CD0" w:rsidP="001F759B">
            <w:pPr>
              <w:rPr>
                <w:sz w:val="20"/>
                <w:szCs w:val="20"/>
              </w:rPr>
            </w:pPr>
            <w:r w:rsidRPr="001F759B">
              <w:rPr>
                <w:sz w:val="20"/>
                <w:szCs w:val="20"/>
              </w:rPr>
              <w:t>A6. Sprístupnenie údajov na analytické účely</w:t>
            </w:r>
          </w:p>
        </w:tc>
        <w:tc>
          <w:tcPr>
            <w:tcW w:w="1795" w:type="dxa"/>
            <w:vAlign w:val="center"/>
            <w:hideMark/>
          </w:tcPr>
          <w:p w14:paraId="2C8560F8" w14:textId="77777777" w:rsidR="00932CD0" w:rsidRPr="001F759B" w:rsidRDefault="00932CD0" w:rsidP="001F759B">
            <w:pPr>
              <w:rPr>
                <w:sz w:val="20"/>
                <w:szCs w:val="20"/>
              </w:rPr>
            </w:pPr>
          </w:p>
        </w:tc>
        <w:tc>
          <w:tcPr>
            <w:tcW w:w="2034" w:type="dxa"/>
            <w:vAlign w:val="center"/>
          </w:tcPr>
          <w:p w14:paraId="13E5D40D" w14:textId="77777777" w:rsidR="00932CD0" w:rsidRPr="001F759B" w:rsidRDefault="00932CD0" w:rsidP="001F759B">
            <w:pPr>
              <w:rPr>
                <w:sz w:val="20"/>
                <w:szCs w:val="20"/>
              </w:rPr>
            </w:pPr>
            <w:r w:rsidRPr="001F759B">
              <w:rPr>
                <w:sz w:val="20"/>
                <w:szCs w:val="20"/>
              </w:rPr>
              <w:t>Nie</w:t>
            </w:r>
          </w:p>
        </w:tc>
        <w:tc>
          <w:tcPr>
            <w:tcW w:w="2005" w:type="dxa"/>
          </w:tcPr>
          <w:p w14:paraId="7304B4E9" w14:textId="7ADF26F1" w:rsidR="00932CD0" w:rsidRPr="001F759B" w:rsidRDefault="00932CD0" w:rsidP="001F759B">
            <w:pPr>
              <w:rPr>
                <w:sz w:val="20"/>
                <w:szCs w:val="20"/>
              </w:rPr>
            </w:pPr>
          </w:p>
        </w:tc>
      </w:tr>
      <w:tr w:rsidR="00932CD0" w:rsidRPr="001F759B" w14:paraId="094844B0" w14:textId="77777777" w:rsidTr="001F759B">
        <w:tc>
          <w:tcPr>
            <w:tcW w:w="3254" w:type="dxa"/>
            <w:vAlign w:val="center"/>
            <w:hideMark/>
          </w:tcPr>
          <w:p w14:paraId="2A87FC5C" w14:textId="77777777" w:rsidR="00932CD0" w:rsidRPr="001F759B" w:rsidRDefault="00932CD0" w:rsidP="001F759B">
            <w:pPr>
              <w:rPr>
                <w:sz w:val="20"/>
                <w:szCs w:val="20"/>
              </w:rPr>
            </w:pPr>
            <w:r w:rsidRPr="001F759B">
              <w:rPr>
                <w:sz w:val="20"/>
                <w:szCs w:val="20"/>
              </w:rPr>
              <w:lastRenderedPageBreak/>
              <w:t>A7. Zavedenie systematického manažmentu údajov</w:t>
            </w:r>
          </w:p>
        </w:tc>
        <w:tc>
          <w:tcPr>
            <w:tcW w:w="1795" w:type="dxa"/>
            <w:vAlign w:val="center"/>
            <w:hideMark/>
          </w:tcPr>
          <w:p w14:paraId="3DE91377" w14:textId="77777777" w:rsidR="00932CD0" w:rsidRPr="001F759B" w:rsidRDefault="00932CD0" w:rsidP="001F759B">
            <w:pPr>
              <w:rPr>
                <w:sz w:val="20"/>
                <w:szCs w:val="20"/>
              </w:rPr>
            </w:pPr>
          </w:p>
        </w:tc>
        <w:tc>
          <w:tcPr>
            <w:tcW w:w="2034" w:type="dxa"/>
            <w:vAlign w:val="center"/>
          </w:tcPr>
          <w:p w14:paraId="319C7EFE" w14:textId="77777777" w:rsidR="00932CD0" w:rsidRPr="001F759B" w:rsidRDefault="00932CD0" w:rsidP="001F759B">
            <w:pPr>
              <w:rPr>
                <w:sz w:val="20"/>
                <w:szCs w:val="20"/>
              </w:rPr>
            </w:pPr>
            <w:r w:rsidRPr="001F759B">
              <w:rPr>
                <w:sz w:val="20"/>
                <w:szCs w:val="20"/>
              </w:rPr>
              <w:t>Áno</w:t>
            </w:r>
          </w:p>
        </w:tc>
        <w:tc>
          <w:tcPr>
            <w:tcW w:w="2005" w:type="dxa"/>
          </w:tcPr>
          <w:p w14:paraId="5BC0AA0B" w14:textId="77777777" w:rsidR="00932CD0" w:rsidRPr="001F759B" w:rsidRDefault="00932CD0" w:rsidP="001F759B">
            <w:pPr>
              <w:rPr>
                <w:sz w:val="20"/>
                <w:szCs w:val="20"/>
              </w:rPr>
            </w:pPr>
            <w:r w:rsidRPr="001F759B">
              <w:rPr>
                <w:sz w:val="20"/>
                <w:szCs w:val="20"/>
              </w:rPr>
              <w:t>Kapitola 4.3.1</w:t>
            </w:r>
          </w:p>
        </w:tc>
      </w:tr>
      <w:tr w:rsidR="00932CD0" w:rsidRPr="001F759B" w14:paraId="5A3BFE91" w14:textId="77777777" w:rsidTr="001F759B">
        <w:tc>
          <w:tcPr>
            <w:tcW w:w="3254" w:type="dxa"/>
            <w:vAlign w:val="center"/>
            <w:hideMark/>
          </w:tcPr>
          <w:p w14:paraId="347FBB80" w14:textId="77777777" w:rsidR="00932CD0" w:rsidRPr="001F759B" w:rsidRDefault="00932CD0" w:rsidP="001F759B">
            <w:pPr>
              <w:rPr>
                <w:sz w:val="20"/>
                <w:szCs w:val="20"/>
              </w:rPr>
            </w:pPr>
            <w:r w:rsidRPr="001F759B">
              <w:rPr>
                <w:sz w:val="20"/>
                <w:szCs w:val="20"/>
              </w:rPr>
              <w:t>A8. Vybudovanie nového zdrojového registra alebo strojovo-spracovateľného objektu evidencie</w:t>
            </w:r>
          </w:p>
        </w:tc>
        <w:tc>
          <w:tcPr>
            <w:tcW w:w="1795" w:type="dxa"/>
            <w:vAlign w:val="center"/>
            <w:hideMark/>
          </w:tcPr>
          <w:p w14:paraId="2348F3BF" w14:textId="77777777" w:rsidR="00932CD0" w:rsidRPr="001F759B" w:rsidRDefault="00932CD0" w:rsidP="001F759B">
            <w:pPr>
              <w:rPr>
                <w:sz w:val="20"/>
                <w:szCs w:val="20"/>
              </w:rPr>
            </w:pPr>
          </w:p>
        </w:tc>
        <w:tc>
          <w:tcPr>
            <w:tcW w:w="2034" w:type="dxa"/>
            <w:vAlign w:val="center"/>
          </w:tcPr>
          <w:p w14:paraId="40BB9C7C" w14:textId="5BB3F4D3" w:rsidR="00932CD0" w:rsidRPr="001F759B" w:rsidRDefault="00FB0097" w:rsidP="001F759B">
            <w:pPr>
              <w:rPr>
                <w:sz w:val="20"/>
                <w:szCs w:val="20"/>
              </w:rPr>
            </w:pPr>
            <w:r>
              <w:rPr>
                <w:sz w:val="20"/>
                <w:szCs w:val="20"/>
              </w:rPr>
              <w:t>Nie</w:t>
            </w:r>
          </w:p>
        </w:tc>
        <w:tc>
          <w:tcPr>
            <w:tcW w:w="2005" w:type="dxa"/>
          </w:tcPr>
          <w:p w14:paraId="786F206D" w14:textId="7754CC2B" w:rsidR="00932CD0" w:rsidRPr="001F759B" w:rsidRDefault="00932CD0" w:rsidP="001F759B">
            <w:pPr>
              <w:rPr>
                <w:sz w:val="20"/>
                <w:szCs w:val="20"/>
              </w:rPr>
            </w:pPr>
          </w:p>
        </w:tc>
      </w:tr>
      <w:tr w:rsidR="00932CD0" w:rsidRPr="001F759B" w14:paraId="2473A3D8" w14:textId="77777777" w:rsidTr="001F759B">
        <w:tc>
          <w:tcPr>
            <w:tcW w:w="3254" w:type="dxa"/>
            <w:vAlign w:val="center"/>
            <w:hideMark/>
          </w:tcPr>
          <w:p w14:paraId="4AA1DC03" w14:textId="77777777" w:rsidR="00932CD0" w:rsidRPr="001F759B" w:rsidRDefault="00932CD0" w:rsidP="001F759B">
            <w:pPr>
              <w:rPr>
                <w:sz w:val="20"/>
                <w:szCs w:val="20"/>
              </w:rPr>
            </w:pPr>
            <w:r w:rsidRPr="001F759B">
              <w:rPr>
                <w:sz w:val="20"/>
                <w:szCs w:val="20"/>
              </w:rPr>
              <w:t>A9. Vytvorenie rezortnej integračnej platformy pre konsolidáciu interných systémov inštitúcie</w:t>
            </w:r>
          </w:p>
        </w:tc>
        <w:tc>
          <w:tcPr>
            <w:tcW w:w="1795" w:type="dxa"/>
            <w:vAlign w:val="center"/>
            <w:hideMark/>
          </w:tcPr>
          <w:p w14:paraId="3E82490A" w14:textId="77777777" w:rsidR="00932CD0" w:rsidRPr="001F759B" w:rsidRDefault="00932CD0" w:rsidP="001F759B">
            <w:pPr>
              <w:rPr>
                <w:sz w:val="20"/>
                <w:szCs w:val="20"/>
              </w:rPr>
            </w:pPr>
          </w:p>
        </w:tc>
        <w:tc>
          <w:tcPr>
            <w:tcW w:w="2034" w:type="dxa"/>
            <w:vAlign w:val="center"/>
            <w:hideMark/>
          </w:tcPr>
          <w:p w14:paraId="2738D854" w14:textId="77777777" w:rsidR="00932CD0" w:rsidRPr="001F759B" w:rsidRDefault="00932CD0" w:rsidP="001F759B">
            <w:pPr>
              <w:rPr>
                <w:sz w:val="20"/>
                <w:szCs w:val="20"/>
              </w:rPr>
            </w:pPr>
            <w:r w:rsidRPr="001F759B">
              <w:rPr>
                <w:sz w:val="20"/>
                <w:szCs w:val="20"/>
              </w:rPr>
              <w:t>Áno</w:t>
            </w:r>
          </w:p>
        </w:tc>
        <w:tc>
          <w:tcPr>
            <w:tcW w:w="2005" w:type="dxa"/>
          </w:tcPr>
          <w:p w14:paraId="4ACFE43C" w14:textId="59D40E60" w:rsidR="00932CD0" w:rsidRPr="001F759B" w:rsidRDefault="00932CD0" w:rsidP="001F759B">
            <w:pPr>
              <w:rPr>
                <w:sz w:val="20"/>
                <w:szCs w:val="20"/>
              </w:rPr>
            </w:pPr>
            <w:r w:rsidRPr="001F759B">
              <w:rPr>
                <w:sz w:val="20"/>
                <w:szCs w:val="20"/>
              </w:rPr>
              <w:t xml:space="preserve">Kapitola </w:t>
            </w:r>
            <w:r w:rsidRPr="00FB0097">
              <w:rPr>
                <w:sz w:val="20"/>
                <w:szCs w:val="20"/>
              </w:rPr>
              <w:t>4</w:t>
            </w:r>
          </w:p>
        </w:tc>
      </w:tr>
      <w:tr w:rsidR="00932CD0" w:rsidRPr="001F759B" w14:paraId="30BC60A3" w14:textId="77777777" w:rsidTr="001F759B">
        <w:tc>
          <w:tcPr>
            <w:tcW w:w="3254" w:type="dxa"/>
            <w:vAlign w:val="center"/>
            <w:hideMark/>
          </w:tcPr>
          <w:p w14:paraId="03616B57" w14:textId="77777777" w:rsidR="00932CD0" w:rsidRPr="001F759B" w:rsidRDefault="00932CD0" w:rsidP="001F759B">
            <w:pPr>
              <w:rPr>
                <w:sz w:val="20"/>
                <w:szCs w:val="20"/>
              </w:rPr>
            </w:pPr>
            <w:r w:rsidRPr="001F759B">
              <w:rPr>
                <w:sz w:val="20"/>
                <w:szCs w:val="20"/>
              </w:rPr>
              <w:t>A10. Rozvoj informačných systémov z pohľadu bezpečnosti a GDPR</w:t>
            </w:r>
          </w:p>
        </w:tc>
        <w:tc>
          <w:tcPr>
            <w:tcW w:w="1795" w:type="dxa"/>
            <w:vAlign w:val="center"/>
            <w:hideMark/>
          </w:tcPr>
          <w:p w14:paraId="4B5FA23A" w14:textId="77777777" w:rsidR="00932CD0" w:rsidRPr="001F759B" w:rsidRDefault="00932CD0" w:rsidP="001F759B">
            <w:pPr>
              <w:rPr>
                <w:sz w:val="20"/>
                <w:szCs w:val="20"/>
              </w:rPr>
            </w:pPr>
          </w:p>
        </w:tc>
        <w:tc>
          <w:tcPr>
            <w:tcW w:w="2034" w:type="dxa"/>
            <w:vAlign w:val="center"/>
            <w:hideMark/>
          </w:tcPr>
          <w:p w14:paraId="2EDF58B3" w14:textId="77777777" w:rsidR="00932CD0" w:rsidRPr="001F759B" w:rsidRDefault="00932CD0" w:rsidP="001F759B">
            <w:pPr>
              <w:rPr>
                <w:sz w:val="20"/>
                <w:szCs w:val="20"/>
              </w:rPr>
            </w:pPr>
            <w:r w:rsidRPr="001F759B">
              <w:rPr>
                <w:sz w:val="20"/>
                <w:szCs w:val="20"/>
              </w:rPr>
              <w:t>Áno</w:t>
            </w:r>
          </w:p>
        </w:tc>
        <w:tc>
          <w:tcPr>
            <w:tcW w:w="2005" w:type="dxa"/>
          </w:tcPr>
          <w:p w14:paraId="495A8565" w14:textId="77777777" w:rsidR="00932CD0" w:rsidRPr="001F759B" w:rsidRDefault="00932CD0" w:rsidP="001F759B">
            <w:pPr>
              <w:rPr>
                <w:sz w:val="20"/>
                <w:szCs w:val="20"/>
              </w:rPr>
            </w:pPr>
            <w:r w:rsidRPr="001F759B">
              <w:rPr>
                <w:sz w:val="20"/>
                <w:szCs w:val="20"/>
              </w:rPr>
              <w:t>Kapitola 4.5</w:t>
            </w:r>
          </w:p>
        </w:tc>
      </w:tr>
      <w:tr w:rsidR="00932CD0" w:rsidRPr="001F759B" w14:paraId="1CEF2100" w14:textId="77777777" w:rsidTr="001F759B">
        <w:tc>
          <w:tcPr>
            <w:tcW w:w="3254" w:type="dxa"/>
            <w:vAlign w:val="center"/>
            <w:hideMark/>
          </w:tcPr>
          <w:p w14:paraId="45D42B1A" w14:textId="77777777" w:rsidR="00932CD0" w:rsidRPr="001F759B" w:rsidRDefault="00932CD0" w:rsidP="001F759B">
            <w:pPr>
              <w:rPr>
                <w:sz w:val="20"/>
                <w:szCs w:val="20"/>
              </w:rPr>
            </w:pPr>
            <w:r w:rsidRPr="001F759B">
              <w:rPr>
                <w:sz w:val="20"/>
                <w:szCs w:val="20"/>
              </w:rPr>
              <w:t>A11. Legislatívna analýza údajov inštitúcie verejnej správy</w:t>
            </w:r>
          </w:p>
        </w:tc>
        <w:tc>
          <w:tcPr>
            <w:tcW w:w="1795" w:type="dxa"/>
            <w:vAlign w:val="center"/>
            <w:hideMark/>
          </w:tcPr>
          <w:p w14:paraId="77864EC5" w14:textId="77777777" w:rsidR="00932CD0" w:rsidRPr="001F759B" w:rsidRDefault="00932CD0" w:rsidP="001F759B">
            <w:pPr>
              <w:rPr>
                <w:sz w:val="20"/>
                <w:szCs w:val="20"/>
              </w:rPr>
            </w:pPr>
          </w:p>
        </w:tc>
        <w:tc>
          <w:tcPr>
            <w:tcW w:w="2034" w:type="dxa"/>
            <w:vAlign w:val="center"/>
            <w:hideMark/>
          </w:tcPr>
          <w:p w14:paraId="7688E2F5" w14:textId="77777777" w:rsidR="00932CD0" w:rsidRPr="001F759B" w:rsidRDefault="00932CD0" w:rsidP="001F759B">
            <w:pPr>
              <w:rPr>
                <w:sz w:val="20"/>
                <w:szCs w:val="20"/>
              </w:rPr>
            </w:pPr>
            <w:r w:rsidRPr="001F759B">
              <w:rPr>
                <w:sz w:val="20"/>
                <w:szCs w:val="20"/>
              </w:rPr>
              <w:t>Áno</w:t>
            </w:r>
          </w:p>
        </w:tc>
        <w:tc>
          <w:tcPr>
            <w:tcW w:w="2005" w:type="dxa"/>
          </w:tcPr>
          <w:p w14:paraId="7C77D9E5" w14:textId="77777777" w:rsidR="00932CD0" w:rsidRPr="001F759B" w:rsidRDefault="00932CD0" w:rsidP="001F759B">
            <w:pPr>
              <w:rPr>
                <w:sz w:val="20"/>
                <w:szCs w:val="20"/>
              </w:rPr>
            </w:pPr>
            <w:r w:rsidRPr="001F759B">
              <w:rPr>
                <w:sz w:val="20"/>
                <w:szCs w:val="20"/>
              </w:rPr>
              <w:t>Kapitola 3</w:t>
            </w:r>
          </w:p>
        </w:tc>
      </w:tr>
    </w:tbl>
    <w:p w14:paraId="6E83A27C" w14:textId="4F04E8A8" w:rsidR="003A2ED0" w:rsidRPr="001F759B" w:rsidRDefault="00932CD0" w:rsidP="001F759B">
      <w:pPr>
        <w:pStyle w:val="Popis"/>
        <w:spacing w:after="0"/>
        <w:contextualSpacing/>
        <w:jc w:val="center"/>
        <w:rPr>
          <w:rFonts w:cs="Tahoma"/>
          <w:i w:val="0"/>
          <w:iCs w:val="0"/>
          <w:color w:val="A6A6A6" w:themeColor="background1" w:themeShade="A6"/>
          <w:sz w:val="20"/>
          <w:szCs w:val="20"/>
        </w:rPr>
      </w:pPr>
      <w:bookmarkStart w:id="40" w:name="_Toc180645139"/>
      <w:r w:rsidRPr="001648A0">
        <w:rPr>
          <w:rFonts w:cs="Tahoma"/>
        </w:rPr>
        <w:t xml:space="preserve">Tabuľka </w:t>
      </w:r>
      <w:r w:rsidRPr="001648A0">
        <w:rPr>
          <w:rFonts w:cs="Tahoma"/>
        </w:rPr>
        <w:fldChar w:fldCharType="begin"/>
      </w:r>
      <w:r w:rsidRPr="001648A0">
        <w:rPr>
          <w:rFonts w:cs="Tahoma"/>
        </w:rPr>
        <w:instrText xml:space="preserve"> SEQ Tabuľka \* ARABIC </w:instrText>
      </w:r>
      <w:r w:rsidRPr="001648A0">
        <w:rPr>
          <w:rFonts w:cs="Tahoma"/>
        </w:rPr>
        <w:fldChar w:fldCharType="separate"/>
      </w:r>
      <w:r w:rsidR="006205F5">
        <w:rPr>
          <w:rFonts w:cs="Tahoma"/>
          <w:noProof/>
        </w:rPr>
        <w:t>1</w:t>
      </w:r>
      <w:r w:rsidRPr="001648A0">
        <w:rPr>
          <w:rFonts w:cs="Tahoma"/>
          <w:noProof/>
        </w:rPr>
        <w:fldChar w:fldCharType="end"/>
      </w:r>
      <w:r w:rsidRPr="001648A0">
        <w:rPr>
          <w:rFonts w:cs="Tahoma"/>
        </w:rPr>
        <w:t>: Realizácia aktivít v projekt v zmysle výzvy</w:t>
      </w:r>
      <w:bookmarkEnd w:id="40"/>
    </w:p>
    <w:p w14:paraId="03078A45" w14:textId="6059240E" w:rsidR="00932CD0" w:rsidRPr="001F759B" w:rsidRDefault="0557E372" w:rsidP="003309AE">
      <w:pPr>
        <w:pStyle w:val="Nadpis2"/>
      </w:pPr>
      <w:bookmarkStart w:id="41" w:name="_Toc180645157"/>
      <w:r w:rsidRPr="0557E372">
        <w:t>Zameranie projektu:</w:t>
      </w:r>
      <w:bookmarkEnd w:id="41"/>
    </w:p>
    <w:p w14:paraId="1F2012AC" w14:textId="1939CBF9" w:rsidR="00932CD0" w:rsidRPr="001F759B" w:rsidRDefault="0557E372" w:rsidP="001F759B">
      <w:r w:rsidRPr="001F759B">
        <w:t>Projekt bude zameraný na rozvoj informačného systému ISVS_191, ISVS_192 o FP:</w:t>
      </w:r>
    </w:p>
    <w:p w14:paraId="513097FF" w14:textId="77777777" w:rsidR="00AD512B" w:rsidRPr="00CB474F" w:rsidRDefault="0557E372" w:rsidP="000A676B">
      <w:pPr>
        <w:numPr>
          <w:ilvl w:val="0"/>
          <w:numId w:val="12"/>
        </w:numPr>
        <w:spacing w:after="0"/>
        <w:contextualSpacing/>
        <w:rPr>
          <w:rFonts w:cs="Tahoma"/>
        </w:rPr>
      </w:pPr>
      <w:r w:rsidRPr="0557E372">
        <w:rPr>
          <w:rStyle w:val="Vrazn"/>
          <w:rFonts w:eastAsia="Arial Narrow" w:cs="Tahoma"/>
          <w:b w:val="0"/>
          <w:bCs w:val="0"/>
        </w:rPr>
        <w:t>Notifikácia o spracovaní osobných údajov:</w:t>
      </w:r>
      <w:r w:rsidRPr="0557E372">
        <w:rPr>
          <w:rFonts w:cs="Tahoma"/>
        </w:rPr>
        <w:t xml:space="preserve"> Informovanie dotknutých osôb o prezretí alebo spracovaní ich údajov.</w:t>
      </w:r>
    </w:p>
    <w:p w14:paraId="71B2ECEB" w14:textId="77777777" w:rsidR="00547806" w:rsidRPr="00CB474F" w:rsidRDefault="0557E372" w:rsidP="000A676B">
      <w:pPr>
        <w:numPr>
          <w:ilvl w:val="0"/>
          <w:numId w:val="12"/>
        </w:numPr>
        <w:spacing w:after="0"/>
        <w:contextualSpacing/>
        <w:rPr>
          <w:rFonts w:cs="Tahoma"/>
        </w:rPr>
      </w:pPr>
      <w:r w:rsidRPr="0557E372">
        <w:rPr>
          <w:rStyle w:val="Vrazn"/>
          <w:rFonts w:eastAsia="Arial Narrow" w:cs="Tahoma"/>
          <w:b w:val="0"/>
          <w:bCs w:val="0"/>
        </w:rPr>
        <w:t>Distribúcia/poskytovanie údajov zmenových dávok:</w:t>
      </w:r>
      <w:r w:rsidRPr="0557E372">
        <w:rPr>
          <w:rFonts w:cs="Tahoma"/>
        </w:rPr>
        <w:t xml:space="preserve"> Napr. informácia o zmene osobných údajov</w:t>
      </w:r>
    </w:p>
    <w:p w14:paraId="08574420" w14:textId="0D79FA58" w:rsidR="006C7319" w:rsidRPr="00CB474F" w:rsidRDefault="0557E372" w:rsidP="000A676B">
      <w:pPr>
        <w:numPr>
          <w:ilvl w:val="0"/>
          <w:numId w:val="12"/>
        </w:numPr>
        <w:spacing w:after="0"/>
        <w:contextualSpacing/>
        <w:rPr>
          <w:rStyle w:val="Vrazn"/>
          <w:rFonts w:cs="Tahoma"/>
          <w:b w:val="0"/>
          <w:bCs w:val="0"/>
        </w:rPr>
      </w:pPr>
      <w:r w:rsidRPr="0557E372">
        <w:rPr>
          <w:rStyle w:val="Vrazn"/>
          <w:rFonts w:eastAsia="Arial Narrow" w:cs="Tahoma"/>
          <w:b w:val="0"/>
          <w:bCs w:val="0"/>
        </w:rPr>
        <w:t>Notifikácia o zmene osobných údajov (log):</w:t>
      </w:r>
      <w:r w:rsidRPr="0557E372">
        <w:rPr>
          <w:rFonts w:cs="Tahoma"/>
        </w:rPr>
        <w:t xml:space="preserve"> Zaznamenávanie a informovanie o zmene osobných údajov a funkcionalitu pre podnety na opravu údajov</w:t>
      </w:r>
    </w:p>
    <w:p w14:paraId="64381560" w14:textId="13178508" w:rsidR="00AD512B" w:rsidRPr="00CB474F" w:rsidRDefault="0557E372" w:rsidP="000A676B">
      <w:pPr>
        <w:numPr>
          <w:ilvl w:val="0"/>
          <w:numId w:val="12"/>
        </w:numPr>
        <w:spacing w:after="0"/>
        <w:contextualSpacing/>
        <w:rPr>
          <w:rFonts w:cs="Tahoma"/>
        </w:rPr>
      </w:pPr>
      <w:r w:rsidRPr="0557E372">
        <w:rPr>
          <w:rStyle w:val="Vrazn"/>
          <w:rFonts w:eastAsia="Arial Narrow" w:cs="Tahoma"/>
          <w:b w:val="0"/>
          <w:bCs w:val="0"/>
        </w:rPr>
        <w:t>Notifikácia o vzniku/zápisu osobných údajov (log):</w:t>
      </w:r>
      <w:r w:rsidRPr="0557E372">
        <w:rPr>
          <w:rFonts w:cs="Tahoma"/>
        </w:rPr>
        <w:t xml:space="preserve"> Zaznamenávanie a informovanie o vzniku nových údajov.</w:t>
      </w:r>
    </w:p>
    <w:p w14:paraId="5698ED26" w14:textId="77777777" w:rsidR="00AD512B" w:rsidRPr="00CB474F" w:rsidRDefault="0557E372" w:rsidP="000A676B">
      <w:pPr>
        <w:numPr>
          <w:ilvl w:val="0"/>
          <w:numId w:val="12"/>
        </w:numPr>
        <w:spacing w:after="0"/>
        <w:contextualSpacing/>
        <w:rPr>
          <w:rFonts w:cs="Tahoma"/>
        </w:rPr>
      </w:pPr>
      <w:r w:rsidRPr="0557E372">
        <w:rPr>
          <w:rStyle w:val="Vrazn"/>
          <w:rFonts w:eastAsia="Arial Narrow" w:cs="Tahoma"/>
          <w:b w:val="0"/>
          <w:bCs w:val="0"/>
        </w:rPr>
        <w:t>Notifikácia o ukončení platnosti osobných údajov (log):</w:t>
      </w:r>
      <w:r w:rsidRPr="0557E372">
        <w:rPr>
          <w:rFonts w:cs="Tahoma"/>
        </w:rPr>
        <w:t xml:space="preserve"> Informovanie o ukončení platnosti údajov.</w:t>
      </w:r>
    </w:p>
    <w:p w14:paraId="43CEAC83" w14:textId="77777777" w:rsidR="00AD512B" w:rsidRPr="00CB474F" w:rsidRDefault="0557E372" w:rsidP="000A676B">
      <w:pPr>
        <w:numPr>
          <w:ilvl w:val="0"/>
          <w:numId w:val="12"/>
        </w:numPr>
        <w:spacing w:after="0"/>
        <w:contextualSpacing/>
        <w:rPr>
          <w:rFonts w:cs="Tahoma"/>
        </w:rPr>
      </w:pPr>
      <w:r w:rsidRPr="0557E372">
        <w:rPr>
          <w:rStyle w:val="Vrazn"/>
          <w:rFonts w:eastAsia="Arial Narrow" w:cs="Tahoma"/>
          <w:b w:val="0"/>
          <w:bCs w:val="0"/>
        </w:rPr>
        <w:t>Notifikácia o vymazaní osobných údajov (log):</w:t>
      </w:r>
      <w:r w:rsidRPr="0557E372">
        <w:rPr>
          <w:rFonts w:cs="Tahoma"/>
        </w:rPr>
        <w:t xml:space="preserve"> Zaznamenávanie a informovanie o vymazaní údajov.</w:t>
      </w:r>
    </w:p>
    <w:p w14:paraId="50D39C97" w14:textId="5E608802" w:rsidR="00B90DD8" w:rsidRPr="001F759B" w:rsidRDefault="0557E372" w:rsidP="000A676B">
      <w:pPr>
        <w:numPr>
          <w:ilvl w:val="0"/>
          <w:numId w:val="12"/>
        </w:numPr>
        <w:spacing w:after="0"/>
        <w:contextualSpacing/>
        <w:rPr>
          <w:rFonts w:cs="Tahoma"/>
        </w:rPr>
      </w:pPr>
      <w:r w:rsidRPr="0557E372">
        <w:rPr>
          <w:rStyle w:val="Vrazn"/>
          <w:rFonts w:eastAsia="Arial Narrow" w:cs="Tahoma"/>
          <w:b w:val="0"/>
          <w:bCs w:val="0"/>
        </w:rPr>
        <w:t>Notifikácia o zmene stavu procesu (log):</w:t>
      </w:r>
      <w:r w:rsidRPr="0557E372">
        <w:rPr>
          <w:rFonts w:cs="Tahoma"/>
        </w:rPr>
        <w:t xml:space="preserve"> Informovanie o stave spracovania údajov.</w:t>
      </w:r>
    </w:p>
    <w:p w14:paraId="7166D42B" w14:textId="634FDDA3" w:rsidR="0557E372" w:rsidRPr="001F759B" w:rsidRDefault="0557E372" w:rsidP="001F759B">
      <w:r w:rsidRPr="001F759B">
        <w:t>Systém je zdrojovým systémom aj pre nasledujúce objekty evidencie, popisujúci súčasný stav, ktoré sa nachádzajú v prioritnom zozname Mojich údajov:</w:t>
      </w:r>
    </w:p>
    <w:p w14:paraId="1CF783EC" w14:textId="55F48C87" w:rsidR="0557E372" w:rsidRPr="001F759B" w:rsidRDefault="0557E372" w:rsidP="001F759B">
      <w:pPr>
        <w:rPr>
          <w:rFonts w:eastAsia="Tahoma"/>
        </w:rPr>
      </w:pPr>
      <w:r w:rsidRPr="001F759B">
        <w:rPr>
          <w:rFonts w:eastAsia="Tahoma"/>
        </w:rPr>
        <w:t>Cieľom projektu je posilnenie informačného systému IS MOU, najmä pokiaľ ide o automatizáciu a efektívne spravovanie notifikácií. V rámci projektu sa Ministerstva vnútra SR zameriava na rozšírenie funkčnosti informačných systémov RFO (ISVS_191) a Registra adries (isvs_192), ktorý slúži ako zdrojový systém pre evidenciu dôležitých údajov. Tabuľka uvedená nižšie odzrkadľuje aktuálny stav integračných väzieb spomínaných systémov na IS CPDI.</w:t>
      </w:r>
    </w:p>
    <w:tbl>
      <w:tblPr>
        <w:tblStyle w:val="Mriekatabuky"/>
        <w:tblW w:w="895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033"/>
        <w:gridCol w:w="1681"/>
        <w:gridCol w:w="2466"/>
        <w:gridCol w:w="3775"/>
      </w:tblGrid>
      <w:tr w:rsidR="0557E372" w14:paraId="7F6F9233" w14:textId="77777777" w:rsidTr="001F759B">
        <w:trPr>
          <w:trHeight w:val="300"/>
          <w:tblHeader/>
        </w:trPr>
        <w:tc>
          <w:tcPr>
            <w:tcW w:w="1033" w:type="dxa"/>
            <w:shd w:val="clear" w:color="auto" w:fill="F2F2F2" w:themeFill="background1" w:themeFillShade="F2"/>
            <w:tcMar>
              <w:left w:w="105" w:type="dxa"/>
              <w:right w:w="105" w:type="dxa"/>
            </w:tcMar>
            <w:vAlign w:val="center"/>
          </w:tcPr>
          <w:p w14:paraId="70DBFC09" w14:textId="577A1D58" w:rsidR="0557E372" w:rsidRPr="001F759B" w:rsidRDefault="0557E372" w:rsidP="0557E372">
            <w:pPr>
              <w:rPr>
                <w:rFonts w:eastAsia="Tahoma" w:cs="Tahoma"/>
                <w:b/>
                <w:bCs/>
                <w:color w:val="000000" w:themeColor="text1"/>
              </w:rPr>
            </w:pPr>
            <w:r w:rsidRPr="001F759B">
              <w:rPr>
                <w:rFonts w:eastAsia="Tahoma" w:cs="Tahoma"/>
                <w:b/>
                <w:bCs/>
                <w:color w:val="000000" w:themeColor="text1"/>
              </w:rPr>
              <w:t>Názov ISVS, kód ISVS</w:t>
            </w:r>
          </w:p>
        </w:tc>
        <w:tc>
          <w:tcPr>
            <w:tcW w:w="1681" w:type="dxa"/>
            <w:shd w:val="clear" w:color="auto" w:fill="F2F2F2" w:themeFill="background1" w:themeFillShade="F2"/>
            <w:tcMar>
              <w:left w:w="105" w:type="dxa"/>
              <w:right w:w="105" w:type="dxa"/>
            </w:tcMar>
            <w:vAlign w:val="center"/>
          </w:tcPr>
          <w:p w14:paraId="0F53D1FD" w14:textId="644884AF" w:rsidR="0557E372" w:rsidRPr="001F759B" w:rsidRDefault="0557E372" w:rsidP="0557E372">
            <w:pPr>
              <w:rPr>
                <w:rFonts w:eastAsia="Tahoma" w:cs="Tahoma"/>
                <w:b/>
                <w:bCs/>
                <w:color w:val="000000" w:themeColor="text1"/>
              </w:rPr>
            </w:pPr>
            <w:r w:rsidRPr="001F759B">
              <w:rPr>
                <w:rFonts w:eastAsia="Tahoma" w:cs="Tahoma"/>
                <w:b/>
                <w:bCs/>
                <w:color w:val="000000" w:themeColor="text1"/>
              </w:rPr>
              <w:t>Názov množiny dát za  (RR, OE a číselníky)</w:t>
            </w:r>
          </w:p>
        </w:tc>
        <w:tc>
          <w:tcPr>
            <w:tcW w:w="2466" w:type="dxa"/>
            <w:shd w:val="clear" w:color="auto" w:fill="F2F2F2" w:themeFill="background1" w:themeFillShade="F2"/>
            <w:tcMar>
              <w:left w:w="105" w:type="dxa"/>
              <w:right w:w="105" w:type="dxa"/>
            </w:tcMar>
            <w:vAlign w:val="center"/>
          </w:tcPr>
          <w:p w14:paraId="62A4831B" w14:textId="046E9F24" w:rsidR="0557E372" w:rsidRPr="001F759B" w:rsidRDefault="0557E372" w:rsidP="0557E372">
            <w:pPr>
              <w:ind w:left="-784" w:right="31" w:firstLine="784"/>
              <w:rPr>
                <w:rFonts w:eastAsia="Tahoma" w:cs="Tahoma"/>
                <w:b/>
                <w:bCs/>
                <w:color w:val="000000" w:themeColor="text1"/>
              </w:rPr>
            </w:pPr>
            <w:r w:rsidRPr="001F759B">
              <w:rPr>
                <w:rFonts w:eastAsia="Tahoma" w:cs="Tahoma"/>
                <w:b/>
                <w:bCs/>
                <w:color w:val="000000" w:themeColor="text1"/>
              </w:rPr>
              <w:t>Vymedzenie, detail</w:t>
            </w:r>
          </w:p>
        </w:tc>
        <w:tc>
          <w:tcPr>
            <w:tcW w:w="3775" w:type="dxa"/>
            <w:shd w:val="clear" w:color="auto" w:fill="F2F2F2" w:themeFill="background1" w:themeFillShade="F2"/>
            <w:tcMar>
              <w:left w:w="105" w:type="dxa"/>
              <w:right w:w="105" w:type="dxa"/>
            </w:tcMar>
            <w:vAlign w:val="center"/>
          </w:tcPr>
          <w:p w14:paraId="3D0BF433" w14:textId="0EF4137C" w:rsidR="0557E372" w:rsidRPr="001F759B" w:rsidRDefault="0557E372" w:rsidP="0557E372">
            <w:pPr>
              <w:rPr>
                <w:rFonts w:eastAsia="Tahoma" w:cs="Tahoma"/>
                <w:b/>
                <w:bCs/>
                <w:color w:val="000000" w:themeColor="text1"/>
              </w:rPr>
            </w:pPr>
            <w:r w:rsidRPr="001F759B">
              <w:rPr>
                <w:rFonts w:eastAsia="Tahoma" w:cs="Tahoma"/>
                <w:b/>
                <w:bCs/>
                <w:color w:val="000000" w:themeColor="text1"/>
              </w:rPr>
              <w:t>Integračné väzby</w:t>
            </w:r>
          </w:p>
        </w:tc>
      </w:tr>
      <w:tr w:rsidR="0557E372" w14:paraId="72FB6941" w14:textId="77777777" w:rsidTr="001F759B">
        <w:trPr>
          <w:trHeight w:val="300"/>
        </w:trPr>
        <w:tc>
          <w:tcPr>
            <w:tcW w:w="1033" w:type="dxa"/>
            <w:vMerge w:val="restart"/>
            <w:tcMar>
              <w:left w:w="105" w:type="dxa"/>
              <w:right w:w="105" w:type="dxa"/>
            </w:tcMar>
          </w:tcPr>
          <w:p w14:paraId="1923D571" w14:textId="6E7FED50" w:rsidR="0557E372" w:rsidRDefault="0557E372" w:rsidP="0557E372">
            <w:pPr>
              <w:rPr>
                <w:rFonts w:eastAsia="Tahoma" w:cs="Tahoma"/>
                <w:color w:val="000000" w:themeColor="text1"/>
              </w:rPr>
            </w:pPr>
            <w:r w:rsidRPr="0557E372">
              <w:rPr>
                <w:rFonts w:eastAsia="Tahoma" w:cs="Tahoma"/>
                <w:color w:val="000000" w:themeColor="text1"/>
              </w:rPr>
              <w:t>RFO</w:t>
            </w:r>
          </w:p>
          <w:p w14:paraId="267EAAEC" w14:textId="53434069" w:rsidR="0557E372" w:rsidRDefault="0557E372" w:rsidP="0557E372">
            <w:pPr>
              <w:rPr>
                <w:rFonts w:eastAsia="Tahoma" w:cs="Tahoma"/>
                <w:color w:val="000000" w:themeColor="text1"/>
              </w:rPr>
            </w:pPr>
            <w:r w:rsidRPr="0557E372">
              <w:rPr>
                <w:rFonts w:eastAsia="Tahoma" w:cs="Tahoma"/>
                <w:color w:val="000000" w:themeColor="text1"/>
              </w:rPr>
              <w:lastRenderedPageBreak/>
              <w:t>isvs_191</w:t>
            </w:r>
          </w:p>
        </w:tc>
        <w:tc>
          <w:tcPr>
            <w:tcW w:w="1681" w:type="dxa"/>
            <w:vMerge w:val="restart"/>
            <w:tcMar>
              <w:left w:w="105" w:type="dxa"/>
              <w:right w:w="105" w:type="dxa"/>
            </w:tcMar>
          </w:tcPr>
          <w:p w14:paraId="728339FF" w14:textId="0E6F83E1" w:rsidR="0557E372" w:rsidRDefault="0557E372" w:rsidP="0557E372">
            <w:pPr>
              <w:rPr>
                <w:rFonts w:eastAsia="Tahoma" w:cs="Tahoma"/>
                <w:color w:val="000000" w:themeColor="text1"/>
              </w:rPr>
            </w:pPr>
            <w:r w:rsidRPr="0557E372">
              <w:rPr>
                <w:rFonts w:eastAsia="Tahoma" w:cs="Tahoma"/>
                <w:color w:val="000000" w:themeColor="text1"/>
              </w:rPr>
              <w:lastRenderedPageBreak/>
              <w:t>Register fyzických osôb</w:t>
            </w:r>
          </w:p>
        </w:tc>
        <w:tc>
          <w:tcPr>
            <w:tcW w:w="2466" w:type="dxa"/>
            <w:vMerge w:val="restart"/>
            <w:tcMar>
              <w:left w:w="105" w:type="dxa"/>
              <w:right w:w="105" w:type="dxa"/>
            </w:tcMar>
          </w:tcPr>
          <w:p w14:paraId="2DA63AEE" w14:textId="331C93B3" w:rsidR="0557E372" w:rsidRDefault="0557E372" w:rsidP="0557E372">
            <w:pPr>
              <w:rPr>
                <w:rFonts w:eastAsia="Tahoma" w:cs="Tahoma"/>
                <w:color w:val="000000" w:themeColor="text1"/>
              </w:rPr>
            </w:pPr>
            <w:r w:rsidRPr="0557E372">
              <w:rPr>
                <w:rFonts w:eastAsia="Tahoma" w:cs="Tahoma"/>
                <w:color w:val="000000" w:themeColor="text1"/>
              </w:rPr>
              <w:t>Register fyzických osôb</w:t>
            </w:r>
          </w:p>
        </w:tc>
        <w:tc>
          <w:tcPr>
            <w:tcW w:w="3775" w:type="dxa"/>
            <w:tcMar>
              <w:left w:w="105" w:type="dxa"/>
              <w:right w:w="105" w:type="dxa"/>
            </w:tcMar>
          </w:tcPr>
          <w:p w14:paraId="799A4F96" w14:textId="2B244689" w:rsidR="0557E372" w:rsidRDefault="0557E372" w:rsidP="0557E372">
            <w:pPr>
              <w:rPr>
                <w:rFonts w:eastAsia="Tahoma" w:cs="Tahoma"/>
                <w:color w:val="000000" w:themeColor="text1"/>
              </w:rPr>
            </w:pPr>
            <w:r w:rsidRPr="0557E372">
              <w:rPr>
                <w:rFonts w:eastAsia="Tahoma" w:cs="Tahoma"/>
                <w:color w:val="000000" w:themeColor="text1"/>
              </w:rPr>
              <w:t>1. Poskytnutie údajov z RFO</w:t>
            </w:r>
          </w:p>
        </w:tc>
      </w:tr>
      <w:tr w:rsidR="0557E372" w14:paraId="75B43DF0" w14:textId="77777777" w:rsidTr="001F759B">
        <w:trPr>
          <w:trHeight w:val="300"/>
        </w:trPr>
        <w:tc>
          <w:tcPr>
            <w:tcW w:w="1033" w:type="dxa"/>
            <w:vMerge/>
            <w:vAlign w:val="center"/>
          </w:tcPr>
          <w:p w14:paraId="6A166AD4" w14:textId="77777777" w:rsidR="00093BAE" w:rsidRDefault="00093BAE"/>
        </w:tc>
        <w:tc>
          <w:tcPr>
            <w:tcW w:w="1681" w:type="dxa"/>
            <w:vMerge/>
            <w:vAlign w:val="center"/>
          </w:tcPr>
          <w:p w14:paraId="7CC4B54C" w14:textId="77777777" w:rsidR="00093BAE" w:rsidRDefault="00093BAE"/>
        </w:tc>
        <w:tc>
          <w:tcPr>
            <w:tcW w:w="2466" w:type="dxa"/>
            <w:vMerge/>
            <w:vAlign w:val="center"/>
          </w:tcPr>
          <w:p w14:paraId="7895705B" w14:textId="77777777" w:rsidR="00093BAE" w:rsidRDefault="00093BAE"/>
        </w:tc>
        <w:tc>
          <w:tcPr>
            <w:tcW w:w="3775" w:type="dxa"/>
            <w:tcMar>
              <w:left w:w="105" w:type="dxa"/>
              <w:right w:w="105" w:type="dxa"/>
            </w:tcMar>
          </w:tcPr>
          <w:p w14:paraId="322F2B48" w14:textId="664625E2" w:rsidR="0557E372" w:rsidRDefault="0557E372" w:rsidP="0557E372">
            <w:pPr>
              <w:rPr>
                <w:rFonts w:eastAsia="Tahoma" w:cs="Tahoma"/>
                <w:color w:val="000000" w:themeColor="text1"/>
              </w:rPr>
            </w:pPr>
            <w:r w:rsidRPr="0557E372">
              <w:rPr>
                <w:rFonts w:eastAsia="Tahoma" w:cs="Tahoma"/>
                <w:color w:val="000000" w:themeColor="text1"/>
              </w:rPr>
              <w:t>2. Získavanie zmenových dávok RFO</w:t>
            </w:r>
          </w:p>
        </w:tc>
      </w:tr>
      <w:tr w:rsidR="0557E372" w14:paraId="39BE1E7E" w14:textId="77777777" w:rsidTr="001F759B">
        <w:trPr>
          <w:trHeight w:val="300"/>
        </w:trPr>
        <w:tc>
          <w:tcPr>
            <w:tcW w:w="1033" w:type="dxa"/>
            <w:vMerge/>
            <w:vAlign w:val="center"/>
          </w:tcPr>
          <w:p w14:paraId="00B0C406" w14:textId="77777777" w:rsidR="00093BAE" w:rsidRDefault="00093BAE"/>
        </w:tc>
        <w:tc>
          <w:tcPr>
            <w:tcW w:w="1681" w:type="dxa"/>
            <w:vMerge/>
            <w:vAlign w:val="center"/>
          </w:tcPr>
          <w:p w14:paraId="06F146C4" w14:textId="77777777" w:rsidR="00093BAE" w:rsidRDefault="00093BAE"/>
        </w:tc>
        <w:tc>
          <w:tcPr>
            <w:tcW w:w="2466" w:type="dxa"/>
            <w:vMerge/>
            <w:vAlign w:val="center"/>
          </w:tcPr>
          <w:p w14:paraId="1C4DA515" w14:textId="77777777" w:rsidR="00093BAE" w:rsidRDefault="00093BAE"/>
        </w:tc>
        <w:tc>
          <w:tcPr>
            <w:tcW w:w="3775" w:type="dxa"/>
            <w:tcMar>
              <w:left w:w="105" w:type="dxa"/>
              <w:right w:w="105" w:type="dxa"/>
            </w:tcMar>
          </w:tcPr>
          <w:p w14:paraId="5A53B8A7" w14:textId="3BEBC840" w:rsidR="0557E372" w:rsidRDefault="0557E372" w:rsidP="0557E372">
            <w:pPr>
              <w:rPr>
                <w:rFonts w:eastAsia="Tahoma" w:cs="Tahoma"/>
                <w:color w:val="000000" w:themeColor="text1"/>
              </w:rPr>
            </w:pPr>
            <w:r w:rsidRPr="0557E372">
              <w:rPr>
                <w:rFonts w:eastAsia="Tahoma" w:cs="Tahoma"/>
                <w:color w:val="000000" w:themeColor="text1"/>
              </w:rPr>
              <w:t>3. ** Zápis údajov do RFO</w:t>
            </w:r>
          </w:p>
        </w:tc>
      </w:tr>
      <w:tr w:rsidR="0557E372" w14:paraId="20440ED9" w14:textId="77777777" w:rsidTr="001F759B">
        <w:trPr>
          <w:trHeight w:val="300"/>
        </w:trPr>
        <w:tc>
          <w:tcPr>
            <w:tcW w:w="1033" w:type="dxa"/>
            <w:vMerge/>
            <w:vAlign w:val="center"/>
          </w:tcPr>
          <w:p w14:paraId="78B6833E" w14:textId="77777777" w:rsidR="00093BAE" w:rsidRDefault="00093BAE"/>
        </w:tc>
        <w:tc>
          <w:tcPr>
            <w:tcW w:w="1681" w:type="dxa"/>
            <w:vMerge/>
            <w:vAlign w:val="center"/>
          </w:tcPr>
          <w:p w14:paraId="11823D00" w14:textId="77777777" w:rsidR="00093BAE" w:rsidRDefault="00093BAE"/>
        </w:tc>
        <w:tc>
          <w:tcPr>
            <w:tcW w:w="2466" w:type="dxa"/>
            <w:vMerge/>
            <w:vAlign w:val="center"/>
          </w:tcPr>
          <w:p w14:paraId="3CE463F3" w14:textId="77777777" w:rsidR="00093BAE" w:rsidRDefault="00093BAE"/>
        </w:tc>
        <w:tc>
          <w:tcPr>
            <w:tcW w:w="3775" w:type="dxa"/>
            <w:tcMar>
              <w:left w:w="105" w:type="dxa"/>
              <w:right w:w="105" w:type="dxa"/>
            </w:tcMar>
          </w:tcPr>
          <w:p w14:paraId="3021D5C9" w14:textId="15C5499B" w:rsidR="0557E372" w:rsidRDefault="0557E372" w:rsidP="0557E372">
            <w:pPr>
              <w:rPr>
                <w:rFonts w:eastAsia="Tahoma" w:cs="Tahoma"/>
                <w:color w:val="000000" w:themeColor="text1"/>
              </w:rPr>
            </w:pPr>
            <w:r w:rsidRPr="0557E372">
              <w:rPr>
                <w:rFonts w:eastAsia="Tahoma" w:cs="Tahoma"/>
                <w:color w:val="000000" w:themeColor="text1"/>
              </w:rPr>
              <w:t>4. Nahlasovanie nezrovnalostí RFO</w:t>
            </w:r>
          </w:p>
        </w:tc>
      </w:tr>
      <w:tr w:rsidR="0557E372" w14:paraId="44244BBC" w14:textId="77777777" w:rsidTr="001F759B">
        <w:trPr>
          <w:trHeight w:val="570"/>
        </w:trPr>
        <w:tc>
          <w:tcPr>
            <w:tcW w:w="1033" w:type="dxa"/>
            <w:vMerge/>
            <w:vAlign w:val="center"/>
          </w:tcPr>
          <w:p w14:paraId="5E95DA2C" w14:textId="77777777" w:rsidR="00093BAE" w:rsidRDefault="00093BAE"/>
        </w:tc>
        <w:tc>
          <w:tcPr>
            <w:tcW w:w="1681" w:type="dxa"/>
            <w:vMerge/>
            <w:vAlign w:val="center"/>
          </w:tcPr>
          <w:p w14:paraId="7D3C5A50" w14:textId="77777777" w:rsidR="00093BAE" w:rsidRDefault="00093BAE"/>
        </w:tc>
        <w:tc>
          <w:tcPr>
            <w:tcW w:w="2466" w:type="dxa"/>
            <w:tcMar>
              <w:left w:w="105" w:type="dxa"/>
              <w:right w:w="105" w:type="dxa"/>
            </w:tcMar>
          </w:tcPr>
          <w:p w14:paraId="66820906" w14:textId="5EA70489" w:rsidR="0557E372" w:rsidRDefault="0557E372" w:rsidP="0557E372">
            <w:pPr>
              <w:rPr>
                <w:rFonts w:eastAsia="Tahoma" w:cs="Tahoma"/>
                <w:color w:val="000000" w:themeColor="text1"/>
              </w:rPr>
            </w:pPr>
            <w:r w:rsidRPr="0557E372">
              <w:rPr>
                <w:rFonts w:eastAsia="Tahoma" w:cs="Tahoma"/>
                <w:color w:val="000000" w:themeColor="text1"/>
              </w:rPr>
              <w:t>Poskytnutie rozšírených údajov o osobe z REGOB</w:t>
            </w:r>
          </w:p>
        </w:tc>
        <w:tc>
          <w:tcPr>
            <w:tcW w:w="3775" w:type="dxa"/>
            <w:tcMar>
              <w:left w:w="105" w:type="dxa"/>
              <w:right w:w="105" w:type="dxa"/>
            </w:tcMar>
          </w:tcPr>
          <w:p w14:paraId="5D3DF9D7" w14:textId="1CDC01EF" w:rsidR="0557E372" w:rsidRDefault="0557E372" w:rsidP="0557E372">
            <w:pPr>
              <w:rPr>
                <w:rFonts w:eastAsia="Tahoma" w:cs="Tahoma"/>
                <w:color w:val="000000" w:themeColor="text1"/>
              </w:rPr>
            </w:pPr>
            <w:r w:rsidRPr="0557E372">
              <w:rPr>
                <w:rFonts w:eastAsia="Tahoma" w:cs="Tahoma"/>
                <w:color w:val="000000" w:themeColor="text1"/>
              </w:rPr>
              <w:t>1. Poskytnutie rozšírených údajov o osobe z REGOB</w:t>
            </w:r>
          </w:p>
        </w:tc>
      </w:tr>
      <w:tr w:rsidR="0557E372" w14:paraId="66545204" w14:textId="77777777" w:rsidTr="001F759B">
        <w:trPr>
          <w:trHeight w:val="585"/>
        </w:trPr>
        <w:tc>
          <w:tcPr>
            <w:tcW w:w="1033" w:type="dxa"/>
            <w:tcMar>
              <w:left w:w="105" w:type="dxa"/>
              <w:right w:w="105" w:type="dxa"/>
            </w:tcMar>
          </w:tcPr>
          <w:p w14:paraId="29D11197" w14:textId="7F9BDD01" w:rsidR="0557E372" w:rsidRDefault="0557E372" w:rsidP="0557E372">
            <w:pPr>
              <w:rPr>
                <w:rFonts w:eastAsia="Tahoma" w:cs="Tahoma"/>
                <w:color w:val="000000" w:themeColor="text1"/>
              </w:rPr>
            </w:pPr>
            <w:r w:rsidRPr="0557E372">
              <w:rPr>
                <w:rFonts w:eastAsia="Tahoma" w:cs="Tahoma"/>
                <w:color w:val="000000" w:themeColor="text1"/>
              </w:rPr>
              <w:t>RFO</w:t>
            </w:r>
          </w:p>
          <w:p w14:paraId="54DA17A4" w14:textId="18A931FD" w:rsidR="0557E372" w:rsidRDefault="0557E372" w:rsidP="0557E372">
            <w:pPr>
              <w:rPr>
                <w:rFonts w:eastAsia="Tahoma" w:cs="Tahoma"/>
                <w:color w:val="000000" w:themeColor="text1"/>
              </w:rPr>
            </w:pPr>
            <w:r w:rsidRPr="0557E372">
              <w:rPr>
                <w:rFonts w:eastAsia="Tahoma" w:cs="Tahoma"/>
                <w:color w:val="000000" w:themeColor="text1"/>
              </w:rPr>
              <w:t>isvs_191</w:t>
            </w:r>
          </w:p>
        </w:tc>
        <w:tc>
          <w:tcPr>
            <w:tcW w:w="1681" w:type="dxa"/>
            <w:tcMar>
              <w:left w:w="105" w:type="dxa"/>
              <w:right w:w="105" w:type="dxa"/>
            </w:tcMar>
          </w:tcPr>
          <w:p w14:paraId="622434F0" w14:textId="7D6DCB45" w:rsidR="0557E372" w:rsidRDefault="0557E372" w:rsidP="0557E372">
            <w:pPr>
              <w:rPr>
                <w:rFonts w:eastAsia="Tahoma" w:cs="Tahoma"/>
                <w:color w:val="000000" w:themeColor="text1"/>
              </w:rPr>
            </w:pPr>
            <w:r w:rsidRPr="0557E372">
              <w:rPr>
                <w:rFonts w:eastAsia="Tahoma" w:cs="Tahoma"/>
                <w:color w:val="000000" w:themeColor="text1"/>
              </w:rPr>
              <w:t>RFO Číselníky</w:t>
            </w:r>
          </w:p>
        </w:tc>
        <w:tc>
          <w:tcPr>
            <w:tcW w:w="2466" w:type="dxa"/>
            <w:tcMar>
              <w:left w:w="105" w:type="dxa"/>
              <w:right w:w="105" w:type="dxa"/>
            </w:tcMar>
          </w:tcPr>
          <w:p w14:paraId="41D8D6A2" w14:textId="33E414AE" w:rsidR="0557E372" w:rsidRDefault="0557E372" w:rsidP="0557E372">
            <w:pPr>
              <w:rPr>
                <w:rFonts w:eastAsia="Tahoma" w:cs="Tahoma"/>
                <w:color w:val="000000" w:themeColor="text1"/>
              </w:rPr>
            </w:pPr>
            <w:r w:rsidRPr="0557E372">
              <w:rPr>
                <w:rFonts w:eastAsia="Tahoma" w:cs="Tahoma"/>
                <w:color w:val="000000" w:themeColor="text1"/>
              </w:rPr>
              <w:t>RFO Číselníky</w:t>
            </w:r>
          </w:p>
        </w:tc>
        <w:tc>
          <w:tcPr>
            <w:tcW w:w="3775" w:type="dxa"/>
            <w:tcMar>
              <w:left w:w="105" w:type="dxa"/>
              <w:right w:w="105" w:type="dxa"/>
            </w:tcMar>
          </w:tcPr>
          <w:p w14:paraId="7A92F3C3" w14:textId="51BEAD3A" w:rsidR="0557E372" w:rsidRDefault="0557E372" w:rsidP="0557E372">
            <w:pPr>
              <w:rPr>
                <w:rFonts w:eastAsia="Tahoma" w:cs="Tahoma"/>
                <w:color w:val="000000" w:themeColor="text1"/>
              </w:rPr>
            </w:pPr>
            <w:r w:rsidRPr="0557E372">
              <w:rPr>
                <w:rFonts w:eastAsia="Tahoma" w:cs="Tahoma"/>
                <w:color w:val="000000" w:themeColor="text1"/>
              </w:rPr>
              <w:t>1. Poskytnutie číselníkov RFO</w:t>
            </w:r>
          </w:p>
        </w:tc>
      </w:tr>
      <w:tr w:rsidR="0557E372" w14:paraId="537037E2" w14:textId="77777777" w:rsidTr="001F759B">
        <w:trPr>
          <w:trHeight w:val="915"/>
        </w:trPr>
        <w:tc>
          <w:tcPr>
            <w:tcW w:w="1033" w:type="dxa"/>
            <w:tcMar>
              <w:left w:w="105" w:type="dxa"/>
              <w:right w:w="105" w:type="dxa"/>
            </w:tcMar>
          </w:tcPr>
          <w:p w14:paraId="3DC4DA0C" w14:textId="56EB0D2D" w:rsidR="0557E372" w:rsidRDefault="0557E372" w:rsidP="0557E372">
            <w:pPr>
              <w:rPr>
                <w:rFonts w:eastAsia="Tahoma" w:cs="Tahoma"/>
                <w:color w:val="000000" w:themeColor="text1"/>
              </w:rPr>
            </w:pPr>
            <w:r w:rsidRPr="0557E372">
              <w:rPr>
                <w:rFonts w:eastAsia="Tahoma" w:cs="Tahoma"/>
                <w:color w:val="000000" w:themeColor="text1"/>
              </w:rPr>
              <w:t>RFO</w:t>
            </w:r>
          </w:p>
          <w:p w14:paraId="6CE8CE72" w14:textId="6A36C3F2" w:rsidR="0557E372" w:rsidRDefault="0557E372" w:rsidP="0557E372">
            <w:pPr>
              <w:rPr>
                <w:rFonts w:eastAsia="Tahoma" w:cs="Tahoma"/>
                <w:color w:val="000000" w:themeColor="text1"/>
              </w:rPr>
            </w:pPr>
            <w:r w:rsidRPr="0557E372">
              <w:rPr>
                <w:rFonts w:eastAsia="Tahoma" w:cs="Tahoma"/>
                <w:color w:val="000000" w:themeColor="text1"/>
              </w:rPr>
              <w:t>isvs_191</w:t>
            </w:r>
          </w:p>
        </w:tc>
        <w:tc>
          <w:tcPr>
            <w:tcW w:w="1681" w:type="dxa"/>
            <w:tcMar>
              <w:left w:w="105" w:type="dxa"/>
              <w:right w:w="105" w:type="dxa"/>
            </w:tcMar>
          </w:tcPr>
          <w:p w14:paraId="5B8A019A" w14:textId="034E33B5" w:rsidR="0557E372" w:rsidRDefault="0557E372" w:rsidP="0557E372">
            <w:pPr>
              <w:rPr>
                <w:rFonts w:eastAsia="Tahoma" w:cs="Tahoma"/>
                <w:color w:val="000000" w:themeColor="text1"/>
              </w:rPr>
            </w:pPr>
            <w:r w:rsidRPr="0557E372">
              <w:rPr>
                <w:rFonts w:eastAsia="Tahoma" w:cs="Tahoma"/>
                <w:color w:val="000000" w:themeColor="text1"/>
              </w:rPr>
              <w:t>Výpis z IS RFO – údaje o narodení</w:t>
            </w:r>
          </w:p>
        </w:tc>
        <w:tc>
          <w:tcPr>
            <w:tcW w:w="2466" w:type="dxa"/>
            <w:tcMar>
              <w:left w:w="105" w:type="dxa"/>
              <w:right w:w="105" w:type="dxa"/>
            </w:tcMar>
          </w:tcPr>
          <w:p w14:paraId="63CBB41A" w14:textId="756B3928" w:rsidR="0557E372" w:rsidRDefault="0557E372" w:rsidP="0557E372">
            <w:pPr>
              <w:rPr>
                <w:rFonts w:eastAsia="Tahoma" w:cs="Tahoma"/>
                <w:color w:val="000000" w:themeColor="text1"/>
              </w:rPr>
            </w:pPr>
            <w:r w:rsidRPr="0557E372">
              <w:rPr>
                <w:rFonts w:eastAsia="Tahoma" w:cs="Tahoma"/>
                <w:color w:val="000000" w:themeColor="text1"/>
              </w:rPr>
              <w:t>Výpis z IS RFO – údaje o narodení</w:t>
            </w:r>
          </w:p>
        </w:tc>
        <w:tc>
          <w:tcPr>
            <w:tcW w:w="3775" w:type="dxa"/>
            <w:tcMar>
              <w:left w:w="105" w:type="dxa"/>
              <w:right w:w="105" w:type="dxa"/>
            </w:tcMar>
          </w:tcPr>
          <w:p w14:paraId="10C4031B" w14:textId="34B07A36" w:rsidR="0557E372" w:rsidRDefault="0557E372" w:rsidP="0557E372">
            <w:pPr>
              <w:rPr>
                <w:rFonts w:eastAsia="Tahoma" w:cs="Tahoma"/>
                <w:color w:val="000000" w:themeColor="text1"/>
              </w:rPr>
            </w:pPr>
            <w:r w:rsidRPr="0557E372">
              <w:rPr>
                <w:rFonts w:eastAsia="Tahoma" w:cs="Tahoma"/>
                <w:color w:val="000000" w:themeColor="text1"/>
              </w:rPr>
              <w:t>1. Poskytnutie údajov rodného listu</w:t>
            </w:r>
          </w:p>
        </w:tc>
      </w:tr>
      <w:tr w:rsidR="0557E372" w14:paraId="772F5B84" w14:textId="77777777" w:rsidTr="001F759B">
        <w:trPr>
          <w:trHeight w:val="1140"/>
        </w:trPr>
        <w:tc>
          <w:tcPr>
            <w:tcW w:w="1033" w:type="dxa"/>
            <w:tcMar>
              <w:left w:w="105" w:type="dxa"/>
              <w:right w:w="105" w:type="dxa"/>
            </w:tcMar>
          </w:tcPr>
          <w:p w14:paraId="77B9B5ED" w14:textId="717299F1" w:rsidR="0557E372" w:rsidRDefault="0557E372" w:rsidP="0557E372">
            <w:pPr>
              <w:rPr>
                <w:rFonts w:eastAsia="Tahoma" w:cs="Tahoma"/>
                <w:color w:val="000000" w:themeColor="text1"/>
              </w:rPr>
            </w:pPr>
            <w:r w:rsidRPr="0557E372">
              <w:rPr>
                <w:rFonts w:eastAsia="Tahoma" w:cs="Tahoma"/>
                <w:color w:val="000000" w:themeColor="text1"/>
              </w:rPr>
              <w:t>RFO</w:t>
            </w:r>
          </w:p>
          <w:p w14:paraId="12376F82" w14:textId="689B2280" w:rsidR="0557E372" w:rsidRDefault="0557E372" w:rsidP="0557E372">
            <w:pPr>
              <w:rPr>
                <w:rFonts w:eastAsia="Tahoma" w:cs="Tahoma"/>
                <w:color w:val="000000" w:themeColor="text1"/>
              </w:rPr>
            </w:pPr>
            <w:r w:rsidRPr="0557E372">
              <w:rPr>
                <w:rFonts w:eastAsia="Tahoma" w:cs="Tahoma"/>
                <w:color w:val="000000" w:themeColor="text1"/>
              </w:rPr>
              <w:t>isvs_191</w:t>
            </w:r>
          </w:p>
        </w:tc>
        <w:tc>
          <w:tcPr>
            <w:tcW w:w="1681" w:type="dxa"/>
            <w:tcMar>
              <w:left w:w="105" w:type="dxa"/>
              <w:right w:w="105" w:type="dxa"/>
            </w:tcMar>
          </w:tcPr>
          <w:p w14:paraId="47E5C540" w14:textId="6DE0E86A" w:rsidR="0557E372" w:rsidRDefault="0557E372" w:rsidP="0557E372">
            <w:pPr>
              <w:rPr>
                <w:rFonts w:eastAsia="Tahoma" w:cs="Tahoma"/>
                <w:color w:val="000000" w:themeColor="text1"/>
              </w:rPr>
            </w:pPr>
            <w:r w:rsidRPr="0557E372">
              <w:rPr>
                <w:rFonts w:eastAsia="Tahoma" w:cs="Tahoma"/>
                <w:color w:val="000000" w:themeColor="text1"/>
              </w:rPr>
              <w:t>Výpis z IS RFO –  údaje o uzavretí manželstva</w:t>
            </w:r>
          </w:p>
        </w:tc>
        <w:tc>
          <w:tcPr>
            <w:tcW w:w="2466" w:type="dxa"/>
            <w:tcMar>
              <w:left w:w="105" w:type="dxa"/>
              <w:right w:w="105" w:type="dxa"/>
            </w:tcMar>
          </w:tcPr>
          <w:p w14:paraId="709B40DE" w14:textId="02C35F49" w:rsidR="0557E372" w:rsidRDefault="0557E372" w:rsidP="0557E372">
            <w:pPr>
              <w:rPr>
                <w:rFonts w:eastAsia="Tahoma" w:cs="Tahoma"/>
                <w:color w:val="000000" w:themeColor="text1"/>
              </w:rPr>
            </w:pPr>
            <w:r w:rsidRPr="0557E372">
              <w:rPr>
                <w:rFonts w:eastAsia="Tahoma" w:cs="Tahoma"/>
                <w:color w:val="000000" w:themeColor="text1"/>
              </w:rPr>
              <w:t>Výpis z IS RFO –  údaje o uzavretí manželstva</w:t>
            </w:r>
          </w:p>
        </w:tc>
        <w:tc>
          <w:tcPr>
            <w:tcW w:w="3775" w:type="dxa"/>
            <w:tcMar>
              <w:left w:w="105" w:type="dxa"/>
              <w:right w:w="105" w:type="dxa"/>
            </w:tcMar>
          </w:tcPr>
          <w:p w14:paraId="78466D48" w14:textId="7DCBC83B" w:rsidR="0557E372" w:rsidRDefault="0557E372" w:rsidP="0557E372">
            <w:pPr>
              <w:rPr>
                <w:rFonts w:eastAsia="Tahoma" w:cs="Tahoma"/>
                <w:color w:val="000000" w:themeColor="text1"/>
              </w:rPr>
            </w:pPr>
            <w:r w:rsidRPr="0557E372">
              <w:rPr>
                <w:rFonts w:eastAsia="Tahoma" w:cs="Tahoma"/>
                <w:color w:val="000000" w:themeColor="text1"/>
              </w:rPr>
              <w:t>1. Poskytnutie údajov sobášneho listu</w:t>
            </w:r>
          </w:p>
        </w:tc>
      </w:tr>
      <w:tr w:rsidR="0557E372" w14:paraId="761A1BA4" w14:textId="77777777" w:rsidTr="001F759B">
        <w:trPr>
          <w:trHeight w:val="915"/>
        </w:trPr>
        <w:tc>
          <w:tcPr>
            <w:tcW w:w="1033" w:type="dxa"/>
            <w:tcMar>
              <w:left w:w="105" w:type="dxa"/>
              <w:right w:w="105" w:type="dxa"/>
            </w:tcMar>
          </w:tcPr>
          <w:p w14:paraId="19CEE851" w14:textId="725238B2" w:rsidR="0557E372" w:rsidRDefault="0557E372" w:rsidP="0557E372">
            <w:pPr>
              <w:rPr>
                <w:rFonts w:eastAsia="Tahoma" w:cs="Tahoma"/>
                <w:color w:val="000000" w:themeColor="text1"/>
              </w:rPr>
            </w:pPr>
            <w:r w:rsidRPr="0557E372">
              <w:rPr>
                <w:rFonts w:eastAsia="Tahoma" w:cs="Tahoma"/>
                <w:color w:val="000000" w:themeColor="text1"/>
              </w:rPr>
              <w:t>RFO</w:t>
            </w:r>
          </w:p>
          <w:p w14:paraId="0ED1C943" w14:textId="25B3B3E6" w:rsidR="0557E372" w:rsidRDefault="0557E372" w:rsidP="0557E372">
            <w:pPr>
              <w:rPr>
                <w:rFonts w:eastAsia="Tahoma" w:cs="Tahoma"/>
                <w:color w:val="000000" w:themeColor="text1"/>
              </w:rPr>
            </w:pPr>
            <w:r w:rsidRPr="0557E372">
              <w:rPr>
                <w:rFonts w:eastAsia="Tahoma" w:cs="Tahoma"/>
                <w:color w:val="000000" w:themeColor="text1"/>
              </w:rPr>
              <w:t>isvs_191</w:t>
            </w:r>
          </w:p>
        </w:tc>
        <w:tc>
          <w:tcPr>
            <w:tcW w:w="1681" w:type="dxa"/>
            <w:tcMar>
              <w:left w:w="105" w:type="dxa"/>
              <w:right w:w="105" w:type="dxa"/>
            </w:tcMar>
          </w:tcPr>
          <w:p w14:paraId="1ADE6ECF" w14:textId="697580D3" w:rsidR="0557E372" w:rsidRDefault="0557E372" w:rsidP="0557E372">
            <w:pPr>
              <w:rPr>
                <w:rFonts w:eastAsia="Tahoma" w:cs="Tahoma"/>
                <w:color w:val="000000" w:themeColor="text1"/>
              </w:rPr>
            </w:pPr>
            <w:r w:rsidRPr="0557E372">
              <w:rPr>
                <w:rFonts w:eastAsia="Tahoma" w:cs="Tahoma"/>
                <w:color w:val="000000" w:themeColor="text1"/>
              </w:rPr>
              <w:t>Výpis z IS RFO –  údaje o úmrtí</w:t>
            </w:r>
          </w:p>
        </w:tc>
        <w:tc>
          <w:tcPr>
            <w:tcW w:w="2466" w:type="dxa"/>
            <w:tcMar>
              <w:left w:w="105" w:type="dxa"/>
              <w:right w:w="105" w:type="dxa"/>
            </w:tcMar>
          </w:tcPr>
          <w:p w14:paraId="41F0300A" w14:textId="2266FC32" w:rsidR="0557E372" w:rsidRDefault="0557E372" w:rsidP="0557E372">
            <w:pPr>
              <w:rPr>
                <w:rFonts w:eastAsia="Tahoma" w:cs="Tahoma"/>
                <w:color w:val="000000" w:themeColor="text1"/>
              </w:rPr>
            </w:pPr>
            <w:r w:rsidRPr="0557E372">
              <w:rPr>
                <w:rFonts w:eastAsia="Tahoma" w:cs="Tahoma"/>
                <w:color w:val="000000" w:themeColor="text1"/>
              </w:rPr>
              <w:t>Výpis z IS RFO –  údaje o úmrtí</w:t>
            </w:r>
          </w:p>
        </w:tc>
        <w:tc>
          <w:tcPr>
            <w:tcW w:w="3775" w:type="dxa"/>
            <w:tcMar>
              <w:left w:w="105" w:type="dxa"/>
              <w:right w:w="105" w:type="dxa"/>
            </w:tcMar>
          </w:tcPr>
          <w:p w14:paraId="4AEED582" w14:textId="7D7094B7" w:rsidR="0557E372" w:rsidRDefault="0557E372" w:rsidP="0557E372">
            <w:pPr>
              <w:rPr>
                <w:rFonts w:eastAsia="Tahoma" w:cs="Tahoma"/>
                <w:color w:val="000000" w:themeColor="text1"/>
              </w:rPr>
            </w:pPr>
            <w:r w:rsidRPr="0557E372">
              <w:rPr>
                <w:rFonts w:eastAsia="Tahoma" w:cs="Tahoma"/>
                <w:color w:val="000000" w:themeColor="text1"/>
              </w:rPr>
              <w:t>1. Poskytnutie údajov úmrtného listu</w:t>
            </w:r>
          </w:p>
        </w:tc>
      </w:tr>
      <w:tr w:rsidR="0557E372" w14:paraId="15D0CB2A" w14:textId="77777777" w:rsidTr="001F759B">
        <w:trPr>
          <w:trHeight w:val="1500"/>
        </w:trPr>
        <w:tc>
          <w:tcPr>
            <w:tcW w:w="1033" w:type="dxa"/>
            <w:tcMar>
              <w:left w:w="105" w:type="dxa"/>
              <w:right w:w="105" w:type="dxa"/>
            </w:tcMar>
          </w:tcPr>
          <w:p w14:paraId="438D894F" w14:textId="2CBA2D8D" w:rsidR="0557E372" w:rsidRDefault="0557E372" w:rsidP="0557E372">
            <w:pPr>
              <w:rPr>
                <w:rFonts w:eastAsia="Tahoma" w:cs="Tahoma"/>
                <w:color w:val="000000" w:themeColor="text1"/>
              </w:rPr>
            </w:pPr>
            <w:r w:rsidRPr="0557E372">
              <w:rPr>
                <w:rFonts w:eastAsia="Tahoma" w:cs="Tahoma"/>
                <w:color w:val="000000" w:themeColor="text1"/>
              </w:rPr>
              <w:t>RFO</w:t>
            </w:r>
          </w:p>
          <w:p w14:paraId="576CE5E6" w14:textId="6FB38C3C" w:rsidR="0557E372" w:rsidRDefault="0557E372" w:rsidP="0557E372">
            <w:pPr>
              <w:rPr>
                <w:rFonts w:eastAsia="Tahoma" w:cs="Tahoma"/>
                <w:color w:val="000000" w:themeColor="text1"/>
              </w:rPr>
            </w:pPr>
            <w:r w:rsidRPr="0557E372">
              <w:rPr>
                <w:rFonts w:eastAsia="Tahoma" w:cs="Tahoma"/>
                <w:color w:val="000000" w:themeColor="text1"/>
              </w:rPr>
              <w:t>isvs_191</w:t>
            </w:r>
          </w:p>
        </w:tc>
        <w:tc>
          <w:tcPr>
            <w:tcW w:w="1681" w:type="dxa"/>
            <w:tcMar>
              <w:left w:w="105" w:type="dxa"/>
              <w:right w:w="105" w:type="dxa"/>
            </w:tcMar>
          </w:tcPr>
          <w:p w14:paraId="7E62AE94" w14:textId="28DE3BB1" w:rsidR="0557E372" w:rsidRDefault="0557E372" w:rsidP="0557E372">
            <w:pPr>
              <w:rPr>
                <w:rFonts w:eastAsia="Tahoma" w:cs="Tahoma"/>
                <w:color w:val="000000" w:themeColor="text1"/>
              </w:rPr>
            </w:pPr>
            <w:r w:rsidRPr="0557E372">
              <w:rPr>
                <w:rFonts w:eastAsia="Tahoma" w:cs="Tahoma"/>
                <w:color w:val="000000" w:themeColor="text1"/>
              </w:rPr>
              <w:t>Výpis z IS RFO –  údaje o pobyte občana SR</w:t>
            </w:r>
          </w:p>
        </w:tc>
        <w:tc>
          <w:tcPr>
            <w:tcW w:w="2466" w:type="dxa"/>
            <w:tcMar>
              <w:left w:w="105" w:type="dxa"/>
              <w:right w:w="105" w:type="dxa"/>
            </w:tcMar>
          </w:tcPr>
          <w:p w14:paraId="10A5F98A" w14:textId="292F2B59" w:rsidR="0557E372" w:rsidRDefault="0557E372" w:rsidP="0557E372">
            <w:pPr>
              <w:rPr>
                <w:rFonts w:eastAsia="Tahoma" w:cs="Tahoma"/>
                <w:color w:val="000000" w:themeColor="text1"/>
              </w:rPr>
            </w:pPr>
            <w:r w:rsidRPr="0557E372">
              <w:rPr>
                <w:rFonts w:eastAsia="Tahoma" w:cs="Tahoma"/>
                <w:color w:val="000000" w:themeColor="text1"/>
              </w:rPr>
              <w:t>Výpis z IS RFO –  údaje o pobyte občana SR a cudzincov s povoleným pobytom na území SR</w:t>
            </w:r>
          </w:p>
        </w:tc>
        <w:tc>
          <w:tcPr>
            <w:tcW w:w="3775" w:type="dxa"/>
            <w:tcMar>
              <w:left w:w="105" w:type="dxa"/>
              <w:right w:w="105" w:type="dxa"/>
            </w:tcMar>
          </w:tcPr>
          <w:p w14:paraId="412FDAA1" w14:textId="4ABA24C9" w:rsidR="0557E372" w:rsidRDefault="0557E372" w:rsidP="0557E372">
            <w:pPr>
              <w:keepNext/>
              <w:rPr>
                <w:rFonts w:eastAsia="Tahoma" w:cs="Tahoma"/>
                <w:color w:val="000000" w:themeColor="text1"/>
              </w:rPr>
            </w:pPr>
            <w:r w:rsidRPr="0557E372">
              <w:rPr>
                <w:rFonts w:eastAsia="Tahoma" w:cs="Tahoma"/>
                <w:color w:val="000000" w:themeColor="text1"/>
              </w:rPr>
              <w:t>1. Poskytnutie údajov o pobyte</w:t>
            </w:r>
          </w:p>
        </w:tc>
      </w:tr>
      <w:tr w:rsidR="0557E372" w14:paraId="70134D27" w14:textId="77777777" w:rsidTr="001F759B">
        <w:trPr>
          <w:trHeight w:val="90"/>
        </w:trPr>
        <w:tc>
          <w:tcPr>
            <w:tcW w:w="1033" w:type="dxa"/>
            <w:vMerge w:val="restart"/>
            <w:tcMar>
              <w:left w:w="105" w:type="dxa"/>
              <w:right w:w="105" w:type="dxa"/>
            </w:tcMar>
          </w:tcPr>
          <w:p w14:paraId="482094C6" w14:textId="42032E2B" w:rsidR="0557E372" w:rsidRDefault="0557E372" w:rsidP="0557E372">
            <w:pPr>
              <w:rPr>
                <w:rFonts w:eastAsia="Tahoma" w:cs="Tahoma"/>
                <w:color w:val="000000" w:themeColor="text1"/>
              </w:rPr>
            </w:pPr>
            <w:r w:rsidRPr="0557E372">
              <w:rPr>
                <w:rFonts w:eastAsia="Tahoma" w:cs="Tahoma"/>
                <w:color w:val="000000" w:themeColor="text1"/>
              </w:rPr>
              <w:t>RA</w:t>
            </w:r>
          </w:p>
          <w:p w14:paraId="19616CFF" w14:textId="3A577307" w:rsidR="0557E372" w:rsidRDefault="0557E372" w:rsidP="0557E372">
            <w:pPr>
              <w:rPr>
                <w:rFonts w:eastAsia="Tahoma" w:cs="Tahoma"/>
                <w:color w:val="000000" w:themeColor="text1"/>
              </w:rPr>
            </w:pPr>
            <w:r w:rsidRPr="0557E372">
              <w:rPr>
                <w:rFonts w:eastAsia="Tahoma" w:cs="Tahoma"/>
                <w:color w:val="000000" w:themeColor="text1"/>
              </w:rPr>
              <w:t>isvs_192</w:t>
            </w:r>
          </w:p>
        </w:tc>
        <w:tc>
          <w:tcPr>
            <w:tcW w:w="1681" w:type="dxa"/>
            <w:vMerge w:val="restart"/>
            <w:tcMar>
              <w:left w:w="105" w:type="dxa"/>
              <w:right w:w="105" w:type="dxa"/>
            </w:tcMar>
          </w:tcPr>
          <w:p w14:paraId="75078AC4" w14:textId="73827234" w:rsidR="0557E372" w:rsidRDefault="0557E372" w:rsidP="0557E372">
            <w:pPr>
              <w:rPr>
                <w:rFonts w:eastAsia="Tahoma" w:cs="Tahoma"/>
                <w:color w:val="000000" w:themeColor="text1"/>
              </w:rPr>
            </w:pPr>
            <w:r w:rsidRPr="0557E372">
              <w:rPr>
                <w:rFonts w:eastAsia="Tahoma" w:cs="Tahoma"/>
                <w:color w:val="000000" w:themeColor="text1"/>
              </w:rPr>
              <w:t>Register adries</w:t>
            </w:r>
          </w:p>
        </w:tc>
        <w:tc>
          <w:tcPr>
            <w:tcW w:w="2466" w:type="dxa"/>
            <w:vMerge w:val="restart"/>
            <w:tcMar>
              <w:left w:w="105" w:type="dxa"/>
              <w:right w:w="105" w:type="dxa"/>
            </w:tcMar>
          </w:tcPr>
          <w:p w14:paraId="092BED1C" w14:textId="283CE9BD" w:rsidR="0557E372" w:rsidRDefault="0557E372" w:rsidP="0557E372">
            <w:pPr>
              <w:rPr>
                <w:rFonts w:eastAsia="Tahoma" w:cs="Tahoma"/>
                <w:color w:val="000000" w:themeColor="text1"/>
              </w:rPr>
            </w:pPr>
            <w:r w:rsidRPr="0557E372">
              <w:rPr>
                <w:rFonts w:eastAsia="Tahoma" w:cs="Tahoma"/>
                <w:color w:val="000000" w:themeColor="text1"/>
              </w:rPr>
              <w:t>Register adries</w:t>
            </w:r>
          </w:p>
        </w:tc>
        <w:tc>
          <w:tcPr>
            <w:tcW w:w="3775" w:type="dxa"/>
            <w:tcMar>
              <w:left w:w="105" w:type="dxa"/>
              <w:right w:w="105" w:type="dxa"/>
            </w:tcMar>
          </w:tcPr>
          <w:p w14:paraId="10D3479A" w14:textId="194218AA" w:rsidR="0557E372" w:rsidRDefault="0557E372" w:rsidP="0557E372">
            <w:pPr>
              <w:keepNext/>
              <w:rPr>
                <w:rFonts w:eastAsia="Tahoma" w:cs="Tahoma"/>
                <w:color w:val="000000" w:themeColor="text1"/>
              </w:rPr>
            </w:pPr>
            <w:r w:rsidRPr="0557E372">
              <w:rPr>
                <w:rFonts w:eastAsia="Tahoma" w:cs="Tahoma"/>
                <w:color w:val="000000" w:themeColor="text1"/>
              </w:rPr>
              <w:t>1. Poskytnutie číselníkov RA</w:t>
            </w:r>
          </w:p>
        </w:tc>
      </w:tr>
      <w:tr w:rsidR="0557E372" w14:paraId="58F4E67A" w14:textId="77777777" w:rsidTr="001F759B">
        <w:trPr>
          <w:trHeight w:val="90"/>
        </w:trPr>
        <w:tc>
          <w:tcPr>
            <w:tcW w:w="1033" w:type="dxa"/>
            <w:vMerge/>
            <w:vAlign w:val="center"/>
          </w:tcPr>
          <w:p w14:paraId="5D6D8EDE" w14:textId="77777777" w:rsidR="00093BAE" w:rsidRDefault="00093BAE"/>
        </w:tc>
        <w:tc>
          <w:tcPr>
            <w:tcW w:w="1681" w:type="dxa"/>
            <w:vMerge/>
            <w:vAlign w:val="center"/>
          </w:tcPr>
          <w:p w14:paraId="7E6819AD" w14:textId="77777777" w:rsidR="00093BAE" w:rsidRDefault="00093BAE"/>
        </w:tc>
        <w:tc>
          <w:tcPr>
            <w:tcW w:w="2466" w:type="dxa"/>
            <w:vMerge/>
            <w:vAlign w:val="center"/>
          </w:tcPr>
          <w:p w14:paraId="25CD0A6D" w14:textId="77777777" w:rsidR="00093BAE" w:rsidRDefault="00093BAE"/>
        </w:tc>
        <w:tc>
          <w:tcPr>
            <w:tcW w:w="3775" w:type="dxa"/>
            <w:tcMar>
              <w:left w:w="105" w:type="dxa"/>
              <w:right w:w="105" w:type="dxa"/>
            </w:tcMar>
          </w:tcPr>
          <w:p w14:paraId="52F8354C" w14:textId="44820531" w:rsidR="0557E372" w:rsidRDefault="0557E372" w:rsidP="0557E372">
            <w:pPr>
              <w:keepNext/>
              <w:rPr>
                <w:rFonts w:eastAsia="Tahoma" w:cs="Tahoma"/>
                <w:color w:val="000000" w:themeColor="text1"/>
              </w:rPr>
            </w:pPr>
            <w:r w:rsidRPr="0557E372">
              <w:rPr>
                <w:rFonts w:eastAsia="Tahoma" w:cs="Tahoma"/>
                <w:color w:val="000000" w:themeColor="text1"/>
              </w:rPr>
              <w:t>2. Poskytnutie adresy, získanie údajov adresy a adresného bodu</w:t>
            </w:r>
          </w:p>
        </w:tc>
      </w:tr>
      <w:tr w:rsidR="0557E372" w14:paraId="352AD33C" w14:textId="77777777" w:rsidTr="001F759B">
        <w:trPr>
          <w:trHeight w:val="90"/>
        </w:trPr>
        <w:tc>
          <w:tcPr>
            <w:tcW w:w="1033" w:type="dxa"/>
            <w:vMerge/>
            <w:vAlign w:val="center"/>
          </w:tcPr>
          <w:p w14:paraId="1BAF8477" w14:textId="77777777" w:rsidR="00093BAE" w:rsidRDefault="00093BAE"/>
        </w:tc>
        <w:tc>
          <w:tcPr>
            <w:tcW w:w="1681" w:type="dxa"/>
            <w:vMerge/>
            <w:vAlign w:val="center"/>
          </w:tcPr>
          <w:p w14:paraId="7369AFB7" w14:textId="77777777" w:rsidR="00093BAE" w:rsidRDefault="00093BAE"/>
        </w:tc>
        <w:tc>
          <w:tcPr>
            <w:tcW w:w="2466" w:type="dxa"/>
            <w:vMerge/>
            <w:vAlign w:val="center"/>
          </w:tcPr>
          <w:p w14:paraId="286867B4" w14:textId="77777777" w:rsidR="00093BAE" w:rsidRDefault="00093BAE"/>
        </w:tc>
        <w:tc>
          <w:tcPr>
            <w:tcW w:w="3775" w:type="dxa"/>
            <w:tcMar>
              <w:left w:w="105" w:type="dxa"/>
              <w:right w:w="105" w:type="dxa"/>
            </w:tcMar>
          </w:tcPr>
          <w:p w14:paraId="15521B97" w14:textId="37E068F2" w:rsidR="0557E372" w:rsidRDefault="0557E372" w:rsidP="0557E372">
            <w:pPr>
              <w:keepNext/>
              <w:rPr>
                <w:rFonts w:eastAsia="Tahoma" w:cs="Tahoma"/>
                <w:color w:val="000000" w:themeColor="text1"/>
              </w:rPr>
            </w:pPr>
            <w:r w:rsidRPr="0557E372">
              <w:rPr>
                <w:rFonts w:eastAsia="Tahoma" w:cs="Tahoma"/>
                <w:color w:val="000000" w:themeColor="text1"/>
              </w:rPr>
              <w:t>3. Poskytnutie geografickej situácie adresy pre lokalizáciu adresného bodu</w:t>
            </w:r>
          </w:p>
        </w:tc>
      </w:tr>
      <w:tr w:rsidR="0557E372" w14:paraId="3D6DCFA1" w14:textId="77777777" w:rsidTr="001F759B">
        <w:trPr>
          <w:trHeight w:val="90"/>
        </w:trPr>
        <w:tc>
          <w:tcPr>
            <w:tcW w:w="1033" w:type="dxa"/>
            <w:vMerge/>
            <w:vAlign w:val="center"/>
          </w:tcPr>
          <w:p w14:paraId="6FCB7180" w14:textId="77777777" w:rsidR="00093BAE" w:rsidRDefault="00093BAE"/>
        </w:tc>
        <w:tc>
          <w:tcPr>
            <w:tcW w:w="1681" w:type="dxa"/>
            <w:vMerge/>
            <w:vAlign w:val="center"/>
          </w:tcPr>
          <w:p w14:paraId="68372644" w14:textId="77777777" w:rsidR="00093BAE" w:rsidRDefault="00093BAE"/>
        </w:tc>
        <w:tc>
          <w:tcPr>
            <w:tcW w:w="2466" w:type="dxa"/>
            <w:vMerge/>
            <w:vAlign w:val="center"/>
          </w:tcPr>
          <w:p w14:paraId="76759DFF" w14:textId="77777777" w:rsidR="00093BAE" w:rsidRDefault="00093BAE"/>
        </w:tc>
        <w:tc>
          <w:tcPr>
            <w:tcW w:w="3775" w:type="dxa"/>
            <w:tcMar>
              <w:left w:w="105" w:type="dxa"/>
              <w:right w:w="105" w:type="dxa"/>
            </w:tcMar>
          </w:tcPr>
          <w:p w14:paraId="630CF364" w14:textId="1D59C32C" w:rsidR="0557E372" w:rsidRDefault="0557E372" w:rsidP="0557E372">
            <w:pPr>
              <w:keepNext/>
              <w:rPr>
                <w:rFonts w:eastAsia="Tahoma" w:cs="Tahoma"/>
                <w:color w:val="000000" w:themeColor="text1"/>
              </w:rPr>
            </w:pPr>
            <w:r w:rsidRPr="0557E372">
              <w:rPr>
                <w:rFonts w:eastAsia="Tahoma" w:cs="Tahoma"/>
                <w:color w:val="000000" w:themeColor="text1"/>
              </w:rPr>
              <w:t>4. Získavanie zmenových dávok RA</w:t>
            </w:r>
          </w:p>
        </w:tc>
      </w:tr>
      <w:tr w:rsidR="0557E372" w14:paraId="6CB7CCCA" w14:textId="77777777" w:rsidTr="001F759B">
        <w:trPr>
          <w:trHeight w:val="90"/>
        </w:trPr>
        <w:tc>
          <w:tcPr>
            <w:tcW w:w="1033" w:type="dxa"/>
            <w:vMerge/>
            <w:vAlign w:val="center"/>
          </w:tcPr>
          <w:p w14:paraId="0C08C170" w14:textId="77777777" w:rsidR="00093BAE" w:rsidRDefault="00093BAE"/>
        </w:tc>
        <w:tc>
          <w:tcPr>
            <w:tcW w:w="1681" w:type="dxa"/>
            <w:vMerge/>
            <w:vAlign w:val="center"/>
          </w:tcPr>
          <w:p w14:paraId="501BCAD9" w14:textId="77777777" w:rsidR="00093BAE" w:rsidRDefault="00093BAE"/>
        </w:tc>
        <w:tc>
          <w:tcPr>
            <w:tcW w:w="2466" w:type="dxa"/>
            <w:vMerge/>
            <w:vAlign w:val="center"/>
          </w:tcPr>
          <w:p w14:paraId="50A325D5" w14:textId="77777777" w:rsidR="00093BAE" w:rsidRDefault="00093BAE"/>
        </w:tc>
        <w:tc>
          <w:tcPr>
            <w:tcW w:w="3775" w:type="dxa"/>
            <w:tcMar>
              <w:left w:w="105" w:type="dxa"/>
              <w:right w:w="105" w:type="dxa"/>
            </w:tcMar>
          </w:tcPr>
          <w:p w14:paraId="6C6FBE75" w14:textId="716E0ACA" w:rsidR="0557E372" w:rsidRDefault="0557E372" w:rsidP="0557E372">
            <w:pPr>
              <w:keepNext/>
              <w:rPr>
                <w:rFonts w:eastAsia="Tahoma" w:cs="Tahoma"/>
                <w:color w:val="000000" w:themeColor="text1"/>
              </w:rPr>
            </w:pPr>
            <w:r w:rsidRPr="0557E372">
              <w:rPr>
                <w:rFonts w:eastAsia="Tahoma" w:cs="Tahoma"/>
                <w:color w:val="000000" w:themeColor="text1"/>
              </w:rPr>
              <w:t>5. Nahlasovanie nezrovnalostí RA</w:t>
            </w:r>
          </w:p>
        </w:tc>
      </w:tr>
    </w:tbl>
    <w:p w14:paraId="33D0FF3E" w14:textId="3B731850" w:rsidR="0557E372" w:rsidRDefault="0557E372" w:rsidP="0557E372">
      <w:pPr>
        <w:pStyle w:val="Popis"/>
        <w:jc w:val="center"/>
        <w:rPr>
          <w:rFonts w:eastAsia="Tahoma" w:cs="Tahoma"/>
        </w:rPr>
      </w:pPr>
      <w:r w:rsidRPr="0557E372">
        <w:rPr>
          <w:rFonts w:eastAsia="Tahoma" w:cs="Tahoma"/>
        </w:rPr>
        <w:t>Tabuľka 2: Súčasný stav poskytovania údajov MV SR na IS CPDI</w:t>
      </w:r>
    </w:p>
    <w:p w14:paraId="16860A10" w14:textId="19303B3D" w:rsidR="0557E372" w:rsidRPr="001F759B" w:rsidRDefault="0557E372" w:rsidP="001F759B">
      <w:r w:rsidRPr="001F759B">
        <w:t xml:space="preserve">V zmysle kritérií aktivity 1 výzvy MV SR figuruje RFO a RA v úlohe existujúcich poskytovateľov údajov, a preto je nevyhnutné zrealizovať úpravu spomenutých informačných systémov, keďže sú </w:t>
      </w:r>
      <w:r w:rsidRPr="001F759B">
        <w:lastRenderedPageBreak/>
        <w:t>zdrojom uvedených údajov. Nevyhnutnou podmienkou je realizovať úpravu informačného systému minimálne v rozsahu podľa bodu 4 aktivity A1.</w:t>
      </w:r>
    </w:p>
    <w:p w14:paraId="522E9A5E" w14:textId="6BDA37B7" w:rsidR="0557E372" w:rsidRPr="001F759B" w:rsidRDefault="0557E372" w:rsidP="0557E372">
      <w:pPr>
        <w:pStyle w:val="Nadpis1"/>
      </w:pPr>
      <w:bookmarkStart w:id="42" w:name="_Toc153139684"/>
      <w:bookmarkStart w:id="43" w:name="_Toc120655606"/>
      <w:bookmarkStart w:id="44" w:name="_Toc180645158"/>
      <w:r w:rsidRPr="0557E372">
        <w:t>Architektúra riešenia projektu</w:t>
      </w:r>
      <w:bookmarkEnd w:id="42"/>
      <w:bookmarkEnd w:id="43"/>
      <w:bookmarkEnd w:id="44"/>
    </w:p>
    <w:p w14:paraId="445E7BBD" w14:textId="0330915E" w:rsidR="0557E372" w:rsidRPr="001F759B" w:rsidRDefault="0557E372" w:rsidP="001F759B">
      <w:pPr>
        <w:rPr>
          <w:rFonts w:eastAsia="Tahoma"/>
        </w:rPr>
      </w:pPr>
      <w:r w:rsidRPr="001F759B">
        <w:rPr>
          <w:rFonts w:eastAsia="Tahoma"/>
        </w:rPr>
        <w:t>MV SR v súčasnosti čelí viacerým výzvam pri správe kmeňových údajov. Rezort má prístup k veľkému množstvu kritických údajov (ako sú údaje o občanoch, vozidlách, zbraniach, pasoch a iné), ktoré sú uložené v rôznych informačných systémoch. Tieto systémy fungujú často izolovane, bez centralizovaného manažmentu, čo vedie k nedostatku harmonizácie a ťažkostiam pri zabezpečení jednotnej kvality údajov. Tento fragmentovaný prístup komplikuje výmenu údajov medzi rôznymi inštitúciami a rezortmi, čo spôsobuje duplicitu a zníženie efektivity. MV SR nemá v súčasnosti plne funkčnú platformu na správu kmeňových údajov, ktorá by zabezpečila centralizovanú správu, aktualizáciu a kvalitu údajov. Existuje zrejmá snaha o vybudovanie takejto platformy, ktorá by bola schopná spravovať a riadiť kmeňové údaje (napríklad adresy, osobné údaje, údaje o vozidlách, pasoch, občianskych preukazoch, atď.).</w:t>
      </w:r>
    </w:p>
    <w:p w14:paraId="66296F0C" w14:textId="13F21F35" w:rsidR="0557E372" w:rsidRPr="001F759B" w:rsidRDefault="0557E372" w:rsidP="001F759B">
      <w:pPr>
        <w:rPr>
          <w:rFonts w:eastAsia="Tahoma"/>
        </w:rPr>
      </w:pPr>
      <w:r w:rsidRPr="001F759B">
        <w:rPr>
          <w:rFonts w:eastAsia="Tahoma"/>
        </w:rPr>
        <w:t>Práve preto má MV SR ambíciu tieto problémy riešiť vytvorením rezortnej platformy manažmentu údajov MV SR. Cieľom tejto platformy je zabezpečiť jednotné a centralizované riadenie údajov, ich kvality, ako aj interoperabilitu medzi rôznymi systémami v rámci štátu. Z praxe vyplýva, že kvalitné dátové štandardy, spolu s efektívnymi nástrojmi na ich validáciu, čistenie a konsolidáciu, sú nevyhnutné pre zabezpečenie správnosti a aktuálnosti údajov.</w:t>
      </w:r>
    </w:p>
    <w:p w14:paraId="4C56D894" w14:textId="561F8A5E" w:rsidR="0557E372" w:rsidRPr="001F759B" w:rsidRDefault="0557E372" w:rsidP="001F759B">
      <w:pPr>
        <w:rPr>
          <w:rFonts w:eastAsia="Tahoma"/>
        </w:rPr>
      </w:pPr>
      <w:r w:rsidRPr="001F759B">
        <w:rPr>
          <w:rFonts w:eastAsia="Tahoma"/>
        </w:rPr>
        <w:t>V praxi to znamená, že rôzne inštitúcie, ako napríklad zdravotné poisťovne, súdy, polícia alebo iné štátne orgány, môžu pracovať s odlišnými alebo neaktuálnymi údajmi, čo vedie k zníženiu dôveryhodnosti údajov a narúša kvalitu verejných služieb.</w:t>
      </w:r>
    </w:p>
    <w:p w14:paraId="0918CB41" w14:textId="7D45DFA8" w:rsidR="0557E372" w:rsidRDefault="0557E372" w:rsidP="0557E372">
      <w:pPr>
        <w:shd w:val="clear" w:color="auto" w:fill="FFFFFF" w:themeFill="background1"/>
        <w:rPr>
          <w:rFonts w:eastAsia="Tahoma" w:cs="Tahoma"/>
        </w:rPr>
      </w:pPr>
      <w:r w:rsidRPr="0557E372">
        <w:rPr>
          <w:rFonts w:eastAsia="Tahoma" w:cs="Tahoma"/>
        </w:rPr>
        <w:t>Z praktického hľadiska je jasné, že ak bude táto rezortná platforma úspešne implementovaná, MV SR sa stane kľúčovým správcom jedného z najdôležitejších súborov údajov v štáte. Tým sa zlepší nielen kvalita údajov, ale aj efektivita verejných služieb, čím sa občanom Slovenskej republiky poskytne lepší a rýchlejší prístup k správnym a aktuálnym informáciám. Centralizácia správy údajov navyše umožní rýchlejšie riešenie krízových situácií a efektívnejšiu spoluprácu medzi rezortmi.</w:t>
      </w:r>
    </w:p>
    <w:p w14:paraId="2316EBFC" w14:textId="5E1050B6" w:rsidR="00F60BAA" w:rsidRDefault="00216DA5" w:rsidP="00F60BAA">
      <w:pPr>
        <w:keepNext/>
        <w:spacing w:before="240" w:after="240"/>
      </w:pPr>
      <w:r>
        <w:rPr>
          <w:noProof/>
        </w:rPr>
        <w:drawing>
          <wp:inline distT="0" distB="0" distL="0" distR="0" wp14:anchorId="32F54670" wp14:editId="16686B6B">
            <wp:extent cx="5400675" cy="3344545"/>
            <wp:effectExtent l="0" t="0" r="0" b="0"/>
            <wp:docPr id="626096593" name="Obrázok 1" descr="Obrázok, na ktorom je text, snímka obrazovky, diagram,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096593" name="Obrázok 1" descr="Obrázok, na ktorom je text, snímka obrazovky, diagram, písmo&#10;&#10;Automaticky generovaný popis"/>
                    <pic:cNvPicPr/>
                  </pic:nvPicPr>
                  <pic:blipFill>
                    <a:blip r:embed="rId7">
                      <a:extLst>
                        <a:ext uri="{28A0092B-C50C-407E-A947-70E740481C1C}">
                          <a14:useLocalDpi xmlns:a14="http://schemas.microsoft.com/office/drawing/2010/main" val="0"/>
                        </a:ext>
                      </a:extLst>
                    </a:blip>
                    <a:stretch>
                      <a:fillRect/>
                    </a:stretch>
                  </pic:blipFill>
                  <pic:spPr>
                    <a:xfrm>
                      <a:off x="0" y="0"/>
                      <a:ext cx="5400675" cy="3344545"/>
                    </a:xfrm>
                    <a:prstGeom prst="rect">
                      <a:avLst/>
                    </a:prstGeom>
                  </pic:spPr>
                </pic:pic>
              </a:graphicData>
            </a:graphic>
          </wp:inline>
        </w:drawing>
      </w:r>
    </w:p>
    <w:p w14:paraId="72D5ABAD" w14:textId="7E236AFA" w:rsidR="00F60BAA" w:rsidRDefault="00F60BAA" w:rsidP="001F759B">
      <w:pPr>
        <w:pStyle w:val="Popis"/>
        <w:jc w:val="center"/>
        <w:rPr>
          <w:rFonts w:eastAsia="Tahoma" w:cs="Tahoma"/>
          <w:sz w:val="22"/>
        </w:rPr>
      </w:pPr>
      <w:r>
        <w:t xml:space="preserve">Obrázok </w:t>
      </w:r>
      <w:fldSimple w:instr=" SEQ Obrázok \* ARABIC ">
        <w:r w:rsidR="00AD6A62">
          <w:rPr>
            <w:noProof/>
          </w:rPr>
          <w:t>1</w:t>
        </w:r>
      </w:fldSimple>
      <w:r>
        <w:t xml:space="preserve">: </w:t>
      </w:r>
      <w:r w:rsidR="00216DA5">
        <w:t xml:space="preserve">Pohľad </w:t>
      </w:r>
      <w:r w:rsidR="00AD6CC4">
        <w:t xml:space="preserve">na aplikačnú vrstvu </w:t>
      </w:r>
      <w:r w:rsidR="00327924">
        <w:t xml:space="preserve">budúceho stavu </w:t>
      </w:r>
      <w:r w:rsidR="00A10CCA">
        <w:t>pre projelt_3131</w:t>
      </w:r>
    </w:p>
    <w:p w14:paraId="303E2574" w14:textId="6F999AD4" w:rsidR="0557E372" w:rsidRPr="001F759B" w:rsidRDefault="0557E372" w:rsidP="001F759B">
      <w:pPr>
        <w:rPr>
          <w:rFonts w:eastAsia="Tahoma"/>
        </w:rPr>
      </w:pPr>
      <w:r w:rsidRPr="001F759B">
        <w:rPr>
          <w:rFonts w:eastAsia="Tahoma"/>
        </w:rPr>
        <w:t xml:space="preserve">V štruktúre rezortu MV SR je jasne vidieť, že MV SR je správcom množstva kľúčových údajov, ktoré sú zásadné pre chod štátu, vrátane údajov o občanoch, registrovaných adresách, narodeniach, </w:t>
      </w:r>
      <w:r w:rsidRPr="001F759B">
        <w:rPr>
          <w:rFonts w:eastAsia="Tahoma"/>
        </w:rPr>
        <w:lastRenderedPageBreak/>
        <w:t>úmrtiach, cudzincov a ďalších kritických údajov. Tieto údaje sú rozdelené medzi rôzne informačné systémy (napr. IS RFO, IS REGOB, IS EVO), ktoré sú v súčasnosti prepojené, avšak správa a kvalita údajov nie je centralizovaná.</w:t>
      </w:r>
    </w:p>
    <w:p w14:paraId="38CC4FA0" w14:textId="440B6526" w:rsidR="0557E372" w:rsidRDefault="0557E372" w:rsidP="001F759B">
      <w:pPr>
        <w:rPr>
          <w:rFonts w:eastAsia="Tahoma" w:cs="Tahoma"/>
        </w:rPr>
      </w:pPr>
      <w:r w:rsidRPr="0557E372">
        <w:rPr>
          <w:rFonts w:eastAsia="Tahoma" w:cs="Tahoma"/>
        </w:rPr>
        <w:t xml:space="preserve">MV SR teda viditeľne pracuje na tom, aby dobudovalo modernú platformu na správu kmeňových údajov, čo </w:t>
      </w:r>
      <w:r w:rsidRPr="001F759B">
        <w:rPr>
          <w:rFonts w:eastAsia="Tahoma"/>
        </w:rPr>
        <w:t>by</w:t>
      </w:r>
      <w:r w:rsidRPr="0557E372">
        <w:rPr>
          <w:rFonts w:eastAsia="Tahoma" w:cs="Tahoma"/>
        </w:rPr>
        <w:t xml:space="preserve"> zefektívnilo nielen interné procesy, ale aj sprístupnenie údajov pre iné rezorty a štátne inštitúcie v súlade s princípmi dátovej správy a interoperability údajov.</w:t>
      </w:r>
    </w:p>
    <w:p w14:paraId="3996E093" w14:textId="0B71AC59" w:rsidR="0557E372" w:rsidRDefault="0557E372" w:rsidP="001F759B">
      <w:pPr>
        <w:rPr>
          <w:rFonts w:cs="Tahoma"/>
        </w:rPr>
      </w:pPr>
      <w:r w:rsidRPr="0557E372">
        <w:rPr>
          <w:rFonts w:cs="Tahoma"/>
        </w:rPr>
        <w:t>Projekt MV SR I. (projekt_3131) bude zameraný na úpravu nasledovných informačný systémov.</w:t>
      </w: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046"/>
        <w:gridCol w:w="1185"/>
        <w:gridCol w:w="1515"/>
        <w:gridCol w:w="5209"/>
      </w:tblGrid>
      <w:tr w:rsidR="0557E372" w14:paraId="2FB06A92" w14:textId="77777777" w:rsidTr="001F759B">
        <w:trPr>
          <w:trHeight w:val="300"/>
          <w:tblHeader/>
        </w:trPr>
        <w:tc>
          <w:tcPr>
            <w:tcW w:w="1046" w:type="dxa"/>
            <w:shd w:val="clear" w:color="auto" w:fill="F2F2F2" w:themeFill="background1" w:themeFillShade="F2"/>
            <w:tcMar>
              <w:left w:w="105" w:type="dxa"/>
              <w:right w:w="105" w:type="dxa"/>
            </w:tcMar>
          </w:tcPr>
          <w:p w14:paraId="29B5924C" w14:textId="5C2D5163" w:rsidR="0557E372" w:rsidRPr="001F759B" w:rsidRDefault="0557E372" w:rsidP="001F759B">
            <w:pPr>
              <w:rPr>
                <w:rFonts w:eastAsia="Tahoma"/>
                <w:b/>
                <w:bCs/>
                <w:sz w:val="20"/>
                <w:szCs w:val="20"/>
              </w:rPr>
            </w:pPr>
            <w:r w:rsidRPr="001F759B">
              <w:rPr>
                <w:rFonts w:eastAsia="Tahoma"/>
                <w:b/>
                <w:bCs/>
                <w:sz w:val="20"/>
                <w:szCs w:val="20"/>
              </w:rPr>
              <w:t>Kód ISVS</w:t>
            </w:r>
          </w:p>
        </w:tc>
        <w:tc>
          <w:tcPr>
            <w:tcW w:w="1185" w:type="dxa"/>
            <w:shd w:val="clear" w:color="auto" w:fill="F2F2F2" w:themeFill="background1" w:themeFillShade="F2"/>
            <w:tcMar>
              <w:left w:w="105" w:type="dxa"/>
              <w:right w:w="105" w:type="dxa"/>
            </w:tcMar>
          </w:tcPr>
          <w:p w14:paraId="15C8BE38" w14:textId="77453B8E" w:rsidR="0557E372" w:rsidRPr="001F759B" w:rsidRDefault="0557E372" w:rsidP="001F759B">
            <w:pPr>
              <w:rPr>
                <w:rFonts w:eastAsia="Tahoma"/>
                <w:b/>
                <w:bCs/>
                <w:sz w:val="20"/>
                <w:szCs w:val="20"/>
              </w:rPr>
            </w:pPr>
            <w:r w:rsidRPr="001F759B">
              <w:rPr>
                <w:rFonts w:eastAsia="Tahoma"/>
                <w:b/>
                <w:bCs/>
                <w:sz w:val="20"/>
                <w:szCs w:val="20"/>
              </w:rPr>
              <w:t>Názov ISVS</w:t>
            </w:r>
          </w:p>
        </w:tc>
        <w:tc>
          <w:tcPr>
            <w:tcW w:w="1515" w:type="dxa"/>
            <w:shd w:val="clear" w:color="auto" w:fill="F2F2F2" w:themeFill="background1" w:themeFillShade="F2"/>
            <w:tcMar>
              <w:left w:w="105" w:type="dxa"/>
              <w:right w:w="105" w:type="dxa"/>
            </w:tcMar>
          </w:tcPr>
          <w:p w14:paraId="4889C03F" w14:textId="14CAB533" w:rsidR="0557E372" w:rsidRPr="001F759B" w:rsidRDefault="0557E372" w:rsidP="001F759B">
            <w:pPr>
              <w:rPr>
                <w:rFonts w:eastAsia="Tahoma"/>
                <w:b/>
                <w:bCs/>
                <w:sz w:val="20"/>
                <w:szCs w:val="20"/>
              </w:rPr>
            </w:pPr>
            <w:r w:rsidRPr="001F759B">
              <w:rPr>
                <w:rFonts w:eastAsia="Tahoma"/>
                <w:b/>
                <w:bCs/>
                <w:sz w:val="20"/>
                <w:szCs w:val="20"/>
              </w:rPr>
              <w:t>Vymedzenie, detail</w:t>
            </w:r>
          </w:p>
        </w:tc>
        <w:tc>
          <w:tcPr>
            <w:tcW w:w="5209" w:type="dxa"/>
            <w:shd w:val="clear" w:color="auto" w:fill="F2F2F2" w:themeFill="background1" w:themeFillShade="F2"/>
            <w:tcMar>
              <w:left w:w="105" w:type="dxa"/>
              <w:right w:w="105" w:type="dxa"/>
            </w:tcMar>
          </w:tcPr>
          <w:p w14:paraId="35AA6EC5" w14:textId="7EB5CE35" w:rsidR="0557E372" w:rsidRPr="001F759B" w:rsidRDefault="0557E372" w:rsidP="001F759B">
            <w:pPr>
              <w:rPr>
                <w:rFonts w:eastAsia="Tahoma"/>
                <w:b/>
                <w:bCs/>
                <w:sz w:val="20"/>
                <w:szCs w:val="20"/>
              </w:rPr>
            </w:pPr>
            <w:r w:rsidRPr="001F759B">
              <w:rPr>
                <w:rFonts w:eastAsia="Tahoma"/>
                <w:b/>
                <w:bCs/>
                <w:sz w:val="20"/>
                <w:szCs w:val="20"/>
              </w:rPr>
              <w:t>Popis</w:t>
            </w:r>
          </w:p>
        </w:tc>
      </w:tr>
      <w:tr w:rsidR="0557E372" w14:paraId="4BE550FE" w14:textId="77777777" w:rsidTr="001F759B">
        <w:trPr>
          <w:trHeight w:val="300"/>
        </w:trPr>
        <w:tc>
          <w:tcPr>
            <w:tcW w:w="1046" w:type="dxa"/>
            <w:tcMar>
              <w:left w:w="105" w:type="dxa"/>
              <w:right w:w="105" w:type="dxa"/>
            </w:tcMar>
          </w:tcPr>
          <w:p w14:paraId="3663EF50" w14:textId="3D201342"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isvs_189</w:t>
            </w:r>
          </w:p>
        </w:tc>
        <w:tc>
          <w:tcPr>
            <w:tcW w:w="1185" w:type="dxa"/>
            <w:tcMar>
              <w:left w:w="105" w:type="dxa"/>
              <w:right w:w="105" w:type="dxa"/>
            </w:tcMar>
          </w:tcPr>
          <w:p w14:paraId="3BFFAD19" w14:textId="7BDB406C"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Evidencia cudzincov (ECU)</w:t>
            </w:r>
          </w:p>
        </w:tc>
        <w:tc>
          <w:tcPr>
            <w:tcW w:w="1515" w:type="dxa"/>
            <w:tcMar>
              <w:left w:w="105" w:type="dxa"/>
              <w:right w:w="105" w:type="dxa"/>
            </w:tcMar>
          </w:tcPr>
          <w:p w14:paraId="71B6D5D8" w14:textId="0017679D" w:rsidR="0557E372" w:rsidRDefault="0557E372" w:rsidP="0557E372">
            <w:pPr>
              <w:spacing w:after="0"/>
              <w:contextualSpacing/>
              <w:rPr>
                <w:rFonts w:eastAsia="Tahoma" w:cs="Tahoma"/>
                <w:color w:val="000000" w:themeColor="text1"/>
                <w:sz w:val="20"/>
                <w:szCs w:val="20"/>
              </w:rPr>
            </w:pPr>
          </w:p>
        </w:tc>
        <w:tc>
          <w:tcPr>
            <w:tcW w:w="5209" w:type="dxa"/>
            <w:tcMar>
              <w:left w:w="105" w:type="dxa"/>
              <w:right w:w="105" w:type="dxa"/>
            </w:tcMar>
          </w:tcPr>
          <w:p w14:paraId="28901210" w14:textId="61D2C9C6" w:rsidR="0557E372" w:rsidRDefault="0557E372" w:rsidP="0557E372">
            <w:pPr>
              <w:spacing w:after="0"/>
              <w:contextualSpacing/>
              <w:rPr>
                <w:rFonts w:eastAsia="Tahoma" w:cs="Tahoma"/>
                <w:color w:val="000000" w:themeColor="text1"/>
                <w:sz w:val="20"/>
                <w:szCs w:val="20"/>
              </w:rPr>
            </w:pPr>
            <w:r w:rsidRPr="0557E372">
              <w:rPr>
                <w:rFonts w:eastAsia="Tahoma" w:cs="Tahoma"/>
                <w:color w:val="000000" w:themeColor="text1"/>
                <w:sz w:val="20"/>
                <w:szCs w:val="20"/>
              </w:rPr>
              <w:t>Informačný systém Evidencia cudzincov (ECU) spravuje záznamy o cudzincoch s povolením na pobyt na Slovensku. Zahrňuje krátkodobé pobyty, malé pohraničné styky (MPS), spracovanie žiadostí o povolenie na pobyt, biometrické údaje a sankcie voči cudzincom. Funkcie G2C a G2B sú dostupné len ako portálové služby pre hlásenie pobytu cudzincov ubytovacími zariadeniami. Systém je integrovaný s Registrom fyzických osôb (RFO), ale jeho údaje nie sú určené ako referenčné údaje.</w:t>
            </w:r>
          </w:p>
        </w:tc>
      </w:tr>
      <w:tr w:rsidR="0557E372" w14:paraId="3B7FA5BE" w14:textId="77777777" w:rsidTr="001F759B">
        <w:trPr>
          <w:trHeight w:val="300"/>
        </w:trPr>
        <w:tc>
          <w:tcPr>
            <w:tcW w:w="1046" w:type="dxa"/>
            <w:tcMar>
              <w:left w:w="105" w:type="dxa"/>
              <w:right w:w="105" w:type="dxa"/>
            </w:tcMar>
          </w:tcPr>
          <w:p w14:paraId="37871A41" w14:textId="7968E1A3"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isvs_190</w:t>
            </w:r>
          </w:p>
        </w:tc>
        <w:tc>
          <w:tcPr>
            <w:tcW w:w="1185" w:type="dxa"/>
            <w:tcMar>
              <w:left w:w="105" w:type="dxa"/>
              <w:right w:w="105" w:type="dxa"/>
            </w:tcMar>
          </w:tcPr>
          <w:p w14:paraId="2A6C798D" w14:textId="221F5ABD"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Register obyvateľov (IS REGOB)</w:t>
            </w:r>
          </w:p>
        </w:tc>
        <w:tc>
          <w:tcPr>
            <w:tcW w:w="1515" w:type="dxa"/>
            <w:tcMar>
              <w:left w:w="105" w:type="dxa"/>
              <w:right w:w="105" w:type="dxa"/>
            </w:tcMar>
          </w:tcPr>
          <w:p w14:paraId="12151918" w14:textId="3924C20B" w:rsidR="0557E372" w:rsidRDefault="0557E372" w:rsidP="0557E372">
            <w:pPr>
              <w:spacing w:after="0"/>
              <w:contextualSpacing/>
              <w:rPr>
                <w:rFonts w:eastAsia="Tahoma" w:cs="Tahoma"/>
                <w:color w:val="000000" w:themeColor="text1"/>
                <w:sz w:val="20"/>
                <w:szCs w:val="20"/>
              </w:rPr>
            </w:pPr>
          </w:p>
        </w:tc>
        <w:tc>
          <w:tcPr>
            <w:tcW w:w="5209" w:type="dxa"/>
            <w:tcMar>
              <w:left w:w="105" w:type="dxa"/>
              <w:right w:w="105" w:type="dxa"/>
            </w:tcMar>
          </w:tcPr>
          <w:p w14:paraId="3FEFA54D" w14:textId="54C322FB" w:rsidR="0557E372" w:rsidRDefault="0557E372" w:rsidP="0557E372">
            <w:pPr>
              <w:spacing w:after="0"/>
              <w:contextualSpacing/>
              <w:rPr>
                <w:rFonts w:eastAsia="Tahoma" w:cs="Tahoma"/>
                <w:color w:val="000000" w:themeColor="text1"/>
                <w:sz w:val="20"/>
                <w:szCs w:val="20"/>
              </w:rPr>
            </w:pPr>
            <w:r w:rsidRPr="0557E372">
              <w:rPr>
                <w:rFonts w:eastAsia="Tahoma" w:cs="Tahoma"/>
                <w:color w:val="000000" w:themeColor="text1"/>
                <w:sz w:val="20"/>
                <w:szCs w:val="20"/>
              </w:rPr>
              <w:t>Register obyvateľov je základný register informačných systémov verejnej správy na Slovensku (IS REGOB). Zabezpečuje súlad právneho a elektronického stavu informačného obsahu. Register je zdrojom pre Register fyzických osôb (RFO) a poskytuje údaje pre občanov a integrované subjekty. Systém je centralizovaný, čo umožňuje zaznamenávanie osobných, vzťahových, miestopisných a právnych údajov. Funkčnosti registra sú dostupné pre G2C a G2B prostredníctvom RFO. Jeho integrácie sú primárne zamerané na RFO, ale poskytujú aj rozhrania pre mnohé vnútorné policajné IS. Údaje nie sú určené ako referenčné údaje.</w:t>
            </w:r>
          </w:p>
        </w:tc>
      </w:tr>
      <w:tr w:rsidR="0557E372" w14:paraId="62A0E124" w14:textId="77777777" w:rsidTr="001F759B">
        <w:trPr>
          <w:trHeight w:val="300"/>
        </w:trPr>
        <w:tc>
          <w:tcPr>
            <w:tcW w:w="1046" w:type="dxa"/>
            <w:tcMar>
              <w:left w:w="105" w:type="dxa"/>
              <w:right w:w="105" w:type="dxa"/>
            </w:tcMar>
          </w:tcPr>
          <w:p w14:paraId="7CFF58A9" w14:textId="1F7B4B6D"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isvs_191</w:t>
            </w:r>
          </w:p>
        </w:tc>
        <w:tc>
          <w:tcPr>
            <w:tcW w:w="1185" w:type="dxa"/>
            <w:tcMar>
              <w:left w:w="105" w:type="dxa"/>
              <w:right w:w="105" w:type="dxa"/>
            </w:tcMar>
          </w:tcPr>
          <w:p w14:paraId="6C0444AF" w14:textId="7F13D361"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Register fyzických osôb (IS RFO)</w:t>
            </w:r>
          </w:p>
        </w:tc>
        <w:tc>
          <w:tcPr>
            <w:tcW w:w="1515" w:type="dxa"/>
            <w:tcMar>
              <w:left w:w="105" w:type="dxa"/>
              <w:right w:w="105" w:type="dxa"/>
            </w:tcMar>
          </w:tcPr>
          <w:p w14:paraId="65921E81" w14:textId="71A066E4"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 xml:space="preserve">Údaje obsiahnuté o fyzických osobách </w:t>
            </w:r>
          </w:p>
        </w:tc>
        <w:tc>
          <w:tcPr>
            <w:tcW w:w="5209" w:type="dxa"/>
            <w:tcMar>
              <w:left w:w="105" w:type="dxa"/>
              <w:right w:w="105" w:type="dxa"/>
            </w:tcMar>
          </w:tcPr>
          <w:p w14:paraId="0CF47ECB" w14:textId="66D6E21D" w:rsidR="0557E372" w:rsidRDefault="0557E372" w:rsidP="0557E372">
            <w:pPr>
              <w:spacing w:beforeAutospacing="1" w:after="0"/>
              <w:contextualSpacing/>
              <w:rPr>
                <w:rFonts w:eastAsia="Tahoma" w:cs="Tahoma"/>
                <w:color w:val="000000" w:themeColor="text1"/>
                <w:sz w:val="20"/>
                <w:szCs w:val="20"/>
              </w:rPr>
            </w:pPr>
            <w:r w:rsidRPr="0557E372">
              <w:rPr>
                <w:rFonts w:eastAsia="Tahoma" w:cs="Tahoma"/>
                <w:color w:val="000000" w:themeColor="text1"/>
                <w:sz w:val="20"/>
                <w:szCs w:val="20"/>
              </w:rPr>
              <w:t>Register fyzických osôb je jednotným a konzistentným zdrojom údajov o všetkých osobách, ktoré prichádzajú do styku s verejnou správou. Poskytuje elektronické služby pre údaje o fyzických osobách, zabezpečujúc ich použiteľnosť pre právne úkony a ďalšie služby eGovernmentu na úrovni EÚ. Systém konsoliduje údaje zo základných registrov, ako sú evidencia obyvateľov, a aktualizuje ich podľa stanovených pravidiel a dohôd. Niektoré hodnoty v systéme sú určené ako referenčné údaje. Systém je integrovaný s jeho zdrojovými registrami a poskytuje rozhrania pre iné IS využívajúce referenčné údaje fyzických osôb.</w:t>
            </w:r>
          </w:p>
        </w:tc>
      </w:tr>
      <w:tr w:rsidR="0557E372" w14:paraId="3C606ECC" w14:textId="77777777" w:rsidTr="001F759B">
        <w:trPr>
          <w:trHeight w:val="300"/>
        </w:trPr>
        <w:tc>
          <w:tcPr>
            <w:tcW w:w="1046" w:type="dxa"/>
            <w:tcMar>
              <w:left w:w="105" w:type="dxa"/>
              <w:right w:w="105" w:type="dxa"/>
            </w:tcMar>
          </w:tcPr>
          <w:p w14:paraId="66AC3447" w14:textId="4843521E"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Isvs_192</w:t>
            </w:r>
          </w:p>
        </w:tc>
        <w:tc>
          <w:tcPr>
            <w:tcW w:w="1185" w:type="dxa"/>
            <w:tcMar>
              <w:left w:w="105" w:type="dxa"/>
              <w:right w:w="105" w:type="dxa"/>
            </w:tcMar>
          </w:tcPr>
          <w:p w14:paraId="45A6FB84" w14:textId="295EECD1"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Register adries</w:t>
            </w:r>
          </w:p>
        </w:tc>
        <w:tc>
          <w:tcPr>
            <w:tcW w:w="1515" w:type="dxa"/>
            <w:tcMar>
              <w:left w:w="105" w:type="dxa"/>
              <w:right w:w="105" w:type="dxa"/>
            </w:tcMar>
          </w:tcPr>
          <w:p w14:paraId="1BC791DF" w14:textId="7DFDF14C"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 xml:space="preserve">Centrálny register adries je register všetkých existujúcich adries na území Slovenska. Je to zdroj platných údajov, na základe ktorých je možné jednoznačne </w:t>
            </w:r>
            <w:r w:rsidRPr="0557E372">
              <w:rPr>
                <w:rFonts w:eastAsia="Tahoma" w:cs="Tahoma"/>
                <w:color w:val="000000" w:themeColor="text1"/>
                <w:sz w:val="20"/>
                <w:szCs w:val="20"/>
              </w:rPr>
              <w:lastRenderedPageBreak/>
              <w:t>identifikovať stavebné objekty.</w:t>
            </w:r>
          </w:p>
        </w:tc>
        <w:tc>
          <w:tcPr>
            <w:tcW w:w="5209" w:type="dxa"/>
            <w:tcMar>
              <w:left w:w="105" w:type="dxa"/>
              <w:right w:w="105" w:type="dxa"/>
            </w:tcMar>
          </w:tcPr>
          <w:p w14:paraId="2A3EA72F" w14:textId="06024C09" w:rsidR="0557E372" w:rsidRDefault="0557E372" w:rsidP="0557E372">
            <w:pPr>
              <w:spacing w:beforeAutospacing="1" w:after="0"/>
              <w:contextualSpacing/>
              <w:rPr>
                <w:rFonts w:eastAsia="Tahoma" w:cs="Tahoma"/>
                <w:color w:val="000000" w:themeColor="text1"/>
                <w:sz w:val="20"/>
                <w:szCs w:val="20"/>
              </w:rPr>
            </w:pPr>
            <w:r w:rsidRPr="0557E372">
              <w:rPr>
                <w:rFonts w:eastAsia="Tahoma" w:cs="Tahoma"/>
                <w:color w:val="000000" w:themeColor="text1"/>
                <w:sz w:val="20"/>
                <w:szCs w:val="20"/>
              </w:rPr>
              <w:lastRenderedPageBreak/>
              <w:t xml:space="preserve">Register adries (RA) je jedným zo základných registrov integrovaného informačného systému verejnej správy. Predstavuje jednotný a dátovo konzistentný zdroj platných údajov všetkých reálne existujúcich adries v rámci SR. Adresa má zadefinovaný dátový štandard, t.j. komponenty, atribúty, zdroje a správcov hodnôt jednotlivých komponentov. Register adries zároveň predstavuje zdroj platných údajov pre jednoznačnú identifikáciu stavebných objektov a jeho súčasťou je aj evidencia lokalizácie adresných bodov. Adresné body sú evidované v priestorových súradniciach záväzných súradnicových systémov pripravené aj na využitie v geografických informačných systémoch a navigáciách záchranných, policajných a iných bezpečnostných služieb. Primárnu cieľovú skupinu, ktorá priamo využíva </w:t>
            </w:r>
            <w:r w:rsidRPr="0557E372">
              <w:rPr>
                <w:rFonts w:eastAsia="Tahoma" w:cs="Tahoma"/>
                <w:color w:val="000000" w:themeColor="text1"/>
                <w:sz w:val="20"/>
                <w:szCs w:val="20"/>
              </w:rPr>
              <w:lastRenderedPageBreak/>
              <w:t>vytvorený informačný systém registra adries, tvoria orgány verejnej správy. Služby registra adries sú dostupné ústredným orgánom štátnej správy, orgánom miestnej štátnej správy, orgánom samosprávy obcí a samosprávnych krajov, záchranárom a poštám. Podnikateľská sféra a obyvateľstvo tvoria sekundárnu cieľovú skupinu</w:t>
            </w:r>
          </w:p>
        </w:tc>
      </w:tr>
      <w:tr w:rsidR="0557E372" w14:paraId="3B1547CC" w14:textId="77777777" w:rsidTr="001F759B">
        <w:trPr>
          <w:trHeight w:val="300"/>
        </w:trPr>
        <w:tc>
          <w:tcPr>
            <w:tcW w:w="1046" w:type="dxa"/>
            <w:tcMar>
              <w:left w:w="105" w:type="dxa"/>
              <w:right w:w="105" w:type="dxa"/>
            </w:tcMar>
          </w:tcPr>
          <w:p w14:paraId="6C1E3B0F" w14:textId="58B23E67"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lastRenderedPageBreak/>
              <w:t>isvs_193</w:t>
            </w:r>
          </w:p>
        </w:tc>
        <w:tc>
          <w:tcPr>
            <w:tcW w:w="1185" w:type="dxa"/>
            <w:tcMar>
              <w:left w:w="105" w:type="dxa"/>
              <w:right w:w="105" w:type="dxa"/>
            </w:tcMar>
          </w:tcPr>
          <w:p w14:paraId="7D6EA2AA" w14:textId="3DB2AEFB"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Centrálny informačný systém matričnej agendy (CISMA)</w:t>
            </w:r>
          </w:p>
        </w:tc>
        <w:tc>
          <w:tcPr>
            <w:tcW w:w="1515" w:type="dxa"/>
            <w:tcMar>
              <w:left w:w="105" w:type="dxa"/>
              <w:right w:w="105" w:type="dxa"/>
            </w:tcMar>
          </w:tcPr>
          <w:p w14:paraId="0C8A114A" w14:textId="508ED6D0" w:rsidR="0557E372" w:rsidRDefault="0557E372" w:rsidP="0557E372">
            <w:pPr>
              <w:pStyle w:val="Normlnywebov"/>
              <w:spacing w:beforeAutospacing="0" w:after="0" w:afterAutospacing="0"/>
              <w:contextualSpacing/>
              <w:rPr>
                <w:rFonts w:eastAsia="Tahoma" w:cs="Tahoma"/>
                <w:color w:val="000000" w:themeColor="text1"/>
                <w:sz w:val="20"/>
                <w:szCs w:val="20"/>
              </w:rPr>
            </w:pPr>
            <w:r w:rsidRPr="0557E372">
              <w:rPr>
                <w:rFonts w:eastAsia="Tahoma" w:cs="Tahoma"/>
                <w:color w:val="000000" w:themeColor="text1"/>
                <w:sz w:val="20"/>
                <w:szCs w:val="20"/>
              </w:rPr>
              <w:t>údaje obsiahnuté o narodení, sobáši, úmrtí</w:t>
            </w:r>
          </w:p>
        </w:tc>
        <w:tc>
          <w:tcPr>
            <w:tcW w:w="5209" w:type="dxa"/>
            <w:tcMar>
              <w:left w:w="105" w:type="dxa"/>
              <w:right w:w="105" w:type="dxa"/>
            </w:tcMar>
          </w:tcPr>
          <w:p w14:paraId="080B910D" w14:textId="3A95AFE3" w:rsidR="0557E372" w:rsidRDefault="0557E372" w:rsidP="0557E372">
            <w:pPr>
              <w:spacing w:after="0"/>
              <w:contextualSpacing/>
              <w:rPr>
                <w:rFonts w:eastAsia="Tahoma" w:cs="Tahoma"/>
                <w:color w:val="000000" w:themeColor="text1"/>
                <w:sz w:val="20"/>
                <w:szCs w:val="20"/>
              </w:rPr>
            </w:pPr>
            <w:r w:rsidRPr="0557E372">
              <w:rPr>
                <w:rFonts w:eastAsia="Tahoma" w:cs="Tahoma"/>
                <w:color w:val="000000" w:themeColor="text1"/>
                <w:sz w:val="20"/>
                <w:szCs w:val="20"/>
              </w:rPr>
              <w:t>CISMA je centrálna databáza matrík pre SR, prepojená s Registrom fyzických osôb. Umožňuje získavanie oficiálnych potvrdení o matričných udalostiach pre slovenské a európske orgány. Databáza obsahuje zdrojové údaje o osobách spojených s matričnými udalosťami, zaznamenanými v matrikách o sobášoch, narodeniach a úmrtiach. CISMA poskytuje funkčnosti G2C, G2B a G2G prostredníctvom externých integračných rozhraní.</w:t>
            </w:r>
          </w:p>
        </w:tc>
      </w:tr>
    </w:tbl>
    <w:p w14:paraId="33060EA1" w14:textId="77777777" w:rsidR="00172CF5" w:rsidRPr="001648A0" w:rsidRDefault="00172CF5" w:rsidP="003309AE">
      <w:pPr>
        <w:pStyle w:val="Bulleted"/>
        <w:numPr>
          <w:ilvl w:val="0"/>
          <w:numId w:val="0"/>
        </w:numPr>
        <w:spacing w:after="0"/>
        <w:contextualSpacing/>
        <w:rPr>
          <w:rFonts w:cs="Tahoma"/>
          <w:szCs w:val="20"/>
        </w:rPr>
      </w:pPr>
    </w:p>
    <w:p w14:paraId="09F9E36A" w14:textId="2CA86FAB" w:rsidR="20CE1302" w:rsidRPr="001F759B" w:rsidRDefault="0557E372" w:rsidP="003309AE">
      <w:pPr>
        <w:pStyle w:val="Nadpis2"/>
      </w:pPr>
      <w:bookmarkStart w:id="45" w:name="_Toc153139685"/>
      <w:bookmarkStart w:id="46" w:name="_Toc299977606"/>
      <w:bookmarkStart w:id="47" w:name="_Toc180645159"/>
      <w:r w:rsidRPr="0557E372">
        <w:t>Biznis vrstva</w:t>
      </w:r>
      <w:bookmarkEnd w:id="45"/>
      <w:bookmarkEnd w:id="46"/>
      <w:bookmarkEnd w:id="47"/>
    </w:p>
    <w:p w14:paraId="6110819D" w14:textId="1C15E867" w:rsidR="00582E33" w:rsidRPr="001F759B" w:rsidRDefault="0557E372" w:rsidP="00582E33">
      <w:pPr>
        <w:rPr>
          <w:rFonts w:eastAsia="Tahoma"/>
        </w:rPr>
      </w:pPr>
      <w:r w:rsidRPr="001F759B">
        <w:rPr>
          <w:rFonts w:eastAsia="Tahoma"/>
        </w:rPr>
        <w:t>Projekt zabezpečí pre koncept Mojich údajov a IS MOU ako informačnú technológiu prinášajúcu koncept MyData do reálneho života, nové OE a atribúty doposiaľ občanom a podnikateľom v štruktúrovanej elektronickej podobe neposkytované (s výnimkou úradných výpisov z elektronickej matriky). </w:t>
      </w:r>
    </w:p>
    <w:p w14:paraId="05ABBFF3" w14:textId="3A2CA096" w:rsidR="00582E33" w:rsidRDefault="00582E33" w:rsidP="00582E33">
      <w:pPr>
        <w:rPr>
          <w:rFonts w:eastAsia="Tahoma" w:cs="Tahoma"/>
        </w:rPr>
      </w:pPr>
      <w:r w:rsidRPr="008B49FF">
        <w:rPr>
          <w:rFonts w:eastAsia="Tahoma" w:cs="Tahoma"/>
        </w:rPr>
        <w:t xml:space="preserve">Dáta integrované do IS MOU v zmysle projektu sú považované za najžiadanejšie datasety v </w:t>
      </w:r>
      <w:r w:rsidRPr="001F759B">
        <w:rPr>
          <w:rFonts w:eastAsia="Tahoma"/>
        </w:rPr>
        <w:t>koncepte</w:t>
      </w:r>
      <w:r w:rsidRPr="008B49FF">
        <w:rPr>
          <w:rFonts w:eastAsia="Tahoma" w:cs="Tahoma"/>
        </w:rPr>
        <w:t xml:space="preserve"> Mojich údajov. Majú veľký potenciál ich ďalšieho využívania občanom a podnikateľom ako registrovaným používateľom IS MOU pre zdieľanie s tretími/spoliehajúcimi sa stranami pri využívaní ich digitálnych služieb. </w:t>
      </w:r>
    </w:p>
    <w:p w14:paraId="7543D366" w14:textId="04B891FE" w:rsidR="00582E33" w:rsidRDefault="5FD4AFFA" w:rsidP="00582E33">
      <w:pPr>
        <w:rPr>
          <w:rFonts w:eastAsia="Tahoma" w:cs="Tahoma"/>
        </w:rPr>
      </w:pPr>
      <w:r w:rsidRPr="5FD4AFFA">
        <w:rPr>
          <w:rFonts w:eastAsia="Tahoma" w:cs="Tahoma"/>
        </w:rPr>
        <w:t xml:space="preserve">Zabezpečenie kvalitných údajov pre IS MOU bude v rámci Rezortnej platformy </w:t>
      </w:r>
      <w:r w:rsidRPr="001F759B">
        <w:rPr>
          <w:rFonts w:eastAsia="Tahoma"/>
        </w:rPr>
        <w:t>zabezpečené</w:t>
      </w:r>
      <w:r w:rsidRPr="5FD4AFFA">
        <w:rPr>
          <w:rFonts w:eastAsia="Tahoma" w:cs="Tahoma"/>
        </w:rPr>
        <w:t xml:space="preserve"> procesmi riadenia kvality a čistenia údajov a správou metadát.   Proces riadenia kvality údajov bude navrhnutý tak aby zlepšil kvalitu spracovávaných údajov a zabezpečil efektívne spracovanie a využitie dát v celej organizácii. Proces správy metadát bude poskytovať pre údaje potrebné metadáta, ktoré sú potrebné pre zabezpečenie údajov v 5* formáte. </w:t>
      </w:r>
    </w:p>
    <w:p w14:paraId="364407DE" w14:textId="2FB75974" w:rsidR="00582E33" w:rsidRDefault="00582E33" w:rsidP="00582E33">
      <w:pPr>
        <w:rPr>
          <w:rFonts w:eastAsia="Tahoma" w:cs="Tahoma"/>
        </w:rPr>
      </w:pPr>
      <w:r w:rsidRPr="008B49FF">
        <w:rPr>
          <w:rFonts w:eastAsia="Tahoma" w:cs="Tahoma"/>
        </w:rPr>
        <w:t xml:space="preserve">Hlavnou úlohou tohto projektu je zabezpečiť kvalitu, integritu a dostupnosť údajov pre interných aj externých konzumentov. Údaje sú zhromažďované z rôznych zdrojov, </w:t>
      </w:r>
      <w:r w:rsidRPr="001F759B">
        <w:rPr>
          <w:rFonts w:eastAsia="Tahoma"/>
        </w:rPr>
        <w:t>analyzované</w:t>
      </w:r>
      <w:r w:rsidRPr="008B49FF">
        <w:rPr>
          <w:rFonts w:eastAsia="Tahoma" w:cs="Tahoma"/>
        </w:rPr>
        <w:t xml:space="preserve"> a pripravované na ďalšie využitie. Kľúčové procesy ako referencovanie, mapovanie a obohacovanie zabezpečujú, že údaje sú použiteľné v rámci organizácie, ale aj mimo nej spĺňajú všetky požiadavky na kvalitu.</w:t>
      </w:r>
    </w:p>
    <w:p w14:paraId="13523972" w14:textId="37C908D9" w:rsidR="00582E33" w:rsidRPr="001F759B" w:rsidRDefault="00582E33" w:rsidP="00582E33">
      <w:pPr>
        <w:rPr>
          <w:rFonts w:eastAsia="Tahoma" w:cs="Tahoma"/>
        </w:rPr>
      </w:pPr>
      <w:r w:rsidRPr="008B49FF">
        <w:rPr>
          <w:rFonts w:eastAsia="Tahoma" w:cs="Tahoma"/>
        </w:rPr>
        <w:t xml:space="preserve">Služby na úrovni monitorovania a reportingu umožňujú sledovať stav údajov, čo je kľúčové pre efektívne rozhodovanie na všetkých úrovniach organizácie. Odbor informatiky a dátová kancelária zabezpečujú technickú a správnu podporu, pričom dohliadajú na dodržiavanie štandardov a na to, aby údaje boli dostupné v požadovanej kvalite a formáte. Celkový </w:t>
      </w:r>
      <w:r w:rsidRPr="001F759B">
        <w:rPr>
          <w:rFonts w:eastAsia="Tahoma"/>
        </w:rPr>
        <w:t>systém</w:t>
      </w:r>
      <w:r w:rsidRPr="008B49FF">
        <w:rPr>
          <w:rFonts w:eastAsia="Tahoma" w:cs="Tahoma"/>
        </w:rPr>
        <w:t xml:space="preserve"> je navrhnutý tak, aby umožňoval integráciu rôznych typov údajov a zabezpečoval ich správnosť a spoľahlivosť, čo je nevyhnutné pre efektívne riadenie a rozhodovanie v rámci verejnej správy a ďalších prepojených inštitúcií. Na základe analýzy architektonického obrázku poskytujem podrobný biznisový popis s dôrazom na jednotlivé časti riešenia a jeho štruktúru. Tento popis sa zameriava na funkčné časti z pohľadu podnikovej architektúry so zameraním na biznis a procesné aspekty. </w:t>
      </w:r>
    </w:p>
    <w:p w14:paraId="484E1415" w14:textId="77777777" w:rsidR="00722ED7" w:rsidRDefault="00582E33" w:rsidP="00722ED7">
      <w:pPr>
        <w:keepNext/>
        <w:contextualSpacing/>
      </w:pPr>
      <w:r>
        <w:rPr>
          <w:rFonts w:eastAsia="Tahoma" w:cs="Tahoma"/>
          <w:noProof/>
          <w:sz w:val="20"/>
          <w:szCs w:val="20"/>
        </w:rPr>
        <w:lastRenderedPageBreak/>
        <w:drawing>
          <wp:inline distT="0" distB="0" distL="0" distR="0" wp14:anchorId="6BC3FD7A" wp14:editId="33AE1C3E">
            <wp:extent cx="5707663" cy="4013200"/>
            <wp:effectExtent l="0" t="0" r="0" b="0"/>
            <wp:docPr id="901884945" name="Obrázok 1" descr="Obrázok, na ktorom je text, nalepovacie lístočky, diagram, plá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884945" name="Obrázok 1" descr="Obrázok, na ktorom je text, nalepovacie lístočky, diagram, plán&#10;&#10;Automaticky generovaný popis"/>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19951" cy="4021840"/>
                    </a:xfrm>
                    <a:prstGeom prst="rect">
                      <a:avLst/>
                    </a:prstGeom>
                  </pic:spPr>
                </pic:pic>
              </a:graphicData>
            </a:graphic>
          </wp:inline>
        </w:drawing>
      </w:r>
    </w:p>
    <w:p w14:paraId="2BB7013E" w14:textId="7C9F9E5E" w:rsidR="008D36A6" w:rsidRPr="001648A0" w:rsidRDefault="00722ED7" w:rsidP="001F759B">
      <w:pPr>
        <w:pStyle w:val="Popis"/>
        <w:jc w:val="center"/>
        <w:rPr>
          <w:rFonts w:eastAsia="Tahoma" w:cs="Tahoma"/>
          <w:sz w:val="20"/>
          <w:szCs w:val="20"/>
        </w:rPr>
      </w:pPr>
      <w:r>
        <w:t xml:space="preserve">Obrázok </w:t>
      </w:r>
      <w:fldSimple w:instr=" SEQ Obrázok \* ARABIC ">
        <w:r w:rsidR="00AD6A62">
          <w:rPr>
            <w:noProof/>
          </w:rPr>
          <w:t>2</w:t>
        </w:r>
      </w:fldSimple>
      <w:r>
        <w:t>: Prehľad biznis služieb</w:t>
      </w:r>
    </w:p>
    <w:p w14:paraId="79F54D02" w14:textId="4CEB57E2" w:rsidR="5FD4AFFA" w:rsidRDefault="0557E372" w:rsidP="5FD4AFFA">
      <w:pPr>
        <w:pStyle w:val="Nadpis3"/>
      </w:pPr>
      <w:bookmarkStart w:id="48" w:name="_Toc180645160"/>
      <w:r w:rsidRPr="001F759B">
        <w:t>Prehľad koncových služieb – budúci stav:</w:t>
      </w:r>
      <w:bookmarkEnd w:id="48"/>
    </w:p>
    <w:p w14:paraId="28DA7630" w14:textId="7B0C6382" w:rsidR="00B036FD" w:rsidRPr="001F759B" w:rsidRDefault="5FD4AFFA" w:rsidP="001F759B">
      <w:pPr>
        <w:rPr>
          <w:rFonts w:eastAsia="Tahoma" w:cs="Tahoma"/>
          <w:color w:val="000000" w:themeColor="text1"/>
          <w:sz w:val="20"/>
          <w:szCs w:val="20"/>
        </w:rPr>
      </w:pPr>
      <w:r w:rsidRPr="5FD4AFFA">
        <w:rPr>
          <w:rFonts w:eastAsia="Tahoma" w:cs="Tahoma"/>
          <w:color w:val="000000" w:themeColor="text1"/>
          <w:sz w:val="20"/>
          <w:szCs w:val="20"/>
        </w:rPr>
        <w:t xml:space="preserve">Rámci </w:t>
      </w:r>
      <w:r w:rsidRPr="001F759B">
        <w:rPr>
          <w:rFonts w:eastAsia="Tahoma"/>
        </w:rPr>
        <w:t>predkladaného</w:t>
      </w:r>
      <w:r w:rsidRPr="5FD4AFFA">
        <w:rPr>
          <w:rFonts w:eastAsia="Tahoma" w:cs="Tahoma"/>
          <w:color w:val="000000" w:themeColor="text1"/>
          <w:sz w:val="20"/>
          <w:szCs w:val="20"/>
        </w:rPr>
        <w:t xml:space="preserve"> projektu sa </w:t>
      </w:r>
      <w:r w:rsidR="00531762" w:rsidRPr="5FD4AFFA">
        <w:rPr>
          <w:rFonts w:eastAsia="Tahoma" w:cs="Tahoma"/>
          <w:color w:val="000000" w:themeColor="text1"/>
          <w:sz w:val="20"/>
          <w:szCs w:val="20"/>
        </w:rPr>
        <w:t>neplánujú</w:t>
      </w:r>
      <w:r w:rsidRPr="5FD4AFFA">
        <w:rPr>
          <w:rFonts w:eastAsia="Tahoma" w:cs="Tahoma"/>
          <w:color w:val="000000" w:themeColor="text1"/>
          <w:sz w:val="20"/>
          <w:szCs w:val="20"/>
        </w:rPr>
        <w:t xml:space="preserve"> budovať nové koncové služby.</w:t>
      </w:r>
    </w:p>
    <w:p w14:paraId="56CCAC0D" w14:textId="19D80A26" w:rsidR="008D36A6" w:rsidRPr="001F759B" w:rsidRDefault="0557E372" w:rsidP="003309AE">
      <w:pPr>
        <w:pStyle w:val="Nadpis2"/>
      </w:pPr>
      <w:bookmarkStart w:id="49" w:name="_Toc153139686"/>
      <w:bookmarkStart w:id="50" w:name="_Toc826435347"/>
      <w:bookmarkStart w:id="51" w:name="_Toc180645162"/>
      <w:r w:rsidRPr="0557E372">
        <w:t>Aplikačná vrstva</w:t>
      </w:r>
      <w:bookmarkEnd w:id="49"/>
      <w:bookmarkEnd w:id="50"/>
      <w:bookmarkEnd w:id="51"/>
    </w:p>
    <w:p w14:paraId="5ED6A2A4" w14:textId="3AD2F814" w:rsidR="00297FBC" w:rsidRPr="001648A0" w:rsidRDefault="0557E372" w:rsidP="001F759B">
      <w:pPr>
        <w:rPr>
          <w:rFonts w:eastAsia="Tahoma" w:cs="Tahoma"/>
        </w:rPr>
      </w:pPr>
      <w:r w:rsidRPr="001F759B">
        <w:rPr>
          <w:rFonts w:eastAsia="Tahoma"/>
        </w:rPr>
        <w:t>Plánovaná</w:t>
      </w:r>
      <w:r w:rsidRPr="0557E372">
        <w:rPr>
          <w:rFonts w:eastAsia="Tahoma" w:cs="Tahoma"/>
        </w:rPr>
        <w:t xml:space="preserve"> platforma by mala zahŕňať moduly na:</w:t>
      </w:r>
    </w:p>
    <w:p w14:paraId="09EFF934" w14:textId="77855FA6" w:rsidR="00297FBC" w:rsidRPr="001648A0" w:rsidRDefault="0557E372" w:rsidP="0557E372">
      <w:pPr>
        <w:pStyle w:val="InstrukciaZoznam"/>
        <w:shd w:val="clear" w:color="auto" w:fill="FFFFFF" w:themeFill="background1"/>
        <w:rPr>
          <w:rFonts w:cs="Tahoma"/>
          <w:iCs/>
          <w:color w:val="000000" w:themeColor="text1"/>
          <w:szCs w:val="22"/>
        </w:rPr>
      </w:pPr>
      <w:r w:rsidRPr="0557E372">
        <w:rPr>
          <w:rFonts w:cs="Tahoma"/>
          <w:i w:val="0"/>
          <w:color w:val="000000" w:themeColor="text1"/>
          <w:szCs w:val="22"/>
        </w:rPr>
        <w:t>Modul MyData slúži na správu osobných údajov jednotlivca, pričom občan má kontrolu nad tým, ktoré údaje poskytuje, komu ich poskytuje a na aké účely. Tento modul podporuje koncept transparentnosti, pričom umožňuje občanom mať prehľad o prístupe k ich dátam v digitálnych systémoch.</w:t>
      </w:r>
    </w:p>
    <w:p w14:paraId="490B81FB" w14:textId="68E2A2DD" w:rsidR="00297FBC" w:rsidRPr="001648A0" w:rsidRDefault="0557E372" w:rsidP="0557E372">
      <w:pPr>
        <w:pStyle w:val="InstrukciaZoznam"/>
        <w:shd w:val="clear" w:color="auto" w:fill="FFFFFF" w:themeFill="background1"/>
        <w:rPr>
          <w:rFonts w:cs="Tahoma"/>
          <w:iCs/>
          <w:color w:val="000000" w:themeColor="text1"/>
          <w:szCs w:val="22"/>
        </w:rPr>
      </w:pPr>
      <w:r w:rsidRPr="0557E372">
        <w:rPr>
          <w:rFonts w:cs="Tahoma"/>
          <w:i w:val="0"/>
          <w:color w:val="000000" w:themeColor="text1"/>
          <w:szCs w:val="22"/>
        </w:rPr>
        <w:t xml:space="preserve">Transformačný modul zabezpečuje prevod údajov z jedného formátu do iného, aby boli kompatibilné s cieľovými systémami. Umožňuje úpravu a štandardizáciu dát, čím zlepšuje ich interoperabilitu medzi rôznymi systémami a platformami. </w:t>
      </w:r>
    </w:p>
    <w:p w14:paraId="1F611FC8" w14:textId="681C2433" w:rsidR="00297FBC" w:rsidRPr="001648A0" w:rsidRDefault="0557E372" w:rsidP="0557E372">
      <w:pPr>
        <w:pStyle w:val="InstrukciaZoznam"/>
        <w:shd w:val="clear" w:color="auto" w:fill="FFFFFF" w:themeFill="background1"/>
        <w:rPr>
          <w:rFonts w:cs="Tahoma"/>
          <w:iCs/>
          <w:color w:val="000000" w:themeColor="text1"/>
          <w:szCs w:val="22"/>
        </w:rPr>
      </w:pPr>
      <w:r w:rsidRPr="0557E372">
        <w:rPr>
          <w:rFonts w:cs="Tahoma"/>
          <w:i w:val="0"/>
          <w:color w:val="000000" w:themeColor="text1"/>
          <w:szCs w:val="22"/>
        </w:rPr>
        <w:t>Modul kvality a čistenia údajov: Tento modul sa zameriava na identifikáciu a opravu nekvalitných alebo nekonzistentných údajov v databázach. Zabezpečuje validáciu, štandardizáciu, deduplikáciu a aktualizáciu údajov, čím zvyšuje ich spoľahlivosť a presnosť. Je nevyhnutný pre zlepšenie rozhodovacích procesov a analytických operácií.</w:t>
      </w:r>
    </w:p>
    <w:p w14:paraId="6F058E81" w14:textId="028EC6A3" w:rsidR="00297FBC" w:rsidRPr="001648A0" w:rsidRDefault="0557E372" w:rsidP="0557E372">
      <w:pPr>
        <w:pStyle w:val="InstrukciaZoznam"/>
        <w:shd w:val="clear" w:color="auto" w:fill="FFFFFF" w:themeFill="background1"/>
        <w:rPr>
          <w:rFonts w:cs="Tahoma"/>
          <w:iCs/>
          <w:color w:val="000000" w:themeColor="text1"/>
          <w:szCs w:val="22"/>
        </w:rPr>
      </w:pPr>
      <w:r w:rsidRPr="0557E372">
        <w:rPr>
          <w:rFonts w:cs="Tahoma"/>
          <w:i w:val="0"/>
          <w:color w:val="000000" w:themeColor="text1"/>
          <w:szCs w:val="22"/>
        </w:rPr>
        <w:t>Modul riadenia údajov: Modul riadenia údajov poskytuje metodiku na správu životného cyklu dát v organizácii, od ich vytvárania a ukladania až po ich používanie a archiváciu. Zahŕňa politiky a procesy na zabezpečenie integrity, bezpečnosti a dostupnosti údajov. Tento modul podporuje efektívne riadenie údajov v organizácii a zaisťuje súlad s regulačnými požiadavkami.</w:t>
      </w:r>
    </w:p>
    <w:p w14:paraId="724298AE" w14:textId="2C2BA9D5" w:rsidR="00297FBC" w:rsidRPr="001648A0" w:rsidRDefault="0557E372" w:rsidP="0557E372">
      <w:pPr>
        <w:pStyle w:val="InstrukciaZoznam"/>
        <w:shd w:val="clear" w:color="auto" w:fill="FFFFFF" w:themeFill="background1"/>
        <w:rPr>
          <w:rFonts w:cs="Tahoma"/>
          <w:i w:val="0"/>
          <w:color w:val="000000" w:themeColor="text1"/>
          <w:szCs w:val="22"/>
        </w:rPr>
      </w:pPr>
      <w:r w:rsidRPr="0557E372">
        <w:rPr>
          <w:rFonts w:cs="Tahoma"/>
          <w:i w:val="0"/>
          <w:color w:val="000000" w:themeColor="text1"/>
          <w:szCs w:val="22"/>
        </w:rPr>
        <w:t>Lokálny katalóg otvorených údajov: Lokálny katalóg otvorených údajov predstavuje centralizovaný systém, kde sú zhromaždené a sprístupnené údaje z rôznych verejných a súkromných zdrojov. Umožňuje jednoduchý prístup k otvoreným dátam, ktoré môžu byť využité na rôzne analýzy, výskum alebo tvorbu aplikácií. Zvyšuje transparentnosť a podporuje opakované využívanie dát v rôznych oblastiach.</w:t>
      </w:r>
    </w:p>
    <w:p w14:paraId="11468A59" w14:textId="4531ED29" w:rsidR="00297FBC" w:rsidRPr="001F759B" w:rsidRDefault="0557E372" w:rsidP="001F759B">
      <w:pPr>
        <w:pStyle w:val="InstrukciaZoznam"/>
        <w:shd w:val="clear" w:color="auto" w:fill="FFFFFF" w:themeFill="background1"/>
        <w:rPr>
          <w:rFonts w:cs="Tahoma"/>
          <w:i w:val="0"/>
          <w:color w:val="000000" w:themeColor="text1"/>
          <w:szCs w:val="22"/>
        </w:rPr>
      </w:pPr>
      <w:r w:rsidRPr="0557E372">
        <w:rPr>
          <w:rFonts w:cs="Tahoma"/>
          <w:i w:val="0"/>
          <w:color w:val="000000" w:themeColor="text1"/>
          <w:szCs w:val="22"/>
        </w:rPr>
        <w:lastRenderedPageBreak/>
        <w:t>Integračný komponent: Integračný komponent slúžiaci ako centrálna zbernica údajov v rámci Ministerstva vnútra (MV SR) plní kľúčovú úlohu pri integrácii rôznych informačných systémov rezortu, pričom jeho hlavnou úlohou je zjednodušiť a efektívne zabezpečiť výmenu údajov medzi týmito systémami. Tento komponent umožňuje prepojenie a synchronizáciu rôznych databáz a aplikácií používaných v rámci MV SR, čo má priamy dopad na zlepšenie procesov vnútornej komunikácie a správy údajov.</w:t>
      </w:r>
    </w:p>
    <w:p w14:paraId="4F3913EF" w14:textId="77777777" w:rsidR="00AD6A62" w:rsidRDefault="00297FBC" w:rsidP="00AD6A62">
      <w:pPr>
        <w:pStyle w:val="Instrukcia"/>
        <w:keepNext/>
        <w:spacing w:after="0"/>
        <w:contextualSpacing/>
      </w:pPr>
      <w:r>
        <w:rPr>
          <w:noProof/>
        </w:rPr>
        <w:drawing>
          <wp:inline distT="0" distB="0" distL="0" distR="0" wp14:anchorId="74EFC892" wp14:editId="56FB4F66">
            <wp:extent cx="5686425" cy="2266950"/>
            <wp:effectExtent l="0" t="0" r="0" b="0"/>
            <wp:docPr id="705034452" name="Obrázok 705034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86425" cy="2266950"/>
                    </a:xfrm>
                    <a:prstGeom prst="rect">
                      <a:avLst/>
                    </a:prstGeom>
                  </pic:spPr>
                </pic:pic>
              </a:graphicData>
            </a:graphic>
          </wp:inline>
        </w:drawing>
      </w:r>
    </w:p>
    <w:p w14:paraId="61D96E40" w14:textId="48A5F38C" w:rsidR="00297FBC" w:rsidRPr="001F759B" w:rsidRDefault="00AD6A62" w:rsidP="001F759B">
      <w:pPr>
        <w:pStyle w:val="Popis"/>
        <w:jc w:val="center"/>
        <w:rPr>
          <w:rFonts w:cs="Tahoma"/>
          <w:sz w:val="20"/>
        </w:rPr>
      </w:pPr>
      <w:r>
        <w:t xml:space="preserve">Obrázok </w:t>
      </w:r>
      <w:fldSimple w:instr=" SEQ Obrázok \* ARABIC ">
        <w:r>
          <w:rPr>
            <w:noProof/>
          </w:rPr>
          <w:t>3</w:t>
        </w:r>
      </w:fldSimple>
      <w:r>
        <w:t>:</w:t>
      </w:r>
      <w:r w:rsidRPr="00E90EAD">
        <w:t xml:space="preserve"> Navrhovaná platforma manažmentu údajov MV SR</w:t>
      </w:r>
    </w:p>
    <w:p w14:paraId="45F50339" w14:textId="27731B5C" w:rsidR="00333A10" w:rsidRPr="001F759B" w:rsidRDefault="0557E372" w:rsidP="001F759B">
      <w:pPr>
        <w:pStyle w:val="Nadpis3"/>
      </w:pPr>
      <w:bookmarkStart w:id="52" w:name="_Toc153139687"/>
      <w:bookmarkStart w:id="53" w:name="_Toc752151050"/>
      <w:bookmarkStart w:id="54" w:name="_Toc180645163"/>
      <w:r w:rsidRPr="0557E372">
        <w:t>Rozsah informačných systémov</w:t>
      </w:r>
      <w:bookmarkEnd w:id="52"/>
      <w:bookmarkEnd w:id="53"/>
      <w:r w:rsidRPr="0557E372">
        <w:t xml:space="preserve"> – AS IS</w:t>
      </w:r>
      <w:bookmarkEnd w:id="54"/>
    </w:p>
    <w:p w14:paraId="2630456D" w14:textId="078A43E0" w:rsidR="00622115" w:rsidRPr="001F759B" w:rsidRDefault="0557E372" w:rsidP="001F759B">
      <w:r w:rsidRPr="001F759B">
        <w:t>V tabuľke uvedenej nižšie je uvedený prehľad dotknutých ISVS v rámci predkladaného projektu_3131</w:t>
      </w:r>
    </w:p>
    <w:tbl>
      <w:tblPr>
        <w:tblW w:w="89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1129"/>
        <w:gridCol w:w="2268"/>
        <w:gridCol w:w="1276"/>
        <w:gridCol w:w="1559"/>
        <w:gridCol w:w="1276"/>
        <w:gridCol w:w="1488"/>
      </w:tblGrid>
      <w:tr w:rsidR="00622115" w:rsidRPr="001648A0" w14:paraId="3D169886" w14:textId="77777777" w:rsidTr="001F759B">
        <w:trPr>
          <w:trHeight w:val="777"/>
          <w:tblHeader/>
        </w:trPr>
        <w:tc>
          <w:tcPr>
            <w:tcW w:w="1129" w:type="dxa"/>
            <w:shd w:val="clear" w:color="auto" w:fill="F2F2F2" w:themeFill="background1" w:themeFillShade="F2"/>
            <w:vAlign w:val="center"/>
          </w:tcPr>
          <w:p w14:paraId="133E746C"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 xml:space="preserve">Kód ISVS </w:t>
            </w:r>
            <w:r w:rsidRPr="001648A0">
              <w:rPr>
                <w:rFonts w:eastAsia="Tahoma" w:cs="Tahoma"/>
                <w:i/>
                <w:sz w:val="20"/>
                <w:szCs w:val="20"/>
              </w:rPr>
              <w:t>(z MetaIS)</w:t>
            </w:r>
          </w:p>
        </w:tc>
        <w:tc>
          <w:tcPr>
            <w:tcW w:w="2268" w:type="dxa"/>
            <w:shd w:val="clear" w:color="auto" w:fill="F2F2F2" w:themeFill="background1" w:themeFillShade="F2"/>
            <w:vAlign w:val="center"/>
          </w:tcPr>
          <w:p w14:paraId="5E051EC3"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Názov ISVS</w:t>
            </w:r>
          </w:p>
        </w:tc>
        <w:tc>
          <w:tcPr>
            <w:tcW w:w="1276" w:type="dxa"/>
            <w:shd w:val="clear" w:color="auto" w:fill="F2F2F2" w:themeFill="background1" w:themeFillShade="F2"/>
            <w:vAlign w:val="center"/>
          </w:tcPr>
          <w:p w14:paraId="0579FC48"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Modul ISVS</w:t>
            </w:r>
          </w:p>
          <w:p w14:paraId="33CFF6AD" w14:textId="77777777" w:rsidR="00622115" w:rsidRPr="001648A0" w:rsidRDefault="00622115" w:rsidP="003309AE">
            <w:pPr>
              <w:spacing w:after="0"/>
              <w:contextualSpacing/>
              <w:rPr>
                <w:rFonts w:eastAsia="Tahoma" w:cs="Tahoma"/>
                <w:i/>
                <w:sz w:val="20"/>
                <w:szCs w:val="20"/>
              </w:rPr>
            </w:pPr>
            <w:r w:rsidRPr="001648A0">
              <w:rPr>
                <w:rFonts w:eastAsia="Tahoma" w:cs="Tahoma"/>
                <w:i/>
                <w:sz w:val="20"/>
                <w:szCs w:val="20"/>
              </w:rPr>
              <w:t>(zaškrtnite ak ISVS je modulom)</w:t>
            </w:r>
          </w:p>
        </w:tc>
        <w:tc>
          <w:tcPr>
            <w:tcW w:w="1559" w:type="dxa"/>
            <w:shd w:val="clear" w:color="auto" w:fill="F2F2F2" w:themeFill="background1" w:themeFillShade="F2"/>
            <w:vAlign w:val="center"/>
          </w:tcPr>
          <w:p w14:paraId="4C371E3E"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Stav IS VS</w:t>
            </w:r>
          </w:p>
        </w:tc>
        <w:tc>
          <w:tcPr>
            <w:tcW w:w="1276" w:type="dxa"/>
            <w:shd w:val="clear" w:color="auto" w:fill="F2F2F2" w:themeFill="background1" w:themeFillShade="F2"/>
            <w:vAlign w:val="center"/>
          </w:tcPr>
          <w:p w14:paraId="799010BA"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Typ IS VS</w:t>
            </w:r>
          </w:p>
        </w:tc>
        <w:tc>
          <w:tcPr>
            <w:tcW w:w="1488" w:type="dxa"/>
            <w:shd w:val="clear" w:color="auto" w:fill="F2F2F2" w:themeFill="background1" w:themeFillShade="F2"/>
            <w:vAlign w:val="center"/>
          </w:tcPr>
          <w:p w14:paraId="26DEB877" w14:textId="77777777" w:rsidR="00622115" w:rsidRPr="001648A0" w:rsidRDefault="00622115" w:rsidP="003309AE">
            <w:pPr>
              <w:spacing w:after="0"/>
              <w:contextualSpacing/>
              <w:rPr>
                <w:rFonts w:eastAsia="Tahoma" w:cs="Tahoma"/>
                <w:b/>
                <w:sz w:val="20"/>
                <w:szCs w:val="20"/>
              </w:rPr>
            </w:pPr>
            <w:r w:rsidRPr="001648A0">
              <w:rPr>
                <w:rFonts w:eastAsia="Tahoma" w:cs="Tahoma"/>
                <w:b/>
                <w:sz w:val="20"/>
                <w:szCs w:val="20"/>
              </w:rPr>
              <w:t>Kód nadradeného ISVS</w:t>
            </w:r>
          </w:p>
          <w:p w14:paraId="495781AD" w14:textId="77777777" w:rsidR="00622115" w:rsidRPr="001648A0" w:rsidRDefault="00622115" w:rsidP="003309AE">
            <w:pPr>
              <w:spacing w:after="0"/>
              <w:contextualSpacing/>
              <w:rPr>
                <w:rFonts w:eastAsia="Tahoma" w:cs="Tahoma"/>
                <w:b/>
                <w:i/>
                <w:sz w:val="20"/>
                <w:szCs w:val="20"/>
              </w:rPr>
            </w:pPr>
            <w:r w:rsidRPr="001648A0">
              <w:rPr>
                <w:rFonts w:eastAsia="Tahoma" w:cs="Tahoma"/>
                <w:i/>
                <w:sz w:val="20"/>
                <w:szCs w:val="20"/>
              </w:rPr>
              <w:t>(v prípade zaškrtnutého checkboxu pre modul ISVS)</w:t>
            </w:r>
          </w:p>
        </w:tc>
      </w:tr>
      <w:tr w:rsidR="00622115" w:rsidRPr="001648A0" w14:paraId="709657F7" w14:textId="77777777" w:rsidTr="001F759B">
        <w:trPr>
          <w:trHeight w:val="280"/>
        </w:trPr>
        <w:tc>
          <w:tcPr>
            <w:tcW w:w="1129" w:type="dxa"/>
            <w:vAlign w:val="center"/>
          </w:tcPr>
          <w:p w14:paraId="46176EAD" w14:textId="77777777" w:rsidR="00622115" w:rsidRPr="001648A0" w:rsidRDefault="00622115" w:rsidP="003309AE">
            <w:pPr>
              <w:spacing w:after="0"/>
              <w:ind w:left="28"/>
              <w:contextualSpacing/>
              <w:rPr>
                <w:rFonts w:cs="Tahoma"/>
                <w:sz w:val="20"/>
                <w:szCs w:val="20"/>
              </w:rPr>
            </w:pPr>
            <w:r w:rsidRPr="001648A0">
              <w:rPr>
                <w:rFonts w:cs="Tahoma"/>
                <w:sz w:val="20"/>
                <w:szCs w:val="20"/>
              </w:rPr>
              <w:t>isvs_189</w:t>
            </w:r>
          </w:p>
        </w:tc>
        <w:tc>
          <w:tcPr>
            <w:tcW w:w="2268" w:type="dxa"/>
            <w:vAlign w:val="center"/>
          </w:tcPr>
          <w:p w14:paraId="0BFDC648" w14:textId="77777777" w:rsidR="00622115" w:rsidRPr="001648A0" w:rsidRDefault="00622115" w:rsidP="003309AE">
            <w:pPr>
              <w:spacing w:after="0"/>
              <w:ind w:left="28"/>
              <w:contextualSpacing/>
              <w:rPr>
                <w:rFonts w:cs="Tahoma"/>
                <w:sz w:val="20"/>
                <w:szCs w:val="20"/>
              </w:rPr>
            </w:pPr>
            <w:r w:rsidRPr="001648A0">
              <w:rPr>
                <w:rFonts w:cs="Tahoma"/>
                <w:sz w:val="20"/>
                <w:szCs w:val="20"/>
              </w:rPr>
              <w:t>Evidencia cudzincov</w:t>
            </w:r>
          </w:p>
        </w:tc>
        <w:tc>
          <w:tcPr>
            <w:tcW w:w="1276" w:type="dxa"/>
            <w:vAlign w:val="center"/>
          </w:tcPr>
          <w:p w14:paraId="21AC6D0F" w14:textId="77777777" w:rsidR="00622115" w:rsidRPr="001648A0" w:rsidRDefault="00CA097C" w:rsidP="003309AE">
            <w:pPr>
              <w:spacing w:after="0"/>
              <w:ind w:left="28"/>
              <w:contextualSpacing/>
              <w:rPr>
                <w:rFonts w:cs="Tahoma"/>
                <w:sz w:val="20"/>
                <w:szCs w:val="20"/>
              </w:rPr>
            </w:pPr>
            <w:sdt>
              <w:sdtPr>
                <w:rPr>
                  <w:rFonts w:cs="Tahoma"/>
                  <w:sz w:val="20"/>
                  <w:szCs w:val="20"/>
                </w:rPr>
                <w:tag w:val="goog_rdk_0"/>
                <w:id w:val="-1535345549"/>
              </w:sdtPr>
              <w:sdtEndPr/>
              <w:sdtContent>
                <w:sdt>
                  <w:sdtPr>
                    <w:rPr>
                      <w:rFonts w:cs="Tahoma"/>
                      <w:sz w:val="20"/>
                      <w:szCs w:val="20"/>
                    </w:rPr>
                    <w:id w:val="-1746794806"/>
                    <w14:checkbox>
                      <w14:checked w14:val="0"/>
                      <w14:checkedState w14:val="2612" w14:font="MS Gothic"/>
                      <w14:uncheckedState w14:val="2610" w14:font="MS Gothic"/>
                    </w14:checkbox>
                  </w:sdtPr>
                  <w:sdtEndPr/>
                  <w:sdtContent>
                    <w:r w:rsidR="00622115" w:rsidRPr="001648A0">
                      <w:rPr>
                        <w:rFonts w:ascii="Segoe UI Symbol" w:eastAsia="MS Gothic" w:hAnsi="Segoe UI Symbol" w:cs="Segoe UI Symbol"/>
                        <w:sz w:val="20"/>
                        <w:szCs w:val="20"/>
                      </w:rPr>
                      <w:t>☐</w:t>
                    </w:r>
                  </w:sdtContent>
                </w:sdt>
              </w:sdtContent>
            </w:sdt>
          </w:p>
        </w:tc>
        <w:tc>
          <w:tcPr>
            <w:tcW w:w="1559" w:type="dxa"/>
            <w:vAlign w:val="center"/>
          </w:tcPr>
          <w:p w14:paraId="6EE09510" w14:textId="416D8F0C" w:rsidR="00622115" w:rsidRPr="001648A0" w:rsidRDefault="00CA097C" w:rsidP="003309AE">
            <w:pPr>
              <w:spacing w:after="0"/>
              <w:ind w:left="28"/>
              <w:contextualSpacing/>
              <w:rPr>
                <w:rFonts w:cs="Tahoma"/>
                <w:sz w:val="20"/>
                <w:szCs w:val="20"/>
              </w:rPr>
            </w:pPr>
            <w:sdt>
              <w:sdtPr>
                <w:rPr>
                  <w:rFonts w:cs="Tahoma"/>
                  <w:sz w:val="20"/>
                  <w:szCs w:val="20"/>
                </w:rPr>
                <w:id w:val="-992178317"/>
                <w:placeholder>
                  <w:docPart w:val="32F588AB4CE8CC48A810CFCBB62A6B43"/>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22115" w:rsidRPr="001648A0">
                  <w:rPr>
                    <w:rFonts w:cs="Tahoma"/>
                    <w:sz w:val="20"/>
                    <w:szCs w:val="20"/>
                  </w:rPr>
                  <w:t>Prevádzkovaný a plánujem rozvíjať</w:t>
                </w:r>
              </w:sdtContent>
            </w:sdt>
          </w:p>
        </w:tc>
        <w:tc>
          <w:tcPr>
            <w:tcW w:w="1276" w:type="dxa"/>
            <w:vAlign w:val="center"/>
          </w:tcPr>
          <w:p w14:paraId="38C384FE" w14:textId="39E234D1" w:rsidR="00622115" w:rsidRPr="001648A0" w:rsidRDefault="00CA097C" w:rsidP="003309AE">
            <w:pPr>
              <w:spacing w:after="0"/>
              <w:ind w:left="28"/>
              <w:contextualSpacing/>
              <w:rPr>
                <w:rFonts w:cs="Tahoma"/>
                <w:sz w:val="20"/>
                <w:szCs w:val="20"/>
              </w:rPr>
            </w:pPr>
            <w:sdt>
              <w:sdtPr>
                <w:rPr>
                  <w:rFonts w:cs="Tahoma"/>
                  <w:sz w:val="20"/>
                  <w:szCs w:val="20"/>
                </w:rPr>
                <w:id w:val="-1697222296"/>
                <w:placeholder>
                  <w:docPart w:val="D508CDFB7B9FD44BA981C98A6D8ECB19"/>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22115" w:rsidRPr="001648A0">
                  <w:rPr>
                    <w:rFonts w:cs="Tahoma"/>
                    <w:sz w:val="20"/>
                    <w:szCs w:val="20"/>
                  </w:rPr>
                  <w:t>Agendový</w:t>
                </w:r>
              </w:sdtContent>
            </w:sdt>
          </w:p>
        </w:tc>
        <w:tc>
          <w:tcPr>
            <w:tcW w:w="1488" w:type="dxa"/>
            <w:vAlign w:val="center"/>
          </w:tcPr>
          <w:p w14:paraId="3FD1D99E" w14:textId="77777777" w:rsidR="00622115" w:rsidRPr="001648A0" w:rsidRDefault="00622115" w:rsidP="003309AE">
            <w:pPr>
              <w:spacing w:after="0"/>
              <w:contextualSpacing/>
              <w:rPr>
                <w:rFonts w:cs="Tahoma"/>
                <w:sz w:val="20"/>
                <w:szCs w:val="20"/>
              </w:rPr>
            </w:pPr>
          </w:p>
        </w:tc>
      </w:tr>
      <w:tr w:rsidR="00622115" w:rsidRPr="001648A0" w14:paraId="722553B2" w14:textId="77777777" w:rsidTr="001F759B">
        <w:trPr>
          <w:trHeight w:val="280"/>
        </w:trPr>
        <w:tc>
          <w:tcPr>
            <w:tcW w:w="1129" w:type="dxa"/>
            <w:vAlign w:val="center"/>
          </w:tcPr>
          <w:p w14:paraId="52B98934" w14:textId="77777777" w:rsidR="00622115" w:rsidRPr="001648A0" w:rsidRDefault="00622115" w:rsidP="003309AE">
            <w:pPr>
              <w:spacing w:after="0"/>
              <w:ind w:left="28"/>
              <w:contextualSpacing/>
              <w:rPr>
                <w:rFonts w:cs="Tahoma"/>
                <w:sz w:val="20"/>
                <w:szCs w:val="20"/>
              </w:rPr>
            </w:pPr>
            <w:r w:rsidRPr="001648A0">
              <w:rPr>
                <w:rFonts w:cs="Tahoma"/>
                <w:sz w:val="20"/>
                <w:szCs w:val="20"/>
              </w:rPr>
              <w:t>isvs_190</w:t>
            </w:r>
          </w:p>
        </w:tc>
        <w:tc>
          <w:tcPr>
            <w:tcW w:w="2268" w:type="dxa"/>
            <w:vAlign w:val="center"/>
          </w:tcPr>
          <w:p w14:paraId="32D16E14" w14:textId="77777777" w:rsidR="00622115" w:rsidRPr="001648A0" w:rsidRDefault="00622115" w:rsidP="003309AE">
            <w:pPr>
              <w:spacing w:after="0"/>
              <w:ind w:left="28"/>
              <w:contextualSpacing/>
              <w:rPr>
                <w:rFonts w:cs="Tahoma"/>
                <w:sz w:val="20"/>
                <w:szCs w:val="20"/>
              </w:rPr>
            </w:pPr>
            <w:r w:rsidRPr="001648A0">
              <w:rPr>
                <w:rFonts w:cs="Tahoma"/>
                <w:sz w:val="20"/>
                <w:szCs w:val="20"/>
              </w:rPr>
              <w:t>Register obyvateľov (IS REGOB)</w:t>
            </w:r>
          </w:p>
        </w:tc>
        <w:tc>
          <w:tcPr>
            <w:tcW w:w="1276" w:type="dxa"/>
            <w:vAlign w:val="center"/>
          </w:tcPr>
          <w:p w14:paraId="2778B51B" w14:textId="77777777" w:rsidR="00622115" w:rsidRPr="001648A0" w:rsidRDefault="00CA097C" w:rsidP="003309AE">
            <w:pPr>
              <w:spacing w:after="0"/>
              <w:ind w:left="28"/>
              <w:contextualSpacing/>
              <w:rPr>
                <w:rFonts w:cs="Tahoma"/>
                <w:sz w:val="20"/>
                <w:szCs w:val="20"/>
              </w:rPr>
            </w:pPr>
            <w:sdt>
              <w:sdtPr>
                <w:rPr>
                  <w:rFonts w:cs="Tahoma"/>
                  <w:sz w:val="20"/>
                  <w:szCs w:val="20"/>
                </w:rPr>
                <w:id w:val="737133281"/>
                <w14:checkbox>
                  <w14:checked w14:val="0"/>
                  <w14:checkedState w14:val="2612" w14:font="MS Gothic"/>
                  <w14:uncheckedState w14:val="2610" w14:font="MS Gothic"/>
                </w14:checkbox>
              </w:sdtPr>
              <w:sdtEndPr/>
              <w:sdtContent>
                <w:r w:rsidR="00622115" w:rsidRPr="001648A0">
                  <w:rPr>
                    <w:rFonts w:ascii="Segoe UI Symbol" w:hAnsi="Segoe UI Symbol" w:cs="Segoe UI Symbol"/>
                    <w:sz w:val="20"/>
                    <w:szCs w:val="20"/>
                  </w:rPr>
                  <w:t>☐</w:t>
                </w:r>
              </w:sdtContent>
            </w:sdt>
            <w:sdt>
              <w:sdtPr>
                <w:rPr>
                  <w:rFonts w:cs="Tahoma"/>
                  <w:sz w:val="20"/>
                  <w:szCs w:val="20"/>
                </w:rPr>
                <w:tag w:val="goog_rdk_0"/>
                <w:id w:val="-1754262632"/>
              </w:sdtPr>
              <w:sdtEndPr/>
              <w:sdtContent/>
            </w:sdt>
          </w:p>
        </w:tc>
        <w:tc>
          <w:tcPr>
            <w:tcW w:w="1559" w:type="dxa"/>
            <w:vAlign w:val="center"/>
          </w:tcPr>
          <w:p w14:paraId="5CC89D5B" w14:textId="7ACE0C0D" w:rsidR="00622115" w:rsidRPr="001648A0" w:rsidRDefault="00CA097C" w:rsidP="003309AE">
            <w:pPr>
              <w:spacing w:after="0"/>
              <w:ind w:left="28"/>
              <w:contextualSpacing/>
              <w:rPr>
                <w:rFonts w:cs="Tahoma"/>
                <w:sz w:val="20"/>
                <w:szCs w:val="20"/>
              </w:rPr>
            </w:pPr>
            <w:sdt>
              <w:sdtPr>
                <w:rPr>
                  <w:rFonts w:cs="Tahoma"/>
                  <w:sz w:val="20"/>
                  <w:szCs w:val="20"/>
                </w:rPr>
                <w:id w:val="-385868363"/>
                <w:placeholder>
                  <w:docPart w:val="5811505F78AA3B4E8435BFE44A526A32"/>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22115" w:rsidRPr="001648A0">
                  <w:rPr>
                    <w:rFonts w:cs="Tahoma"/>
                    <w:sz w:val="20"/>
                    <w:szCs w:val="20"/>
                  </w:rPr>
                  <w:t>Prevádzkovaný a plánujem rozvíjať</w:t>
                </w:r>
              </w:sdtContent>
            </w:sdt>
          </w:p>
        </w:tc>
        <w:tc>
          <w:tcPr>
            <w:tcW w:w="1276" w:type="dxa"/>
            <w:vAlign w:val="center"/>
          </w:tcPr>
          <w:p w14:paraId="17499004" w14:textId="1C0A87C3" w:rsidR="00622115" w:rsidRPr="001648A0" w:rsidRDefault="00CA097C" w:rsidP="003309AE">
            <w:pPr>
              <w:spacing w:after="0"/>
              <w:ind w:left="28"/>
              <w:contextualSpacing/>
              <w:rPr>
                <w:rFonts w:cs="Tahoma"/>
                <w:sz w:val="20"/>
                <w:szCs w:val="20"/>
              </w:rPr>
            </w:pPr>
            <w:sdt>
              <w:sdtPr>
                <w:rPr>
                  <w:rFonts w:cs="Tahoma"/>
                  <w:sz w:val="20"/>
                  <w:szCs w:val="20"/>
                </w:rPr>
                <w:id w:val="-81997529"/>
                <w:placeholder>
                  <w:docPart w:val="97C0CCEA2FD0C64E8BBD9EE15A19F340"/>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22115" w:rsidRPr="001648A0">
                  <w:rPr>
                    <w:rFonts w:cs="Tahoma"/>
                    <w:sz w:val="20"/>
                    <w:szCs w:val="20"/>
                  </w:rPr>
                  <w:t>Agendový</w:t>
                </w:r>
              </w:sdtContent>
            </w:sdt>
          </w:p>
        </w:tc>
        <w:tc>
          <w:tcPr>
            <w:tcW w:w="1488" w:type="dxa"/>
            <w:vAlign w:val="center"/>
          </w:tcPr>
          <w:p w14:paraId="7C26A8C4" w14:textId="77777777" w:rsidR="00622115" w:rsidRPr="001648A0" w:rsidRDefault="00622115" w:rsidP="003309AE">
            <w:pPr>
              <w:spacing w:after="0"/>
              <w:contextualSpacing/>
              <w:rPr>
                <w:rFonts w:cs="Tahoma"/>
                <w:sz w:val="20"/>
                <w:szCs w:val="20"/>
              </w:rPr>
            </w:pPr>
          </w:p>
        </w:tc>
      </w:tr>
      <w:tr w:rsidR="00622115" w:rsidRPr="001648A0" w14:paraId="4AEE2948" w14:textId="77777777" w:rsidTr="001F759B">
        <w:trPr>
          <w:trHeight w:val="280"/>
        </w:trPr>
        <w:tc>
          <w:tcPr>
            <w:tcW w:w="1129" w:type="dxa"/>
            <w:vAlign w:val="center"/>
          </w:tcPr>
          <w:p w14:paraId="1D08D478" w14:textId="77777777" w:rsidR="00622115" w:rsidRPr="001648A0" w:rsidRDefault="00622115" w:rsidP="003309AE">
            <w:pPr>
              <w:spacing w:after="0"/>
              <w:ind w:left="28"/>
              <w:contextualSpacing/>
              <w:rPr>
                <w:rFonts w:cs="Tahoma"/>
                <w:sz w:val="20"/>
                <w:szCs w:val="20"/>
              </w:rPr>
            </w:pPr>
            <w:r w:rsidRPr="001648A0">
              <w:rPr>
                <w:rFonts w:cs="Tahoma"/>
                <w:sz w:val="20"/>
                <w:szCs w:val="20"/>
              </w:rPr>
              <w:t>isvs_191</w:t>
            </w:r>
          </w:p>
        </w:tc>
        <w:tc>
          <w:tcPr>
            <w:tcW w:w="2268" w:type="dxa"/>
            <w:vAlign w:val="center"/>
          </w:tcPr>
          <w:p w14:paraId="76CBBC5C" w14:textId="77777777" w:rsidR="00622115" w:rsidRPr="001648A0" w:rsidRDefault="00622115" w:rsidP="003309AE">
            <w:pPr>
              <w:spacing w:after="0"/>
              <w:ind w:left="28"/>
              <w:contextualSpacing/>
              <w:rPr>
                <w:rFonts w:cs="Tahoma"/>
                <w:sz w:val="20"/>
                <w:szCs w:val="20"/>
              </w:rPr>
            </w:pPr>
            <w:r w:rsidRPr="001648A0">
              <w:rPr>
                <w:rFonts w:cs="Tahoma"/>
                <w:sz w:val="20"/>
                <w:szCs w:val="20"/>
              </w:rPr>
              <w:t>Register fyzických osôb (IS RFO)</w:t>
            </w:r>
          </w:p>
        </w:tc>
        <w:tc>
          <w:tcPr>
            <w:tcW w:w="1276" w:type="dxa"/>
            <w:vAlign w:val="center"/>
          </w:tcPr>
          <w:p w14:paraId="0105FB2E" w14:textId="77777777" w:rsidR="00622115" w:rsidRPr="001648A0" w:rsidRDefault="00CA097C" w:rsidP="003309AE">
            <w:pPr>
              <w:spacing w:after="0"/>
              <w:ind w:left="28"/>
              <w:contextualSpacing/>
              <w:rPr>
                <w:rFonts w:cs="Tahoma"/>
                <w:sz w:val="20"/>
                <w:szCs w:val="20"/>
              </w:rPr>
            </w:pPr>
            <w:sdt>
              <w:sdtPr>
                <w:rPr>
                  <w:rFonts w:cs="Tahoma"/>
                  <w:sz w:val="20"/>
                  <w:szCs w:val="20"/>
                </w:rPr>
                <w:id w:val="562676181"/>
                <w14:checkbox>
                  <w14:checked w14:val="0"/>
                  <w14:checkedState w14:val="2612" w14:font="MS Gothic"/>
                  <w14:uncheckedState w14:val="2610" w14:font="MS Gothic"/>
                </w14:checkbox>
              </w:sdtPr>
              <w:sdtEndPr/>
              <w:sdtContent>
                <w:r w:rsidR="00622115" w:rsidRPr="001648A0">
                  <w:rPr>
                    <w:rFonts w:ascii="Segoe UI Symbol" w:hAnsi="Segoe UI Symbol" w:cs="Segoe UI Symbol"/>
                    <w:sz w:val="20"/>
                    <w:szCs w:val="20"/>
                  </w:rPr>
                  <w:t>☐</w:t>
                </w:r>
              </w:sdtContent>
            </w:sdt>
            <w:sdt>
              <w:sdtPr>
                <w:rPr>
                  <w:rFonts w:cs="Tahoma"/>
                  <w:sz w:val="20"/>
                  <w:szCs w:val="20"/>
                </w:rPr>
                <w:tag w:val="goog_rdk_0"/>
                <w:id w:val="1731959749"/>
              </w:sdtPr>
              <w:sdtEndPr/>
              <w:sdtContent/>
            </w:sdt>
          </w:p>
        </w:tc>
        <w:tc>
          <w:tcPr>
            <w:tcW w:w="1559" w:type="dxa"/>
            <w:vAlign w:val="center"/>
          </w:tcPr>
          <w:p w14:paraId="5D81BA73" w14:textId="5F0B7E3A" w:rsidR="00622115" w:rsidRPr="001648A0" w:rsidRDefault="00CA097C" w:rsidP="003309AE">
            <w:pPr>
              <w:spacing w:after="0"/>
              <w:ind w:left="28"/>
              <w:contextualSpacing/>
              <w:rPr>
                <w:rFonts w:cs="Tahoma"/>
                <w:sz w:val="20"/>
                <w:szCs w:val="20"/>
              </w:rPr>
            </w:pPr>
            <w:sdt>
              <w:sdtPr>
                <w:rPr>
                  <w:rFonts w:cs="Tahoma"/>
                  <w:sz w:val="20"/>
                  <w:szCs w:val="20"/>
                </w:rPr>
                <w:id w:val="1181168283"/>
                <w:placeholder>
                  <w:docPart w:val="EA9C9805212D724A9D2353CC4A5F1E91"/>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22115" w:rsidRPr="001648A0">
                  <w:rPr>
                    <w:rFonts w:cs="Tahoma"/>
                    <w:sz w:val="20"/>
                    <w:szCs w:val="20"/>
                  </w:rPr>
                  <w:t>Prevádzkovaný a plánujem rozvíjať</w:t>
                </w:r>
              </w:sdtContent>
            </w:sdt>
          </w:p>
        </w:tc>
        <w:tc>
          <w:tcPr>
            <w:tcW w:w="1276" w:type="dxa"/>
            <w:vAlign w:val="center"/>
          </w:tcPr>
          <w:p w14:paraId="54DAA418" w14:textId="12716461" w:rsidR="00622115" w:rsidRPr="001648A0" w:rsidRDefault="00CA097C" w:rsidP="003309AE">
            <w:pPr>
              <w:spacing w:after="0"/>
              <w:ind w:left="28"/>
              <w:contextualSpacing/>
              <w:rPr>
                <w:rFonts w:cs="Tahoma"/>
                <w:sz w:val="20"/>
                <w:szCs w:val="20"/>
              </w:rPr>
            </w:pPr>
            <w:sdt>
              <w:sdtPr>
                <w:rPr>
                  <w:rFonts w:cs="Tahoma"/>
                  <w:sz w:val="20"/>
                  <w:szCs w:val="20"/>
                </w:rPr>
                <w:id w:val="-1120909367"/>
                <w:placeholder>
                  <w:docPart w:val="7E69725E1B42864EA79A7CDC82EBEFC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22115" w:rsidRPr="001648A0">
                  <w:rPr>
                    <w:rFonts w:cs="Tahoma"/>
                    <w:sz w:val="20"/>
                    <w:szCs w:val="20"/>
                  </w:rPr>
                  <w:t>Agendový</w:t>
                </w:r>
              </w:sdtContent>
            </w:sdt>
          </w:p>
        </w:tc>
        <w:tc>
          <w:tcPr>
            <w:tcW w:w="1488" w:type="dxa"/>
            <w:vAlign w:val="center"/>
          </w:tcPr>
          <w:p w14:paraId="62D61B9C" w14:textId="77777777" w:rsidR="00622115" w:rsidRPr="001648A0" w:rsidRDefault="00622115" w:rsidP="003309AE">
            <w:pPr>
              <w:spacing w:after="0"/>
              <w:contextualSpacing/>
              <w:rPr>
                <w:rFonts w:cs="Tahoma"/>
                <w:sz w:val="20"/>
                <w:szCs w:val="20"/>
              </w:rPr>
            </w:pPr>
          </w:p>
        </w:tc>
      </w:tr>
      <w:tr w:rsidR="008A3AD6" w14:paraId="693F627C" w14:textId="77777777" w:rsidTr="001F759B">
        <w:trPr>
          <w:trHeight w:val="280"/>
        </w:trPr>
        <w:tc>
          <w:tcPr>
            <w:tcW w:w="1129" w:type="dxa"/>
            <w:vAlign w:val="center"/>
          </w:tcPr>
          <w:p w14:paraId="08B70E80" w14:textId="58D4F823" w:rsidR="008A3AD6" w:rsidRDefault="008A3AD6" w:rsidP="008A3AD6">
            <w:pPr>
              <w:rPr>
                <w:rFonts w:cs="Tahoma"/>
                <w:sz w:val="20"/>
                <w:szCs w:val="20"/>
              </w:rPr>
            </w:pPr>
            <w:r w:rsidRPr="0557E372">
              <w:rPr>
                <w:rFonts w:cs="Tahoma"/>
                <w:sz w:val="20"/>
                <w:szCs w:val="20"/>
              </w:rPr>
              <w:t>Isvs_192</w:t>
            </w:r>
          </w:p>
        </w:tc>
        <w:tc>
          <w:tcPr>
            <w:tcW w:w="2268" w:type="dxa"/>
            <w:vAlign w:val="center"/>
          </w:tcPr>
          <w:p w14:paraId="1D8C051B" w14:textId="6ACC090D" w:rsidR="008A3AD6" w:rsidRDefault="008A3AD6" w:rsidP="008A3AD6">
            <w:pPr>
              <w:rPr>
                <w:rFonts w:cs="Tahoma"/>
                <w:sz w:val="20"/>
                <w:szCs w:val="20"/>
              </w:rPr>
            </w:pPr>
            <w:r w:rsidRPr="0557E372">
              <w:rPr>
                <w:rFonts w:cs="Tahoma"/>
                <w:sz w:val="20"/>
                <w:szCs w:val="20"/>
              </w:rPr>
              <w:t>Register adries</w:t>
            </w:r>
          </w:p>
        </w:tc>
        <w:tc>
          <w:tcPr>
            <w:tcW w:w="1276" w:type="dxa"/>
            <w:vAlign w:val="center"/>
          </w:tcPr>
          <w:p w14:paraId="1B4A876F" w14:textId="11FECE62" w:rsidR="008A3AD6" w:rsidRDefault="00CA097C" w:rsidP="008A3AD6">
            <w:pPr>
              <w:rPr>
                <w:rFonts w:ascii="Segoe UI Symbol" w:hAnsi="Segoe UI Symbol" w:cs="Segoe UI Symbol"/>
                <w:sz w:val="20"/>
                <w:szCs w:val="20"/>
              </w:rPr>
            </w:pPr>
            <w:sdt>
              <w:sdtPr>
                <w:rPr>
                  <w:rFonts w:cs="Tahoma"/>
                  <w:sz w:val="20"/>
                  <w:szCs w:val="20"/>
                </w:rPr>
                <w:id w:val="-1200242971"/>
                <w14:checkbox>
                  <w14:checked w14:val="0"/>
                  <w14:checkedState w14:val="2612" w14:font="MS Gothic"/>
                  <w14:uncheckedState w14:val="2610" w14:font="MS Gothic"/>
                </w14:checkbox>
              </w:sdtPr>
              <w:sdtEndPr/>
              <w:sdtContent>
                <w:r w:rsidR="008A3AD6" w:rsidRPr="001648A0">
                  <w:rPr>
                    <w:rFonts w:ascii="Segoe UI Symbol" w:hAnsi="Segoe UI Symbol" w:cs="Segoe UI Symbol"/>
                    <w:sz w:val="20"/>
                    <w:szCs w:val="20"/>
                  </w:rPr>
                  <w:t>☐</w:t>
                </w:r>
              </w:sdtContent>
            </w:sdt>
            <w:sdt>
              <w:sdtPr>
                <w:rPr>
                  <w:rFonts w:cs="Tahoma"/>
                  <w:sz w:val="20"/>
                  <w:szCs w:val="20"/>
                </w:rPr>
                <w:tag w:val="goog_rdk_0"/>
                <w:id w:val="-930736866"/>
              </w:sdtPr>
              <w:sdtEndPr/>
              <w:sdtContent/>
            </w:sdt>
          </w:p>
        </w:tc>
        <w:tc>
          <w:tcPr>
            <w:tcW w:w="1559" w:type="dxa"/>
            <w:vAlign w:val="center"/>
          </w:tcPr>
          <w:p w14:paraId="6F1826F3" w14:textId="7740449D" w:rsidR="008A3AD6" w:rsidRDefault="00CA097C" w:rsidP="008A3AD6">
            <w:pPr>
              <w:rPr>
                <w:rFonts w:cs="Tahoma"/>
                <w:sz w:val="20"/>
                <w:szCs w:val="20"/>
              </w:rPr>
            </w:pPr>
            <w:sdt>
              <w:sdtPr>
                <w:rPr>
                  <w:rFonts w:cs="Tahoma"/>
                  <w:sz w:val="20"/>
                  <w:szCs w:val="20"/>
                </w:rPr>
                <w:id w:val="2030986931"/>
                <w:placeholder>
                  <w:docPart w:val="7C0C700260D89E4E84D82E1AB92844C5"/>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8A3AD6" w:rsidRPr="001648A0">
                  <w:rPr>
                    <w:rFonts w:cs="Tahoma"/>
                    <w:sz w:val="20"/>
                    <w:szCs w:val="20"/>
                  </w:rPr>
                  <w:t>Prevádzkovaný a plánujem rozvíjať</w:t>
                </w:r>
              </w:sdtContent>
            </w:sdt>
          </w:p>
        </w:tc>
        <w:tc>
          <w:tcPr>
            <w:tcW w:w="1276" w:type="dxa"/>
            <w:vAlign w:val="center"/>
          </w:tcPr>
          <w:p w14:paraId="031EF9FD" w14:textId="5FE0E592" w:rsidR="008A3AD6" w:rsidRDefault="00CA097C" w:rsidP="008A3AD6">
            <w:pPr>
              <w:rPr>
                <w:rFonts w:cs="Tahoma"/>
                <w:sz w:val="20"/>
                <w:szCs w:val="20"/>
              </w:rPr>
            </w:pPr>
            <w:sdt>
              <w:sdtPr>
                <w:rPr>
                  <w:rFonts w:cs="Tahoma"/>
                  <w:sz w:val="20"/>
                  <w:szCs w:val="20"/>
                </w:rPr>
                <w:id w:val="768430742"/>
                <w:placeholder>
                  <w:docPart w:val="AACBD8BE2D4CA14E86EB69DC1BADF0CA"/>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8A3AD6" w:rsidRPr="001648A0">
                  <w:rPr>
                    <w:rFonts w:cs="Tahoma"/>
                    <w:sz w:val="20"/>
                    <w:szCs w:val="20"/>
                  </w:rPr>
                  <w:t>Agendový</w:t>
                </w:r>
              </w:sdtContent>
            </w:sdt>
          </w:p>
        </w:tc>
        <w:tc>
          <w:tcPr>
            <w:tcW w:w="1488" w:type="dxa"/>
            <w:vAlign w:val="center"/>
          </w:tcPr>
          <w:p w14:paraId="2DD99D7C" w14:textId="5534701E" w:rsidR="008A3AD6" w:rsidRDefault="008A3AD6" w:rsidP="008A3AD6">
            <w:pPr>
              <w:rPr>
                <w:rFonts w:cs="Tahoma"/>
                <w:sz w:val="20"/>
                <w:szCs w:val="20"/>
              </w:rPr>
            </w:pPr>
          </w:p>
        </w:tc>
      </w:tr>
      <w:tr w:rsidR="008A3AD6" w:rsidRPr="001648A0" w14:paraId="02DCC98D" w14:textId="77777777" w:rsidTr="001F759B">
        <w:trPr>
          <w:trHeight w:val="280"/>
        </w:trPr>
        <w:tc>
          <w:tcPr>
            <w:tcW w:w="1129" w:type="dxa"/>
            <w:vAlign w:val="center"/>
          </w:tcPr>
          <w:p w14:paraId="2DB2816E" w14:textId="77777777" w:rsidR="008A3AD6" w:rsidRPr="001648A0" w:rsidRDefault="008A3AD6" w:rsidP="008A3AD6">
            <w:pPr>
              <w:spacing w:after="0"/>
              <w:ind w:left="28"/>
              <w:contextualSpacing/>
              <w:rPr>
                <w:rFonts w:cs="Tahoma"/>
                <w:sz w:val="20"/>
                <w:szCs w:val="20"/>
              </w:rPr>
            </w:pPr>
            <w:r w:rsidRPr="001648A0">
              <w:rPr>
                <w:rFonts w:cs="Tahoma"/>
                <w:sz w:val="20"/>
                <w:szCs w:val="20"/>
              </w:rPr>
              <w:t>isvs_193</w:t>
            </w:r>
          </w:p>
        </w:tc>
        <w:tc>
          <w:tcPr>
            <w:tcW w:w="2268" w:type="dxa"/>
            <w:vAlign w:val="center"/>
          </w:tcPr>
          <w:p w14:paraId="341C1D5F" w14:textId="77777777" w:rsidR="008A3AD6" w:rsidRPr="001648A0" w:rsidRDefault="008A3AD6" w:rsidP="008A3AD6">
            <w:pPr>
              <w:spacing w:after="0"/>
              <w:ind w:left="28"/>
              <w:contextualSpacing/>
              <w:rPr>
                <w:rFonts w:cs="Tahoma"/>
                <w:sz w:val="20"/>
                <w:szCs w:val="20"/>
              </w:rPr>
            </w:pPr>
            <w:r w:rsidRPr="001648A0">
              <w:rPr>
                <w:rFonts w:cs="Tahoma"/>
                <w:sz w:val="20"/>
                <w:szCs w:val="20"/>
              </w:rPr>
              <w:t>Centrálny informačný systém matričnej agendy (CISMA)</w:t>
            </w:r>
          </w:p>
        </w:tc>
        <w:tc>
          <w:tcPr>
            <w:tcW w:w="1276" w:type="dxa"/>
            <w:vAlign w:val="center"/>
          </w:tcPr>
          <w:p w14:paraId="359F9922" w14:textId="77777777" w:rsidR="008A3AD6" w:rsidRPr="001648A0" w:rsidRDefault="00CA097C" w:rsidP="008A3AD6">
            <w:pPr>
              <w:spacing w:after="0"/>
              <w:ind w:left="28"/>
              <w:contextualSpacing/>
              <w:rPr>
                <w:rFonts w:cs="Tahoma"/>
                <w:sz w:val="20"/>
                <w:szCs w:val="20"/>
              </w:rPr>
            </w:pPr>
            <w:sdt>
              <w:sdtPr>
                <w:rPr>
                  <w:rFonts w:cs="Tahoma"/>
                  <w:sz w:val="20"/>
                  <w:szCs w:val="20"/>
                </w:rPr>
                <w:id w:val="991840951"/>
                <w14:checkbox>
                  <w14:checked w14:val="0"/>
                  <w14:checkedState w14:val="2612" w14:font="MS Gothic"/>
                  <w14:uncheckedState w14:val="2610" w14:font="MS Gothic"/>
                </w14:checkbox>
              </w:sdtPr>
              <w:sdtEndPr/>
              <w:sdtContent>
                <w:r w:rsidR="008A3AD6" w:rsidRPr="001648A0">
                  <w:rPr>
                    <w:rFonts w:ascii="Segoe UI Symbol" w:eastAsia="MS Gothic" w:hAnsi="Segoe UI Symbol" w:cs="Segoe UI Symbol"/>
                    <w:sz w:val="20"/>
                    <w:szCs w:val="20"/>
                  </w:rPr>
                  <w:t>☐</w:t>
                </w:r>
              </w:sdtContent>
            </w:sdt>
            <w:sdt>
              <w:sdtPr>
                <w:rPr>
                  <w:rFonts w:cs="Tahoma"/>
                  <w:sz w:val="20"/>
                  <w:szCs w:val="20"/>
                </w:rPr>
                <w:tag w:val="goog_rdk_0"/>
                <w:id w:val="-1343240345"/>
              </w:sdtPr>
              <w:sdtEndPr/>
              <w:sdtContent/>
            </w:sdt>
          </w:p>
        </w:tc>
        <w:tc>
          <w:tcPr>
            <w:tcW w:w="1559" w:type="dxa"/>
            <w:vAlign w:val="center"/>
          </w:tcPr>
          <w:p w14:paraId="46C27C1A" w14:textId="0FB99047" w:rsidR="008A3AD6" w:rsidRPr="001648A0" w:rsidRDefault="00CA097C" w:rsidP="008A3AD6">
            <w:pPr>
              <w:spacing w:after="0"/>
              <w:ind w:left="28"/>
              <w:contextualSpacing/>
              <w:rPr>
                <w:rFonts w:cs="Tahoma"/>
                <w:sz w:val="20"/>
                <w:szCs w:val="20"/>
              </w:rPr>
            </w:pPr>
            <w:sdt>
              <w:sdtPr>
                <w:rPr>
                  <w:rFonts w:cs="Tahoma"/>
                  <w:sz w:val="20"/>
                  <w:szCs w:val="20"/>
                </w:rPr>
                <w:id w:val="759482285"/>
                <w:placeholder>
                  <w:docPart w:val="F89C3137B6D6BA4EADF7933EF8964BE9"/>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8A3AD6" w:rsidRPr="001648A0">
                  <w:rPr>
                    <w:rFonts w:cs="Tahoma"/>
                    <w:sz w:val="20"/>
                    <w:szCs w:val="20"/>
                  </w:rPr>
                  <w:t>Prevádzkovaný a plánujem rozvíjať</w:t>
                </w:r>
              </w:sdtContent>
            </w:sdt>
          </w:p>
        </w:tc>
        <w:tc>
          <w:tcPr>
            <w:tcW w:w="1276" w:type="dxa"/>
            <w:vAlign w:val="center"/>
          </w:tcPr>
          <w:p w14:paraId="2E1FC79D" w14:textId="17A5A227" w:rsidR="008A3AD6" w:rsidRPr="001648A0" w:rsidRDefault="00CA097C" w:rsidP="008A3AD6">
            <w:pPr>
              <w:spacing w:after="0"/>
              <w:ind w:left="28"/>
              <w:contextualSpacing/>
              <w:rPr>
                <w:rFonts w:cs="Tahoma"/>
                <w:sz w:val="20"/>
                <w:szCs w:val="20"/>
              </w:rPr>
            </w:pPr>
            <w:sdt>
              <w:sdtPr>
                <w:rPr>
                  <w:rFonts w:cs="Tahoma"/>
                  <w:sz w:val="20"/>
                  <w:szCs w:val="20"/>
                </w:rPr>
                <w:id w:val="-1859270605"/>
                <w:placeholder>
                  <w:docPart w:val="2344EA5CBC406D4F94995221C1D07E1C"/>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8A3AD6" w:rsidRPr="001648A0">
                  <w:rPr>
                    <w:rFonts w:cs="Tahoma"/>
                    <w:sz w:val="20"/>
                    <w:szCs w:val="20"/>
                  </w:rPr>
                  <w:t>Agendový</w:t>
                </w:r>
              </w:sdtContent>
            </w:sdt>
          </w:p>
        </w:tc>
        <w:tc>
          <w:tcPr>
            <w:tcW w:w="1488" w:type="dxa"/>
            <w:vAlign w:val="center"/>
          </w:tcPr>
          <w:p w14:paraId="1439A788" w14:textId="77777777" w:rsidR="008A3AD6" w:rsidRPr="001648A0" w:rsidRDefault="008A3AD6" w:rsidP="008A3AD6">
            <w:pPr>
              <w:spacing w:after="0"/>
              <w:contextualSpacing/>
              <w:rPr>
                <w:rFonts w:cs="Tahoma"/>
                <w:sz w:val="20"/>
                <w:szCs w:val="20"/>
              </w:rPr>
            </w:pPr>
          </w:p>
        </w:tc>
      </w:tr>
    </w:tbl>
    <w:p w14:paraId="21E2A30A" w14:textId="77777777" w:rsidR="00226E56" w:rsidRPr="001648A0" w:rsidRDefault="00226E56" w:rsidP="003309AE">
      <w:pPr>
        <w:spacing w:after="0"/>
        <w:contextualSpacing/>
        <w:rPr>
          <w:rFonts w:cs="Tahoma"/>
          <w:sz w:val="20"/>
          <w:szCs w:val="20"/>
        </w:rPr>
      </w:pPr>
    </w:p>
    <w:p w14:paraId="67D18746" w14:textId="04F4FCB7" w:rsidR="00333A10" w:rsidRPr="001F759B" w:rsidRDefault="0557E372" w:rsidP="001F759B">
      <w:pPr>
        <w:pStyle w:val="Nadpis3"/>
      </w:pPr>
      <w:bookmarkStart w:id="55" w:name="_Toc180645164"/>
      <w:r w:rsidRPr="0557E372">
        <w:t>Rozsah informačných systémov – TO BE</w:t>
      </w:r>
      <w:bookmarkEnd w:id="55"/>
    </w:p>
    <w:p w14:paraId="700B0935" w14:textId="223B3BB5" w:rsidR="003D7E20" w:rsidRPr="00971113" w:rsidRDefault="003D7E20" w:rsidP="003D7E20">
      <w:pPr>
        <w:rPr>
          <w:rFonts w:cs="Tahoma"/>
          <w:szCs w:val="36"/>
        </w:rPr>
      </w:pPr>
      <w:r w:rsidRPr="00971113">
        <w:rPr>
          <w:rFonts w:cs="Tahoma"/>
          <w:szCs w:val="36"/>
        </w:rPr>
        <w:t xml:space="preserve">V nasledujúcej tabuľke je zoznam IS a modulov, ktoré budú budované alebo rozvíjané v rámci </w:t>
      </w:r>
      <w:r>
        <w:rPr>
          <w:rFonts w:cs="Tahoma"/>
          <w:szCs w:val="36"/>
        </w:rPr>
        <w:t>projektu_3131.</w:t>
      </w:r>
      <w:r w:rsidRPr="00971113">
        <w:rPr>
          <w:rFonts w:cs="Tahoma"/>
          <w:szCs w:val="36"/>
        </w:rPr>
        <w:t> </w:t>
      </w:r>
    </w:p>
    <w:tbl>
      <w:tblPr>
        <w:tblW w:w="89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1095"/>
        <w:gridCol w:w="2302"/>
        <w:gridCol w:w="1134"/>
        <w:gridCol w:w="1560"/>
        <w:gridCol w:w="1417"/>
        <w:gridCol w:w="1488"/>
      </w:tblGrid>
      <w:tr w:rsidR="00472E94" w:rsidRPr="001648A0" w14:paraId="5316A057" w14:textId="77777777" w:rsidTr="001F759B">
        <w:trPr>
          <w:trHeight w:val="777"/>
          <w:tblHeader/>
        </w:trPr>
        <w:tc>
          <w:tcPr>
            <w:tcW w:w="1095" w:type="dxa"/>
            <w:shd w:val="clear" w:color="auto" w:fill="F2F2F2" w:themeFill="background1" w:themeFillShade="F2"/>
            <w:vAlign w:val="center"/>
          </w:tcPr>
          <w:p w14:paraId="1E90F8B5" w14:textId="77777777" w:rsidR="00472E94" w:rsidRPr="001648A0" w:rsidRDefault="00472E94" w:rsidP="003309AE">
            <w:pPr>
              <w:spacing w:after="0"/>
              <w:contextualSpacing/>
              <w:rPr>
                <w:rFonts w:eastAsia="Tahoma" w:cs="Tahoma"/>
                <w:b/>
                <w:sz w:val="20"/>
                <w:szCs w:val="20"/>
              </w:rPr>
            </w:pPr>
            <w:r w:rsidRPr="001648A0">
              <w:rPr>
                <w:rFonts w:eastAsia="Tahoma" w:cs="Tahoma"/>
                <w:b/>
                <w:sz w:val="20"/>
                <w:szCs w:val="20"/>
              </w:rPr>
              <w:lastRenderedPageBreak/>
              <w:t xml:space="preserve">Kód ISVS </w:t>
            </w:r>
            <w:r w:rsidRPr="001648A0">
              <w:rPr>
                <w:rFonts w:eastAsia="Tahoma" w:cs="Tahoma"/>
                <w:i/>
                <w:sz w:val="20"/>
                <w:szCs w:val="20"/>
              </w:rPr>
              <w:t>(z MetaIS)</w:t>
            </w:r>
          </w:p>
        </w:tc>
        <w:tc>
          <w:tcPr>
            <w:tcW w:w="2302" w:type="dxa"/>
            <w:shd w:val="clear" w:color="auto" w:fill="F2F2F2" w:themeFill="background1" w:themeFillShade="F2"/>
            <w:vAlign w:val="center"/>
          </w:tcPr>
          <w:p w14:paraId="3AA1EA42" w14:textId="77777777" w:rsidR="00472E94" w:rsidRPr="001648A0" w:rsidRDefault="00472E94" w:rsidP="003309AE">
            <w:pPr>
              <w:spacing w:after="0"/>
              <w:contextualSpacing/>
              <w:rPr>
                <w:rFonts w:eastAsia="Tahoma" w:cs="Tahoma"/>
                <w:b/>
                <w:sz w:val="20"/>
                <w:szCs w:val="20"/>
              </w:rPr>
            </w:pPr>
            <w:r w:rsidRPr="001648A0">
              <w:rPr>
                <w:rFonts w:eastAsia="Tahoma" w:cs="Tahoma"/>
                <w:b/>
                <w:sz w:val="20"/>
                <w:szCs w:val="20"/>
              </w:rPr>
              <w:t>Názov ISVS</w:t>
            </w:r>
          </w:p>
        </w:tc>
        <w:tc>
          <w:tcPr>
            <w:tcW w:w="1134" w:type="dxa"/>
            <w:shd w:val="clear" w:color="auto" w:fill="F2F2F2" w:themeFill="background1" w:themeFillShade="F2"/>
            <w:vAlign w:val="center"/>
          </w:tcPr>
          <w:p w14:paraId="70A4A9C9" w14:textId="77777777" w:rsidR="00472E94" w:rsidRPr="001648A0" w:rsidRDefault="00472E94" w:rsidP="003309AE">
            <w:pPr>
              <w:spacing w:after="0"/>
              <w:contextualSpacing/>
              <w:rPr>
                <w:rFonts w:eastAsia="Tahoma" w:cs="Tahoma"/>
                <w:b/>
                <w:sz w:val="20"/>
                <w:szCs w:val="20"/>
              </w:rPr>
            </w:pPr>
            <w:r w:rsidRPr="001648A0">
              <w:rPr>
                <w:rFonts w:eastAsia="Tahoma" w:cs="Tahoma"/>
                <w:b/>
                <w:sz w:val="20"/>
                <w:szCs w:val="20"/>
              </w:rPr>
              <w:t>Modul ISVS</w:t>
            </w:r>
          </w:p>
          <w:p w14:paraId="78126C9E" w14:textId="77777777" w:rsidR="00472E94" w:rsidRPr="001648A0" w:rsidRDefault="00472E94" w:rsidP="003309AE">
            <w:pPr>
              <w:spacing w:after="0"/>
              <w:contextualSpacing/>
              <w:rPr>
                <w:rFonts w:eastAsia="Tahoma" w:cs="Tahoma"/>
                <w:i/>
                <w:sz w:val="20"/>
                <w:szCs w:val="20"/>
              </w:rPr>
            </w:pPr>
            <w:r w:rsidRPr="001648A0">
              <w:rPr>
                <w:rFonts w:eastAsia="Tahoma" w:cs="Tahoma"/>
                <w:i/>
                <w:sz w:val="20"/>
                <w:szCs w:val="20"/>
              </w:rPr>
              <w:t>(zaškrtnite ak ISVS je modulom)</w:t>
            </w:r>
          </w:p>
        </w:tc>
        <w:tc>
          <w:tcPr>
            <w:tcW w:w="1560" w:type="dxa"/>
            <w:shd w:val="clear" w:color="auto" w:fill="F2F2F2" w:themeFill="background1" w:themeFillShade="F2"/>
            <w:vAlign w:val="center"/>
          </w:tcPr>
          <w:p w14:paraId="75DDD91D" w14:textId="0E379D8D" w:rsidR="00472E94" w:rsidRPr="001648A0" w:rsidRDefault="00472E94" w:rsidP="003309AE">
            <w:pPr>
              <w:spacing w:after="0"/>
              <w:contextualSpacing/>
              <w:rPr>
                <w:rFonts w:eastAsia="Tahoma" w:cs="Tahoma"/>
                <w:b/>
                <w:sz w:val="20"/>
                <w:szCs w:val="20"/>
              </w:rPr>
            </w:pPr>
            <w:r w:rsidRPr="001648A0">
              <w:rPr>
                <w:rFonts w:eastAsia="Tahoma" w:cs="Tahoma"/>
                <w:b/>
                <w:sz w:val="20"/>
                <w:szCs w:val="20"/>
              </w:rPr>
              <w:t>Stav IS VS</w:t>
            </w:r>
          </w:p>
        </w:tc>
        <w:tc>
          <w:tcPr>
            <w:tcW w:w="1417" w:type="dxa"/>
            <w:shd w:val="clear" w:color="auto" w:fill="F2F2F2" w:themeFill="background1" w:themeFillShade="F2"/>
            <w:vAlign w:val="center"/>
          </w:tcPr>
          <w:p w14:paraId="5ADF2724" w14:textId="77777777" w:rsidR="00472E94" w:rsidRPr="001648A0" w:rsidRDefault="00472E94" w:rsidP="003309AE">
            <w:pPr>
              <w:spacing w:after="0"/>
              <w:contextualSpacing/>
              <w:rPr>
                <w:rFonts w:eastAsia="Tahoma" w:cs="Tahoma"/>
                <w:b/>
                <w:sz w:val="20"/>
                <w:szCs w:val="20"/>
              </w:rPr>
            </w:pPr>
            <w:r w:rsidRPr="001648A0">
              <w:rPr>
                <w:rFonts w:eastAsia="Tahoma" w:cs="Tahoma"/>
                <w:b/>
                <w:sz w:val="20"/>
                <w:szCs w:val="20"/>
              </w:rPr>
              <w:t>Typ IS VS</w:t>
            </w:r>
          </w:p>
        </w:tc>
        <w:tc>
          <w:tcPr>
            <w:tcW w:w="1488" w:type="dxa"/>
            <w:shd w:val="clear" w:color="auto" w:fill="F2F2F2" w:themeFill="background1" w:themeFillShade="F2"/>
            <w:vAlign w:val="center"/>
          </w:tcPr>
          <w:p w14:paraId="3DED88CA" w14:textId="77777777" w:rsidR="00472E94" w:rsidRPr="001648A0" w:rsidRDefault="00472E94" w:rsidP="003309AE">
            <w:pPr>
              <w:spacing w:after="0"/>
              <w:contextualSpacing/>
              <w:rPr>
                <w:rFonts w:eastAsia="Tahoma" w:cs="Tahoma"/>
                <w:b/>
                <w:sz w:val="20"/>
                <w:szCs w:val="20"/>
              </w:rPr>
            </w:pPr>
            <w:r w:rsidRPr="001648A0">
              <w:rPr>
                <w:rFonts w:eastAsia="Tahoma" w:cs="Tahoma"/>
                <w:b/>
                <w:sz w:val="20"/>
                <w:szCs w:val="20"/>
              </w:rPr>
              <w:t>Kód nadradeného ISVS</w:t>
            </w:r>
          </w:p>
          <w:p w14:paraId="5CA578C2" w14:textId="77777777" w:rsidR="00472E94" w:rsidRPr="001648A0" w:rsidRDefault="00472E94" w:rsidP="003309AE">
            <w:pPr>
              <w:spacing w:after="0"/>
              <w:contextualSpacing/>
              <w:rPr>
                <w:rFonts w:eastAsia="Tahoma" w:cs="Tahoma"/>
                <w:b/>
                <w:i/>
                <w:sz w:val="20"/>
                <w:szCs w:val="20"/>
              </w:rPr>
            </w:pPr>
            <w:r w:rsidRPr="001648A0">
              <w:rPr>
                <w:rFonts w:eastAsia="Tahoma" w:cs="Tahoma"/>
                <w:i/>
                <w:sz w:val="20"/>
                <w:szCs w:val="20"/>
              </w:rPr>
              <w:t>(v prípade zaškrtnutého checkboxu pre modul ISVS)</w:t>
            </w:r>
          </w:p>
        </w:tc>
      </w:tr>
      <w:tr w:rsidR="00F0198A" w:rsidRPr="001648A0" w14:paraId="6804A84A" w14:textId="77777777" w:rsidTr="001F759B">
        <w:trPr>
          <w:trHeight w:val="280"/>
        </w:trPr>
        <w:tc>
          <w:tcPr>
            <w:tcW w:w="1095" w:type="dxa"/>
            <w:vAlign w:val="center"/>
          </w:tcPr>
          <w:p w14:paraId="2611F8BB" w14:textId="799F191A" w:rsidR="00F0198A" w:rsidRPr="001648A0" w:rsidRDefault="00F0198A" w:rsidP="00F0198A">
            <w:pPr>
              <w:spacing w:after="0"/>
              <w:contextualSpacing/>
              <w:rPr>
                <w:rFonts w:cs="Tahoma"/>
                <w:sz w:val="20"/>
                <w:szCs w:val="20"/>
              </w:rPr>
            </w:pPr>
            <w:r w:rsidRPr="001648A0">
              <w:rPr>
                <w:rFonts w:cs="Tahoma"/>
                <w:sz w:val="20"/>
                <w:szCs w:val="20"/>
              </w:rPr>
              <w:t>isvs_189</w:t>
            </w:r>
          </w:p>
        </w:tc>
        <w:tc>
          <w:tcPr>
            <w:tcW w:w="2302" w:type="dxa"/>
            <w:vAlign w:val="center"/>
          </w:tcPr>
          <w:p w14:paraId="1A7FF095" w14:textId="6792FDA5" w:rsidR="00F0198A" w:rsidRPr="001648A0" w:rsidRDefault="00F0198A" w:rsidP="00F0198A">
            <w:pPr>
              <w:spacing w:after="0"/>
              <w:contextualSpacing/>
              <w:rPr>
                <w:rFonts w:cs="Tahoma"/>
                <w:sz w:val="20"/>
                <w:szCs w:val="20"/>
              </w:rPr>
            </w:pPr>
            <w:r w:rsidRPr="001648A0">
              <w:rPr>
                <w:rFonts w:cs="Tahoma"/>
                <w:sz w:val="20"/>
                <w:szCs w:val="20"/>
              </w:rPr>
              <w:t>Evidencia cudzincov</w:t>
            </w:r>
          </w:p>
        </w:tc>
        <w:tc>
          <w:tcPr>
            <w:tcW w:w="1134" w:type="dxa"/>
            <w:vAlign w:val="center"/>
          </w:tcPr>
          <w:p w14:paraId="393D4504" w14:textId="262552B5" w:rsidR="00F0198A" w:rsidRPr="001648A0" w:rsidRDefault="00CA097C" w:rsidP="00F0198A">
            <w:pPr>
              <w:spacing w:after="0"/>
              <w:contextualSpacing/>
              <w:rPr>
                <w:rFonts w:cs="Tahoma"/>
                <w:sz w:val="20"/>
                <w:szCs w:val="20"/>
              </w:rPr>
            </w:pPr>
            <w:sdt>
              <w:sdtPr>
                <w:rPr>
                  <w:rFonts w:cs="Tahoma"/>
                  <w:sz w:val="20"/>
                  <w:szCs w:val="20"/>
                </w:rPr>
                <w:tag w:val="goog_rdk_0"/>
                <w:id w:val="1241605819"/>
              </w:sdtPr>
              <w:sdtEndPr/>
              <w:sdtContent>
                <w:sdt>
                  <w:sdtPr>
                    <w:rPr>
                      <w:rFonts w:cs="Tahoma"/>
                      <w:sz w:val="20"/>
                      <w:szCs w:val="20"/>
                    </w:rPr>
                    <w:id w:val="1848445120"/>
                    <w14:checkbox>
                      <w14:checked w14:val="0"/>
                      <w14:checkedState w14:val="2612" w14:font="MS Gothic"/>
                      <w14:uncheckedState w14:val="2610" w14:font="MS Gothic"/>
                    </w14:checkbox>
                  </w:sdtPr>
                  <w:sdtEndPr/>
                  <w:sdtContent>
                    <w:r w:rsidR="00F0198A" w:rsidRPr="001648A0">
                      <w:rPr>
                        <w:rFonts w:ascii="Segoe UI Symbol" w:eastAsia="MS Gothic" w:hAnsi="Segoe UI Symbol" w:cs="Segoe UI Symbol"/>
                        <w:sz w:val="20"/>
                        <w:szCs w:val="20"/>
                      </w:rPr>
                      <w:t>☐</w:t>
                    </w:r>
                  </w:sdtContent>
                </w:sdt>
              </w:sdtContent>
            </w:sdt>
          </w:p>
        </w:tc>
        <w:tc>
          <w:tcPr>
            <w:tcW w:w="1560" w:type="dxa"/>
            <w:vAlign w:val="center"/>
          </w:tcPr>
          <w:p w14:paraId="7E8D8FD4" w14:textId="1659B130" w:rsidR="00F0198A" w:rsidRPr="001648A0" w:rsidRDefault="00CA097C" w:rsidP="00F0198A">
            <w:pPr>
              <w:spacing w:after="0"/>
              <w:ind w:left="28"/>
              <w:contextualSpacing/>
              <w:rPr>
                <w:rFonts w:cs="Tahoma"/>
                <w:sz w:val="20"/>
                <w:szCs w:val="20"/>
              </w:rPr>
            </w:pPr>
            <w:sdt>
              <w:sdtPr>
                <w:rPr>
                  <w:rFonts w:cs="Tahoma"/>
                  <w:sz w:val="20"/>
                  <w:szCs w:val="20"/>
                </w:rPr>
                <w:id w:val="141619630"/>
                <w:placeholder>
                  <w:docPart w:val="F15871E6CD47024AAB424CDA31A11B76"/>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F0198A" w:rsidRPr="001648A0">
                  <w:rPr>
                    <w:rFonts w:cs="Tahoma"/>
                    <w:sz w:val="20"/>
                    <w:szCs w:val="20"/>
                  </w:rPr>
                  <w:t>Prevádzkovaný a plánujem rozvíjať</w:t>
                </w:r>
              </w:sdtContent>
            </w:sdt>
          </w:p>
        </w:tc>
        <w:tc>
          <w:tcPr>
            <w:tcW w:w="1417" w:type="dxa"/>
            <w:vAlign w:val="center"/>
          </w:tcPr>
          <w:p w14:paraId="17D3AF01" w14:textId="1C2DBC89" w:rsidR="00F0198A" w:rsidRPr="001648A0" w:rsidRDefault="00CA097C" w:rsidP="00F0198A">
            <w:pPr>
              <w:spacing w:after="0"/>
              <w:ind w:left="28"/>
              <w:contextualSpacing/>
              <w:rPr>
                <w:rFonts w:cs="Tahoma"/>
                <w:sz w:val="20"/>
                <w:szCs w:val="20"/>
              </w:rPr>
            </w:pPr>
            <w:sdt>
              <w:sdtPr>
                <w:rPr>
                  <w:rFonts w:cs="Tahoma"/>
                  <w:sz w:val="20"/>
                  <w:szCs w:val="20"/>
                </w:rPr>
                <w:id w:val="306896575"/>
                <w:placeholder>
                  <w:docPart w:val="698234B6EBE22B4FA69B14EE092A9666"/>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F0198A" w:rsidRPr="001648A0">
                  <w:rPr>
                    <w:rFonts w:cs="Tahoma"/>
                    <w:sz w:val="20"/>
                    <w:szCs w:val="20"/>
                  </w:rPr>
                  <w:t>Agendový</w:t>
                </w:r>
              </w:sdtContent>
            </w:sdt>
          </w:p>
        </w:tc>
        <w:tc>
          <w:tcPr>
            <w:tcW w:w="1488" w:type="dxa"/>
            <w:vAlign w:val="center"/>
          </w:tcPr>
          <w:p w14:paraId="2EED7DED" w14:textId="77777777" w:rsidR="00F0198A" w:rsidRPr="001648A0" w:rsidRDefault="00F0198A" w:rsidP="00F0198A">
            <w:pPr>
              <w:spacing w:after="0"/>
              <w:contextualSpacing/>
              <w:rPr>
                <w:rFonts w:cs="Tahoma"/>
                <w:sz w:val="20"/>
                <w:szCs w:val="20"/>
              </w:rPr>
            </w:pPr>
          </w:p>
        </w:tc>
      </w:tr>
      <w:tr w:rsidR="00F0198A" w:rsidRPr="001648A0" w14:paraId="5AF999BF" w14:textId="77777777" w:rsidTr="001F759B">
        <w:trPr>
          <w:trHeight w:val="280"/>
        </w:trPr>
        <w:tc>
          <w:tcPr>
            <w:tcW w:w="1095" w:type="dxa"/>
            <w:vAlign w:val="center"/>
          </w:tcPr>
          <w:p w14:paraId="15B90BC2" w14:textId="0B05272B" w:rsidR="00F0198A" w:rsidRPr="001648A0" w:rsidRDefault="00F0198A" w:rsidP="00F0198A">
            <w:pPr>
              <w:spacing w:after="0"/>
              <w:contextualSpacing/>
              <w:rPr>
                <w:rFonts w:cs="Tahoma"/>
                <w:sz w:val="20"/>
                <w:szCs w:val="20"/>
              </w:rPr>
            </w:pPr>
            <w:r w:rsidRPr="001648A0">
              <w:rPr>
                <w:rFonts w:cs="Tahoma"/>
                <w:sz w:val="20"/>
                <w:szCs w:val="20"/>
              </w:rPr>
              <w:t>isvs_190</w:t>
            </w:r>
          </w:p>
        </w:tc>
        <w:tc>
          <w:tcPr>
            <w:tcW w:w="2302" w:type="dxa"/>
            <w:vAlign w:val="center"/>
          </w:tcPr>
          <w:p w14:paraId="7704C207" w14:textId="5FBC57D0" w:rsidR="00F0198A" w:rsidRPr="001648A0" w:rsidRDefault="00F0198A" w:rsidP="00F0198A">
            <w:pPr>
              <w:spacing w:after="0"/>
              <w:contextualSpacing/>
              <w:rPr>
                <w:rFonts w:cs="Tahoma"/>
                <w:sz w:val="20"/>
                <w:szCs w:val="20"/>
              </w:rPr>
            </w:pPr>
            <w:r w:rsidRPr="001648A0">
              <w:rPr>
                <w:rFonts w:cs="Tahoma"/>
                <w:sz w:val="20"/>
                <w:szCs w:val="20"/>
              </w:rPr>
              <w:t>Register obyvateľov (IS REGOB)</w:t>
            </w:r>
          </w:p>
        </w:tc>
        <w:tc>
          <w:tcPr>
            <w:tcW w:w="1134" w:type="dxa"/>
            <w:vAlign w:val="center"/>
          </w:tcPr>
          <w:p w14:paraId="0C947B5C" w14:textId="2786BC6E" w:rsidR="00F0198A" w:rsidRPr="001648A0" w:rsidRDefault="00CA097C" w:rsidP="00F0198A">
            <w:pPr>
              <w:spacing w:after="0"/>
              <w:contextualSpacing/>
              <w:rPr>
                <w:rFonts w:cs="Tahoma"/>
                <w:sz w:val="20"/>
                <w:szCs w:val="20"/>
              </w:rPr>
            </w:pPr>
            <w:sdt>
              <w:sdtPr>
                <w:rPr>
                  <w:rFonts w:cs="Tahoma"/>
                  <w:sz w:val="20"/>
                  <w:szCs w:val="20"/>
                </w:rPr>
                <w:id w:val="-1615049376"/>
                <w14:checkbox>
                  <w14:checked w14:val="0"/>
                  <w14:checkedState w14:val="2612" w14:font="MS Gothic"/>
                  <w14:uncheckedState w14:val="2610" w14:font="MS Gothic"/>
                </w14:checkbox>
              </w:sdtPr>
              <w:sdtEndPr/>
              <w:sdtContent>
                <w:r w:rsidR="00F0198A" w:rsidRPr="001648A0">
                  <w:rPr>
                    <w:rFonts w:ascii="Segoe UI Symbol" w:hAnsi="Segoe UI Symbol" w:cs="Segoe UI Symbol"/>
                    <w:sz w:val="20"/>
                    <w:szCs w:val="20"/>
                  </w:rPr>
                  <w:t>☐</w:t>
                </w:r>
              </w:sdtContent>
            </w:sdt>
            <w:sdt>
              <w:sdtPr>
                <w:rPr>
                  <w:rFonts w:cs="Tahoma"/>
                  <w:sz w:val="20"/>
                  <w:szCs w:val="20"/>
                </w:rPr>
                <w:tag w:val="goog_rdk_0"/>
                <w:id w:val="-1095166226"/>
              </w:sdtPr>
              <w:sdtEndPr/>
              <w:sdtContent/>
            </w:sdt>
          </w:p>
        </w:tc>
        <w:tc>
          <w:tcPr>
            <w:tcW w:w="1560" w:type="dxa"/>
            <w:vAlign w:val="center"/>
          </w:tcPr>
          <w:p w14:paraId="374D32CB" w14:textId="1107B530" w:rsidR="00F0198A" w:rsidRPr="001648A0" w:rsidRDefault="00CA097C" w:rsidP="00F0198A">
            <w:pPr>
              <w:spacing w:after="0"/>
              <w:ind w:left="28"/>
              <w:contextualSpacing/>
              <w:rPr>
                <w:rFonts w:cs="Tahoma"/>
                <w:sz w:val="20"/>
                <w:szCs w:val="20"/>
              </w:rPr>
            </w:pPr>
            <w:sdt>
              <w:sdtPr>
                <w:rPr>
                  <w:rFonts w:cs="Tahoma"/>
                  <w:sz w:val="20"/>
                  <w:szCs w:val="20"/>
                </w:rPr>
                <w:id w:val="-440840010"/>
                <w:placeholder>
                  <w:docPart w:val="D6E9D00CE6668A40A21973C9ECC41EC9"/>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F0198A" w:rsidRPr="001648A0">
                  <w:rPr>
                    <w:rFonts w:cs="Tahoma"/>
                    <w:sz w:val="20"/>
                    <w:szCs w:val="20"/>
                  </w:rPr>
                  <w:t>Prevádzkovaný a plánujem rozvíjať</w:t>
                </w:r>
              </w:sdtContent>
            </w:sdt>
          </w:p>
        </w:tc>
        <w:tc>
          <w:tcPr>
            <w:tcW w:w="1417" w:type="dxa"/>
            <w:vAlign w:val="center"/>
          </w:tcPr>
          <w:p w14:paraId="27A25C55" w14:textId="5DD33F27" w:rsidR="00F0198A" w:rsidRPr="001648A0" w:rsidRDefault="00CA097C" w:rsidP="00F0198A">
            <w:pPr>
              <w:spacing w:after="0"/>
              <w:ind w:left="28"/>
              <w:contextualSpacing/>
              <w:rPr>
                <w:rFonts w:cs="Tahoma"/>
                <w:sz w:val="20"/>
                <w:szCs w:val="20"/>
              </w:rPr>
            </w:pPr>
            <w:sdt>
              <w:sdtPr>
                <w:rPr>
                  <w:rFonts w:cs="Tahoma"/>
                  <w:sz w:val="20"/>
                  <w:szCs w:val="20"/>
                </w:rPr>
                <w:id w:val="-1589386571"/>
                <w:placeholder>
                  <w:docPart w:val="66851F39215F1F488A0CAFC553006F3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F0198A" w:rsidRPr="001648A0">
                  <w:rPr>
                    <w:rFonts w:cs="Tahoma"/>
                    <w:sz w:val="20"/>
                    <w:szCs w:val="20"/>
                  </w:rPr>
                  <w:t>Agendový</w:t>
                </w:r>
              </w:sdtContent>
            </w:sdt>
          </w:p>
        </w:tc>
        <w:tc>
          <w:tcPr>
            <w:tcW w:w="1488" w:type="dxa"/>
            <w:vAlign w:val="center"/>
          </w:tcPr>
          <w:p w14:paraId="1ABCE067" w14:textId="77777777" w:rsidR="00F0198A" w:rsidRPr="001648A0" w:rsidRDefault="00F0198A" w:rsidP="00F0198A">
            <w:pPr>
              <w:spacing w:after="0"/>
              <w:contextualSpacing/>
              <w:rPr>
                <w:rFonts w:cs="Tahoma"/>
                <w:sz w:val="20"/>
                <w:szCs w:val="20"/>
              </w:rPr>
            </w:pPr>
          </w:p>
        </w:tc>
      </w:tr>
      <w:tr w:rsidR="0557E372" w14:paraId="3331CB00" w14:textId="77777777" w:rsidTr="001F759B">
        <w:trPr>
          <w:trHeight w:val="280"/>
        </w:trPr>
        <w:tc>
          <w:tcPr>
            <w:tcW w:w="1095" w:type="dxa"/>
            <w:vAlign w:val="center"/>
          </w:tcPr>
          <w:p w14:paraId="61DAC9F4" w14:textId="5D772C7A" w:rsidR="0557E372" w:rsidRDefault="0557E372" w:rsidP="0557E372">
            <w:pPr>
              <w:rPr>
                <w:rFonts w:cs="Tahoma"/>
                <w:sz w:val="20"/>
                <w:szCs w:val="20"/>
              </w:rPr>
            </w:pPr>
            <w:r w:rsidRPr="0557E372">
              <w:rPr>
                <w:rFonts w:cs="Tahoma"/>
                <w:sz w:val="20"/>
                <w:szCs w:val="20"/>
              </w:rPr>
              <w:t>Isvs_192</w:t>
            </w:r>
          </w:p>
        </w:tc>
        <w:tc>
          <w:tcPr>
            <w:tcW w:w="2302" w:type="dxa"/>
            <w:vAlign w:val="center"/>
          </w:tcPr>
          <w:p w14:paraId="7E1220BC" w14:textId="077F2268" w:rsidR="0557E372" w:rsidRDefault="0557E372" w:rsidP="0557E372">
            <w:pPr>
              <w:rPr>
                <w:rFonts w:cs="Tahoma"/>
                <w:sz w:val="20"/>
                <w:szCs w:val="20"/>
              </w:rPr>
            </w:pPr>
            <w:r w:rsidRPr="0557E372">
              <w:rPr>
                <w:rFonts w:cs="Tahoma"/>
                <w:sz w:val="20"/>
                <w:szCs w:val="20"/>
              </w:rPr>
              <w:t>Register adries</w:t>
            </w:r>
          </w:p>
        </w:tc>
        <w:tc>
          <w:tcPr>
            <w:tcW w:w="1134" w:type="dxa"/>
            <w:vAlign w:val="center"/>
          </w:tcPr>
          <w:p w14:paraId="53A27657" w14:textId="4DF48B42" w:rsidR="0557E372" w:rsidRDefault="00CA097C" w:rsidP="0557E372">
            <w:pPr>
              <w:spacing w:after="0"/>
              <w:contextualSpacing/>
              <w:rPr>
                <w:rFonts w:cs="Tahoma"/>
                <w:sz w:val="20"/>
                <w:szCs w:val="20"/>
              </w:rPr>
            </w:pPr>
            <w:sdt>
              <w:sdtPr>
                <w:rPr>
                  <w:rFonts w:cs="Tahoma"/>
                  <w:sz w:val="20"/>
                  <w:szCs w:val="20"/>
                </w:rPr>
                <w:id w:val="195020204"/>
                <w14:checkbox>
                  <w14:checked w14:val="0"/>
                  <w14:checkedState w14:val="2612" w14:font="MS Gothic"/>
                  <w14:uncheckedState w14:val="2610" w14:font="MS Gothic"/>
                </w14:checkbox>
              </w:sdtPr>
              <w:sdtEndPr/>
              <w:sdtContent>
                <w:r w:rsidR="0557E372" w:rsidRPr="0557E372">
                  <w:rPr>
                    <w:rFonts w:ascii="Segoe UI Symbol" w:eastAsia="MS Gothic" w:hAnsi="Segoe UI Symbol" w:cs="Segoe UI Symbol"/>
                    <w:sz w:val="20"/>
                    <w:szCs w:val="20"/>
                  </w:rPr>
                  <w:t>☐</w:t>
                </w:r>
              </w:sdtContent>
            </w:sdt>
            <w:sdt>
              <w:sdtPr>
                <w:rPr>
                  <w:rFonts w:cs="Tahoma"/>
                  <w:sz w:val="20"/>
                  <w:szCs w:val="20"/>
                </w:rPr>
                <w:tag w:val="goog_rdk_0"/>
                <w:id w:val="1827398869"/>
              </w:sdtPr>
              <w:sdtEndPr/>
              <w:sdtContent/>
            </w:sdt>
          </w:p>
          <w:p w14:paraId="0175C3AE" w14:textId="40626C08" w:rsidR="0557E372" w:rsidRDefault="0557E372" w:rsidP="0557E372">
            <w:pPr>
              <w:rPr>
                <w:rFonts w:ascii="Segoe UI Symbol" w:hAnsi="Segoe UI Symbol" w:cs="Segoe UI Symbol"/>
                <w:sz w:val="20"/>
                <w:szCs w:val="20"/>
              </w:rPr>
            </w:pPr>
          </w:p>
        </w:tc>
        <w:tc>
          <w:tcPr>
            <w:tcW w:w="1560" w:type="dxa"/>
            <w:vAlign w:val="center"/>
          </w:tcPr>
          <w:p w14:paraId="18FBF24D" w14:textId="362CB10A" w:rsidR="0557E372" w:rsidRDefault="0557E372" w:rsidP="0557E372">
            <w:pPr>
              <w:spacing w:after="0"/>
              <w:ind w:left="28"/>
              <w:contextualSpacing/>
              <w:rPr>
                <w:rFonts w:cs="Tahoma"/>
                <w:sz w:val="20"/>
                <w:szCs w:val="20"/>
              </w:rPr>
            </w:pPr>
            <w:r w:rsidRPr="0557E372">
              <w:rPr>
                <w:rFonts w:cs="Tahoma"/>
                <w:sz w:val="20"/>
                <w:szCs w:val="20"/>
              </w:rPr>
              <w:t>prevádzkovaný a plánujem rozvíjať</w:t>
            </w:r>
          </w:p>
        </w:tc>
        <w:tc>
          <w:tcPr>
            <w:tcW w:w="1417" w:type="dxa"/>
            <w:vAlign w:val="center"/>
          </w:tcPr>
          <w:p w14:paraId="7B289B4D" w14:textId="00CBD3F8" w:rsidR="0557E372" w:rsidRDefault="0557E372" w:rsidP="0557E372">
            <w:pPr>
              <w:spacing w:after="0"/>
              <w:ind w:left="28"/>
              <w:contextualSpacing/>
              <w:rPr>
                <w:rFonts w:cs="Tahoma"/>
                <w:sz w:val="20"/>
                <w:szCs w:val="20"/>
              </w:rPr>
            </w:pPr>
            <w:r w:rsidRPr="0557E372">
              <w:rPr>
                <w:rFonts w:cs="Tahoma"/>
                <w:sz w:val="20"/>
                <w:szCs w:val="20"/>
              </w:rPr>
              <w:t>Agendový</w:t>
            </w:r>
          </w:p>
          <w:p w14:paraId="0314805F" w14:textId="298D2E5C" w:rsidR="0557E372" w:rsidRDefault="0557E372" w:rsidP="0557E372">
            <w:pPr>
              <w:rPr>
                <w:rFonts w:cs="Tahoma"/>
                <w:sz w:val="20"/>
                <w:szCs w:val="20"/>
              </w:rPr>
            </w:pPr>
          </w:p>
        </w:tc>
        <w:tc>
          <w:tcPr>
            <w:tcW w:w="1488" w:type="dxa"/>
            <w:vAlign w:val="center"/>
          </w:tcPr>
          <w:p w14:paraId="3E0F41FB" w14:textId="1FBB60EE" w:rsidR="0557E372" w:rsidRDefault="0557E372" w:rsidP="0557E372">
            <w:pPr>
              <w:rPr>
                <w:rFonts w:cs="Tahoma"/>
                <w:sz w:val="20"/>
                <w:szCs w:val="20"/>
              </w:rPr>
            </w:pPr>
          </w:p>
        </w:tc>
      </w:tr>
      <w:tr w:rsidR="00F0198A" w:rsidRPr="001648A0" w14:paraId="2586B65C" w14:textId="77777777" w:rsidTr="001F759B">
        <w:trPr>
          <w:trHeight w:val="280"/>
        </w:trPr>
        <w:tc>
          <w:tcPr>
            <w:tcW w:w="1095" w:type="dxa"/>
            <w:vAlign w:val="center"/>
          </w:tcPr>
          <w:p w14:paraId="4E6471C8" w14:textId="77D7D18D" w:rsidR="00F0198A" w:rsidRPr="001648A0" w:rsidRDefault="00F0198A" w:rsidP="00F0198A">
            <w:pPr>
              <w:spacing w:after="0"/>
              <w:contextualSpacing/>
              <w:rPr>
                <w:rFonts w:cs="Tahoma"/>
                <w:sz w:val="20"/>
                <w:szCs w:val="20"/>
              </w:rPr>
            </w:pPr>
            <w:r w:rsidRPr="001648A0">
              <w:rPr>
                <w:rFonts w:cs="Tahoma"/>
                <w:sz w:val="20"/>
                <w:szCs w:val="20"/>
              </w:rPr>
              <w:t>isvs_191</w:t>
            </w:r>
          </w:p>
        </w:tc>
        <w:tc>
          <w:tcPr>
            <w:tcW w:w="2302" w:type="dxa"/>
            <w:vAlign w:val="center"/>
          </w:tcPr>
          <w:p w14:paraId="7E6DDF31" w14:textId="2D8EF493" w:rsidR="00F0198A" w:rsidRPr="001648A0" w:rsidRDefault="00F0198A" w:rsidP="00F0198A">
            <w:pPr>
              <w:spacing w:after="0"/>
              <w:contextualSpacing/>
              <w:rPr>
                <w:rFonts w:cs="Tahoma"/>
                <w:sz w:val="20"/>
                <w:szCs w:val="20"/>
              </w:rPr>
            </w:pPr>
            <w:r w:rsidRPr="001648A0">
              <w:rPr>
                <w:rFonts w:cs="Tahoma"/>
                <w:sz w:val="20"/>
                <w:szCs w:val="20"/>
              </w:rPr>
              <w:t>Register fyzických osôb (IS RFO)</w:t>
            </w:r>
          </w:p>
        </w:tc>
        <w:tc>
          <w:tcPr>
            <w:tcW w:w="1134" w:type="dxa"/>
            <w:vAlign w:val="center"/>
          </w:tcPr>
          <w:p w14:paraId="58185D53" w14:textId="003BA52E" w:rsidR="00F0198A" w:rsidRPr="001648A0" w:rsidRDefault="00CA097C" w:rsidP="00F0198A">
            <w:pPr>
              <w:spacing w:after="0"/>
              <w:contextualSpacing/>
              <w:rPr>
                <w:rFonts w:cs="Tahoma"/>
                <w:sz w:val="20"/>
                <w:szCs w:val="20"/>
              </w:rPr>
            </w:pPr>
            <w:sdt>
              <w:sdtPr>
                <w:rPr>
                  <w:rFonts w:cs="Tahoma"/>
                  <w:sz w:val="20"/>
                  <w:szCs w:val="20"/>
                </w:rPr>
                <w:id w:val="-1702543588"/>
                <w14:checkbox>
                  <w14:checked w14:val="0"/>
                  <w14:checkedState w14:val="2612" w14:font="MS Gothic"/>
                  <w14:uncheckedState w14:val="2610" w14:font="MS Gothic"/>
                </w14:checkbox>
              </w:sdtPr>
              <w:sdtEndPr/>
              <w:sdtContent>
                <w:r w:rsidR="00F0198A" w:rsidRPr="001648A0">
                  <w:rPr>
                    <w:rFonts w:ascii="Segoe UI Symbol" w:hAnsi="Segoe UI Symbol" w:cs="Segoe UI Symbol"/>
                    <w:sz w:val="20"/>
                    <w:szCs w:val="20"/>
                  </w:rPr>
                  <w:t>☐</w:t>
                </w:r>
              </w:sdtContent>
            </w:sdt>
            <w:sdt>
              <w:sdtPr>
                <w:rPr>
                  <w:rFonts w:cs="Tahoma"/>
                  <w:sz w:val="20"/>
                  <w:szCs w:val="20"/>
                </w:rPr>
                <w:tag w:val="goog_rdk_0"/>
                <w:id w:val="1954511933"/>
              </w:sdtPr>
              <w:sdtEndPr/>
              <w:sdtContent/>
            </w:sdt>
          </w:p>
        </w:tc>
        <w:tc>
          <w:tcPr>
            <w:tcW w:w="1560" w:type="dxa"/>
            <w:vAlign w:val="center"/>
          </w:tcPr>
          <w:p w14:paraId="39C1232D" w14:textId="2E4AB263" w:rsidR="00F0198A" w:rsidRPr="001648A0" w:rsidRDefault="00CA097C" w:rsidP="00F0198A">
            <w:pPr>
              <w:spacing w:after="0"/>
              <w:ind w:left="28"/>
              <w:contextualSpacing/>
              <w:rPr>
                <w:rFonts w:cs="Tahoma"/>
                <w:sz w:val="20"/>
                <w:szCs w:val="20"/>
              </w:rPr>
            </w:pPr>
            <w:sdt>
              <w:sdtPr>
                <w:rPr>
                  <w:rFonts w:cs="Tahoma"/>
                  <w:sz w:val="20"/>
                  <w:szCs w:val="20"/>
                </w:rPr>
                <w:id w:val="-2014677002"/>
                <w:placeholder>
                  <w:docPart w:val="20127FC1AB2C414F98255FDF09C33FE7"/>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F0198A" w:rsidRPr="001648A0">
                  <w:rPr>
                    <w:rFonts w:cs="Tahoma"/>
                    <w:sz w:val="20"/>
                    <w:szCs w:val="20"/>
                  </w:rPr>
                  <w:t>Prevádzkovaný a plánujem rozvíjať</w:t>
                </w:r>
              </w:sdtContent>
            </w:sdt>
          </w:p>
        </w:tc>
        <w:tc>
          <w:tcPr>
            <w:tcW w:w="1417" w:type="dxa"/>
            <w:vAlign w:val="center"/>
          </w:tcPr>
          <w:p w14:paraId="416F5003" w14:textId="2EC42F38" w:rsidR="00F0198A" w:rsidRPr="001648A0" w:rsidRDefault="00CA097C" w:rsidP="00F0198A">
            <w:pPr>
              <w:spacing w:after="0"/>
              <w:ind w:left="28"/>
              <w:contextualSpacing/>
              <w:rPr>
                <w:rFonts w:cs="Tahoma"/>
                <w:sz w:val="20"/>
                <w:szCs w:val="20"/>
              </w:rPr>
            </w:pPr>
            <w:sdt>
              <w:sdtPr>
                <w:rPr>
                  <w:rFonts w:cs="Tahoma"/>
                  <w:sz w:val="20"/>
                  <w:szCs w:val="20"/>
                </w:rPr>
                <w:id w:val="1846202026"/>
                <w:placeholder>
                  <w:docPart w:val="A9916603CCF8A04EA534075D6E918A1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F0198A" w:rsidRPr="001648A0">
                  <w:rPr>
                    <w:rFonts w:cs="Tahoma"/>
                    <w:sz w:val="20"/>
                    <w:szCs w:val="20"/>
                  </w:rPr>
                  <w:t>Agendový</w:t>
                </w:r>
              </w:sdtContent>
            </w:sdt>
          </w:p>
        </w:tc>
        <w:tc>
          <w:tcPr>
            <w:tcW w:w="1488" w:type="dxa"/>
            <w:vAlign w:val="center"/>
          </w:tcPr>
          <w:p w14:paraId="665D54AF" w14:textId="23E88FC2" w:rsidR="00F0198A" w:rsidRPr="001648A0" w:rsidRDefault="00F0198A" w:rsidP="00F0198A">
            <w:pPr>
              <w:spacing w:after="0"/>
              <w:contextualSpacing/>
              <w:rPr>
                <w:rFonts w:cs="Tahoma"/>
                <w:sz w:val="20"/>
                <w:szCs w:val="20"/>
              </w:rPr>
            </w:pPr>
          </w:p>
        </w:tc>
      </w:tr>
      <w:tr w:rsidR="00F0198A" w:rsidRPr="001648A0" w14:paraId="297DE193" w14:textId="77777777" w:rsidTr="001F759B">
        <w:trPr>
          <w:trHeight w:val="280"/>
        </w:trPr>
        <w:tc>
          <w:tcPr>
            <w:tcW w:w="1095" w:type="dxa"/>
            <w:vAlign w:val="center"/>
          </w:tcPr>
          <w:p w14:paraId="646BC207" w14:textId="1923AECC" w:rsidR="00F0198A" w:rsidRPr="001648A0" w:rsidRDefault="00F0198A" w:rsidP="00F0198A">
            <w:pPr>
              <w:spacing w:after="0"/>
              <w:contextualSpacing/>
              <w:rPr>
                <w:rFonts w:cs="Tahoma"/>
                <w:sz w:val="20"/>
                <w:szCs w:val="20"/>
              </w:rPr>
            </w:pPr>
            <w:r w:rsidRPr="001648A0">
              <w:rPr>
                <w:rFonts w:cs="Tahoma"/>
                <w:sz w:val="20"/>
                <w:szCs w:val="20"/>
              </w:rPr>
              <w:t>isvs_193</w:t>
            </w:r>
          </w:p>
        </w:tc>
        <w:tc>
          <w:tcPr>
            <w:tcW w:w="2302" w:type="dxa"/>
            <w:vAlign w:val="center"/>
          </w:tcPr>
          <w:p w14:paraId="14FF772A" w14:textId="08F584CE" w:rsidR="00F0198A" w:rsidRPr="001648A0" w:rsidRDefault="00F0198A" w:rsidP="00F0198A">
            <w:pPr>
              <w:spacing w:after="0"/>
              <w:contextualSpacing/>
              <w:rPr>
                <w:rFonts w:cs="Tahoma"/>
                <w:sz w:val="20"/>
                <w:szCs w:val="20"/>
              </w:rPr>
            </w:pPr>
            <w:r w:rsidRPr="001648A0">
              <w:rPr>
                <w:rFonts w:cs="Tahoma"/>
                <w:sz w:val="20"/>
                <w:szCs w:val="20"/>
              </w:rPr>
              <w:t>Centrálny informačný systém matričnej agendy (CISMA)</w:t>
            </w:r>
          </w:p>
        </w:tc>
        <w:tc>
          <w:tcPr>
            <w:tcW w:w="1134" w:type="dxa"/>
            <w:vAlign w:val="center"/>
          </w:tcPr>
          <w:p w14:paraId="278B50F7" w14:textId="4DF48B42" w:rsidR="00F0198A" w:rsidRDefault="00CA097C" w:rsidP="00F0198A">
            <w:pPr>
              <w:spacing w:after="0"/>
              <w:contextualSpacing/>
              <w:rPr>
                <w:rFonts w:cs="Tahoma"/>
                <w:sz w:val="20"/>
                <w:szCs w:val="20"/>
              </w:rPr>
            </w:pPr>
            <w:sdt>
              <w:sdtPr>
                <w:rPr>
                  <w:rFonts w:cs="Tahoma"/>
                  <w:sz w:val="20"/>
                  <w:szCs w:val="20"/>
                </w:rPr>
                <w:id w:val="-1141802502"/>
                <w14:checkbox>
                  <w14:checked w14:val="0"/>
                  <w14:checkedState w14:val="2612" w14:font="MS Gothic"/>
                  <w14:uncheckedState w14:val="2610" w14:font="MS Gothic"/>
                </w14:checkbox>
              </w:sdtPr>
              <w:sdtEndPr/>
              <w:sdtContent>
                <w:r w:rsidR="00F0198A" w:rsidRPr="001648A0">
                  <w:rPr>
                    <w:rFonts w:ascii="Segoe UI Symbol" w:eastAsia="MS Gothic" w:hAnsi="Segoe UI Symbol" w:cs="Segoe UI Symbol"/>
                    <w:sz w:val="20"/>
                    <w:szCs w:val="20"/>
                  </w:rPr>
                  <w:t>☐</w:t>
                </w:r>
              </w:sdtContent>
            </w:sdt>
            <w:sdt>
              <w:sdtPr>
                <w:rPr>
                  <w:rFonts w:cs="Tahoma"/>
                  <w:sz w:val="20"/>
                  <w:szCs w:val="20"/>
                </w:rPr>
                <w:tag w:val="goog_rdk_0"/>
                <w:id w:val="-882405826"/>
              </w:sdtPr>
              <w:sdtEndPr/>
              <w:sdtContent/>
            </w:sdt>
          </w:p>
        </w:tc>
        <w:tc>
          <w:tcPr>
            <w:tcW w:w="1560" w:type="dxa"/>
            <w:vAlign w:val="center"/>
          </w:tcPr>
          <w:p w14:paraId="26ADCAE1" w14:textId="398F3433" w:rsidR="00F0198A" w:rsidRDefault="00CA097C" w:rsidP="00F0198A">
            <w:pPr>
              <w:spacing w:after="0"/>
              <w:ind w:left="28"/>
              <w:contextualSpacing/>
              <w:rPr>
                <w:rFonts w:cs="Tahoma"/>
                <w:sz w:val="20"/>
                <w:szCs w:val="20"/>
              </w:rPr>
            </w:pPr>
            <w:sdt>
              <w:sdtPr>
                <w:rPr>
                  <w:rFonts w:cs="Tahoma"/>
                  <w:sz w:val="20"/>
                  <w:szCs w:val="20"/>
                </w:rPr>
                <w:id w:val="1186791072"/>
                <w:placeholder>
                  <w:docPart w:val="114661A8DC67124A83E328D8D1CD5EEF"/>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F0198A" w:rsidRPr="001648A0">
                  <w:rPr>
                    <w:rFonts w:cs="Tahoma"/>
                    <w:sz w:val="20"/>
                    <w:szCs w:val="20"/>
                  </w:rPr>
                  <w:t>Prevádzkovaný a plánujem rozvíjať</w:t>
                </w:r>
              </w:sdtContent>
            </w:sdt>
          </w:p>
        </w:tc>
        <w:tc>
          <w:tcPr>
            <w:tcW w:w="1417" w:type="dxa"/>
            <w:vAlign w:val="center"/>
          </w:tcPr>
          <w:p w14:paraId="744CE796" w14:textId="6FE9FB64" w:rsidR="00F0198A" w:rsidRDefault="00CA097C" w:rsidP="00F0198A">
            <w:pPr>
              <w:spacing w:after="0"/>
              <w:ind w:left="28"/>
              <w:contextualSpacing/>
              <w:rPr>
                <w:rFonts w:cs="Tahoma"/>
                <w:sz w:val="20"/>
                <w:szCs w:val="20"/>
              </w:rPr>
            </w:pPr>
            <w:sdt>
              <w:sdtPr>
                <w:rPr>
                  <w:rFonts w:cs="Tahoma"/>
                  <w:sz w:val="20"/>
                  <w:szCs w:val="20"/>
                </w:rPr>
                <w:id w:val="-1321960996"/>
                <w:placeholder>
                  <w:docPart w:val="DEC1629799692348ACCEF91628014AAA"/>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F0198A" w:rsidRPr="001648A0">
                  <w:rPr>
                    <w:rFonts w:cs="Tahoma"/>
                    <w:sz w:val="20"/>
                    <w:szCs w:val="20"/>
                  </w:rPr>
                  <w:t>Agendový</w:t>
                </w:r>
              </w:sdtContent>
            </w:sdt>
          </w:p>
        </w:tc>
        <w:tc>
          <w:tcPr>
            <w:tcW w:w="1488" w:type="dxa"/>
            <w:vAlign w:val="center"/>
          </w:tcPr>
          <w:p w14:paraId="455D5B21" w14:textId="77777777" w:rsidR="00F0198A" w:rsidRPr="001648A0" w:rsidRDefault="00F0198A" w:rsidP="00F0198A">
            <w:pPr>
              <w:spacing w:after="0"/>
              <w:contextualSpacing/>
              <w:rPr>
                <w:rFonts w:cs="Tahoma"/>
                <w:sz w:val="20"/>
                <w:szCs w:val="20"/>
              </w:rPr>
            </w:pPr>
          </w:p>
        </w:tc>
      </w:tr>
      <w:tr w:rsidR="0557E372" w14:paraId="176EABDE" w14:textId="77777777" w:rsidTr="001F759B">
        <w:trPr>
          <w:trHeight w:val="300"/>
        </w:trPr>
        <w:tc>
          <w:tcPr>
            <w:tcW w:w="1095" w:type="dxa"/>
            <w:vAlign w:val="center"/>
          </w:tcPr>
          <w:p w14:paraId="6C5D3F61" w14:textId="4B5AFAE6" w:rsidR="0557E372" w:rsidRDefault="0557E372" w:rsidP="0557E372">
            <w:pPr>
              <w:rPr>
                <w:rFonts w:cs="Tahoma"/>
                <w:sz w:val="20"/>
                <w:szCs w:val="20"/>
                <w:highlight w:val="yellow"/>
              </w:rPr>
            </w:pPr>
            <w:r w:rsidRPr="0557E372">
              <w:rPr>
                <w:rFonts w:cs="Tahoma"/>
                <w:sz w:val="20"/>
                <w:szCs w:val="20"/>
                <w:highlight w:val="yellow"/>
              </w:rPr>
              <w:t>isvs_</w:t>
            </w:r>
          </w:p>
        </w:tc>
        <w:tc>
          <w:tcPr>
            <w:tcW w:w="2302" w:type="dxa"/>
            <w:vAlign w:val="center"/>
          </w:tcPr>
          <w:p w14:paraId="59A9F131" w14:textId="7DBC22F1" w:rsidR="0557E372" w:rsidRDefault="0557E372" w:rsidP="0557E372">
            <w:pPr>
              <w:rPr>
                <w:rFonts w:cs="Tahoma"/>
                <w:sz w:val="20"/>
                <w:szCs w:val="20"/>
              </w:rPr>
            </w:pPr>
            <w:r w:rsidRPr="0557E372">
              <w:rPr>
                <w:rFonts w:cs="Tahoma"/>
                <w:sz w:val="20"/>
                <w:szCs w:val="20"/>
              </w:rPr>
              <w:t>Platforma manažmentu údajov MV SR</w:t>
            </w:r>
          </w:p>
        </w:tc>
        <w:tc>
          <w:tcPr>
            <w:tcW w:w="1134" w:type="dxa"/>
            <w:vAlign w:val="center"/>
          </w:tcPr>
          <w:p w14:paraId="41FC3B5A" w14:textId="4DF48B42" w:rsidR="0557E372" w:rsidRDefault="00CA097C" w:rsidP="0557E372">
            <w:pPr>
              <w:spacing w:after="0"/>
              <w:contextualSpacing/>
              <w:rPr>
                <w:rFonts w:cs="Tahoma"/>
                <w:sz w:val="20"/>
                <w:szCs w:val="20"/>
              </w:rPr>
            </w:pPr>
            <w:sdt>
              <w:sdtPr>
                <w:rPr>
                  <w:rFonts w:cs="Tahoma"/>
                  <w:sz w:val="20"/>
                  <w:szCs w:val="20"/>
                </w:rPr>
                <w:id w:val="1984739254"/>
                <w14:checkbox>
                  <w14:checked w14:val="0"/>
                  <w14:checkedState w14:val="2612" w14:font="MS Gothic"/>
                  <w14:uncheckedState w14:val="2610" w14:font="MS Gothic"/>
                </w14:checkbox>
              </w:sdtPr>
              <w:sdtEndPr/>
              <w:sdtContent>
                <w:r w:rsidR="0557E372" w:rsidRPr="0557E372">
                  <w:rPr>
                    <w:rFonts w:ascii="Segoe UI Symbol" w:eastAsia="MS Gothic" w:hAnsi="Segoe UI Symbol" w:cs="Segoe UI Symbol"/>
                    <w:sz w:val="20"/>
                    <w:szCs w:val="20"/>
                  </w:rPr>
                  <w:t>☐</w:t>
                </w:r>
              </w:sdtContent>
            </w:sdt>
            <w:sdt>
              <w:sdtPr>
                <w:rPr>
                  <w:rFonts w:cs="Tahoma"/>
                  <w:sz w:val="20"/>
                  <w:szCs w:val="20"/>
                </w:rPr>
                <w:tag w:val="goog_rdk_0"/>
                <w:id w:val="48994097"/>
              </w:sdtPr>
              <w:sdtEndPr/>
              <w:sdtContent/>
            </w:sdt>
          </w:p>
          <w:p w14:paraId="2D0AE6B5" w14:textId="3DC23493" w:rsidR="0557E372" w:rsidRDefault="0557E372" w:rsidP="0557E372">
            <w:pPr>
              <w:rPr>
                <w:rFonts w:ascii="Segoe UI Symbol" w:eastAsia="MS Gothic" w:hAnsi="Segoe UI Symbol" w:cs="Segoe UI Symbol"/>
                <w:sz w:val="20"/>
                <w:szCs w:val="20"/>
              </w:rPr>
            </w:pPr>
          </w:p>
        </w:tc>
        <w:tc>
          <w:tcPr>
            <w:tcW w:w="1560" w:type="dxa"/>
            <w:vAlign w:val="center"/>
          </w:tcPr>
          <w:p w14:paraId="777F4551" w14:textId="77045195" w:rsidR="0557E372" w:rsidRDefault="00CA097C" w:rsidP="0557E372">
            <w:pPr>
              <w:spacing w:after="0"/>
              <w:ind w:left="28"/>
              <w:contextualSpacing/>
              <w:rPr>
                <w:rFonts w:cs="Tahoma"/>
                <w:sz w:val="20"/>
                <w:szCs w:val="20"/>
              </w:rPr>
            </w:pPr>
            <w:sdt>
              <w:sdtPr>
                <w:rPr>
                  <w:rFonts w:cs="Tahoma"/>
                  <w:sz w:val="20"/>
                  <w:szCs w:val="20"/>
                </w:rPr>
                <w:id w:val="482088796"/>
                <w:placeholder>
                  <w:docPart w:val="27EFDEEDB6C04B778EBE120D87166351"/>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tc>
        <w:tc>
          <w:tcPr>
            <w:tcW w:w="1417" w:type="dxa"/>
            <w:vAlign w:val="center"/>
          </w:tcPr>
          <w:p w14:paraId="5187CDCF" w14:textId="6FE9FB64" w:rsidR="0557E372" w:rsidRDefault="00CA097C" w:rsidP="0557E372">
            <w:pPr>
              <w:spacing w:after="0"/>
              <w:ind w:left="28"/>
              <w:contextualSpacing/>
              <w:rPr>
                <w:rFonts w:cs="Tahoma"/>
                <w:sz w:val="20"/>
                <w:szCs w:val="20"/>
              </w:rPr>
            </w:pPr>
            <w:sdt>
              <w:sdtPr>
                <w:rPr>
                  <w:rFonts w:cs="Tahoma"/>
                  <w:sz w:val="20"/>
                  <w:szCs w:val="20"/>
                </w:rPr>
                <w:id w:val="1698586486"/>
                <w:placeholder>
                  <w:docPart w:val="0D3B898EE79042F0B69EBE0A9BF3A5DA"/>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Agendový</w:t>
                </w:r>
              </w:sdtContent>
            </w:sdt>
          </w:p>
          <w:p w14:paraId="307188D3" w14:textId="0E0367F2" w:rsidR="0557E372" w:rsidRDefault="0557E372" w:rsidP="0557E372">
            <w:pPr>
              <w:rPr>
                <w:rFonts w:cs="Tahoma"/>
                <w:sz w:val="20"/>
                <w:szCs w:val="20"/>
              </w:rPr>
            </w:pPr>
          </w:p>
        </w:tc>
        <w:tc>
          <w:tcPr>
            <w:tcW w:w="1488" w:type="dxa"/>
            <w:vAlign w:val="center"/>
          </w:tcPr>
          <w:p w14:paraId="349D6F68" w14:textId="26C36F90" w:rsidR="0557E372" w:rsidRDefault="0557E372" w:rsidP="0557E372">
            <w:pPr>
              <w:rPr>
                <w:rFonts w:cs="Tahoma"/>
                <w:sz w:val="20"/>
                <w:szCs w:val="20"/>
              </w:rPr>
            </w:pPr>
          </w:p>
        </w:tc>
      </w:tr>
      <w:tr w:rsidR="00F0198A" w:rsidRPr="001648A0" w14:paraId="4162A126" w14:textId="77777777" w:rsidTr="001F759B">
        <w:trPr>
          <w:trHeight w:val="300"/>
        </w:trPr>
        <w:tc>
          <w:tcPr>
            <w:tcW w:w="1095" w:type="dxa"/>
            <w:vAlign w:val="center"/>
          </w:tcPr>
          <w:p w14:paraId="5D437D0C" w14:textId="66E0D8C7" w:rsidR="00F0198A" w:rsidRPr="001648A0" w:rsidRDefault="0557E372" w:rsidP="0557E372">
            <w:pPr>
              <w:spacing w:after="0"/>
              <w:contextualSpacing/>
              <w:rPr>
                <w:rFonts w:cs="Tahoma"/>
                <w:sz w:val="20"/>
                <w:szCs w:val="20"/>
                <w:highlight w:val="yellow"/>
              </w:rPr>
            </w:pPr>
            <w:r w:rsidRPr="0557E372">
              <w:rPr>
                <w:rFonts w:cs="Tahoma"/>
                <w:sz w:val="20"/>
                <w:szCs w:val="20"/>
                <w:highlight w:val="yellow"/>
              </w:rPr>
              <w:t>isvs_</w:t>
            </w:r>
          </w:p>
        </w:tc>
        <w:tc>
          <w:tcPr>
            <w:tcW w:w="2302" w:type="dxa"/>
            <w:vAlign w:val="center"/>
          </w:tcPr>
          <w:p w14:paraId="798C4A72" w14:textId="2A3E793B" w:rsidR="0557E372" w:rsidRDefault="0557E372" w:rsidP="0557E372">
            <w:pPr>
              <w:spacing w:after="0"/>
              <w:rPr>
                <w:rFonts w:cs="Tahoma"/>
                <w:sz w:val="20"/>
                <w:szCs w:val="20"/>
              </w:rPr>
            </w:pPr>
            <w:r w:rsidRPr="0557E372">
              <w:rPr>
                <w:rFonts w:cs="Tahoma"/>
                <w:sz w:val="20"/>
                <w:szCs w:val="20"/>
              </w:rPr>
              <w:t>Modul MyData</w:t>
            </w:r>
          </w:p>
        </w:tc>
        <w:tc>
          <w:tcPr>
            <w:tcW w:w="1134" w:type="dxa"/>
            <w:vAlign w:val="center"/>
          </w:tcPr>
          <w:p w14:paraId="77041423" w14:textId="52F92112" w:rsidR="00F0198A" w:rsidRDefault="00CA097C" w:rsidP="0557E372">
            <w:pPr>
              <w:spacing w:after="0"/>
              <w:contextualSpacing/>
              <w:rPr>
                <w:rFonts w:cs="Tahoma"/>
                <w:sz w:val="20"/>
                <w:szCs w:val="20"/>
              </w:rPr>
            </w:pPr>
            <w:sdt>
              <w:sdtPr>
                <w:rPr>
                  <w:rFonts w:cs="Tahoma"/>
                  <w:sz w:val="20"/>
                  <w:szCs w:val="20"/>
                </w:rPr>
                <w:id w:val="384147549"/>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1536791557"/>
              </w:sdtPr>
              <w:sdtEndPr/>
              <w:sdtContent/>
            </w:sdt>
          </w:p>
          <w:p w14:paraId="6E2853FD" w14:textId="67B61CC5" w:rsidR="00F0198A" w:rsidRDefault="00F0198A" w:rsidP="00F0198A">
            <w:pPr>
              <w:spacing w:after="0"/>
              <w:contextualSpacing/>
              <w:rPr>
                <w:rFonts w:cs="Tahoma"/>
                <w:sz w:val="20"/>
                <w:szCs w:val="20"/>
              </w:rPr>
            </w:pPr>
          </w:p>
        </w:tc>
        <w:tc>
          <w:tcPr>
            <w:tcW w:w="1560" w:type="dxa"/>
            <w:vAlign w:val="center"/>
          </w:tcPr>
          <w:p w14:paraId="6D947378" w14:textId="63F2C4B1" w:rsidR="00F0198A" w:rsidRDefault="00CA097C" w:rsidP="0557E372">
            <w:pPr>
              <w:spacing w:after="0"/>
              <w:ind w:left="28"/>
              <w:contextualSpacing/>
              <w:rPr>
                <w:rFonts w:cs="Tahoma"/>
                <w:sz w:val="20"/>
                <w:szCs w:val="20"/>
              </w:rPr>
            </w:pPr>
            <w:sdt>
              <w:sdtPr>
                <w:rPr>
                  <w:rFonts w:cs="Tahoma"/>
                  <w:sz w:val="20"/>
                  <w:szCs w:val="20"/>
                </w:rPr>
                <w:id w:val="798928636"/>
                <w:placeholder>
                  <w:docPart w:val="6A36BAB37C424202A8C62216911CE404"/>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1C2AF8FD" w14:textId="3DC44D34" w:rsidR="00F0198A" w:rsidRDefault="00F0198A" w:rsidP="00F0198A">
            <w:pPr>
              <w:spacing w:after="0"/>
              <w:ind w:left="28"/>
              <w:contextualSpacing/>
              <w:rPr>
                <w:rFonts w:cs="Tahoma"/>
                <w:sz w:val="20"/>
                <w:szCs w:val="20"/>
              </w:rPr>
            </w:pPr>
          </w:p>
        </w:tc>
        <w:tc>
          <w:tcPr>
            <w:tcW w:w="1417" w:type="dxa"/>
            <w:vAlign w:val="center"/>
          </w:tcPr>
          <w:p w14:paraId="5EC4CD1D" w14:textId="6FE9FB64" w:rsidR="00F0198A" w:rsidRDefault="00CA097C" w:rsidP="0557E372">
            <w:pPr>
              <w:spacing w:after="0"/>
              <w:ind w:left="28"/>
              <w:contextualSpacing/>
              <w:rPr>
                <w:rFonts w:cs="Tahoma"/>
                <w:sz w:val="20"/>
                <w:szCs w:val="20"/>
              </w:rPr>
            </w:pPr>
            <w:sdt>
              <w:sdtPr>
                <w:rPr>
                  <w:rFonts w:cs="Tahoma"/>
                  <w:sz w:val="20"/>
                  <w:szCs w:val="20"/>
                </w:rPr>
                <w:id w:val="367902911"/>
                <w:placeholder>
                  <w:docPart w:val="D60E8ACB876748259B79513792AE1DB1"/>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Agendový</w:t>
                </w:r>
              </w:sdtContent>
            </w:sdt>
          </w:p>
          <w:p w14:paraId="379ECC51" w14:textId="61B901D1" w:rsidR="00F0198A" w:rsidRDefault="00F0198A" w:rsidP="00F0198A">
            <w:pPr>
              <w:spacing w:after="0"/>
              <w:ind w:left="28"/>
              <w:contextualSpacing/>
              <w:rPr>
                <w:rFonts w:cs="Tahoma"/>
                <w:sz w:val="20"/>
                <w:szCs w:val="20"/>
              </w:rPr>
            </w:pPr>
          </w:p>
        </w:tc>
        <w:tc>
          <w:tcPr>
            <w:tcW w:w="1488" w:type="dxa"/>
            <w:vAlign w:val="center"/>
          </w:tcPr>
          <w:p w14:paraId="62110110" w14:textId="77777777" w:rsidR="00F0198A" w:rsidRPr="001648A0" w:rsidRDefault="00F0198A" w:rsidP="00F0198A">
            <w:pPr>
              <w:spacing w:after="0"/>
              <w:contextualSpacing/>
              <w:rPr>
                <w:rFonts w:cs="Tahoma"/>
                <w:sz w:val="20"/>
                <w:szCs w:val="20"/>
              </w:rPr>
            </w:pPr>
          </w:p>
        </w:tc>
      </w:tr>
      <w:tr w:rsidR="0557E372" w14:paraId="3321A4D3" w14:textId="77777777" w:rsidTr="001F759B">
        <w:trPr>
          <w:trHeight w:val="280"/>
        </w:trPr>
        <w:tc>
          <w:tcPr>
            <w:tcW w:w="1095" w:type="dxa"/>
            <w:vAlign w:val="center"/>
          </w:tcPr>
          <w:p w14:paraId="017FBF19" w14:textId="6DDB1E0E" w:rsidR="0557E372" w:rsidRDefault="0557E372" w:rsidP="0557E372">
            <w:pPr>
              <w:spacing w:after="0"/>
              <w:contextualSpacing/>
              <w:rPr>
                <w:rFonts w:cs="Tahoma"/>
                <w:sz w:val="20"/>
                <w:szCs w:val="20"/>
                <w:highlight w:val="yellow"/>
              </w:rPr>
            </w:pPr>
            <w:r w:rsidRPr="0557E372">
              <w:rPr>
                <w:rFonts w:cs="Tahoma"/>
                <w:sz w:val="20"/>
                <w:szCs w:val="20"/>
                <w:highlight w:val="yellow"/>
              </w:rPr>
              <w:t>isvs_</w:t>
            </w:r>
          </w:p>
          <w:p w14:paraId="5AABA491" w14:textId="0E1B6111" w:rsidR="0557E372" w:rsidRDefault="0557E372" w:rsidP="0557E372">
            <w:pPr>
              <w:rPr>
                <w:rFonts w:cs="Tahoma"/>
                <w:sz w:val="20"/>
                <w:szCs w:val="20"/>
                <w:highlight w:val="yellow"/>
              </w:rPr>
            </w:pPr>
          </w:p>
        </w:tc>
        <w:tc>
          <w:tcPr>
            <w:tcW w:w="2302" w:type="dxa"/>
            <w:vAlign w:val="center"/>
          </w:tcPr>
          <w:p w14:paraId="3BA28E59" w14:textId="38B7C68A" w:rsidR="0557E372" w:rsidRDefault="0557E372" w:rsidP="0557E372">
            <w:pPr>
              <w:spacing w:after="0"/>
              <w:rPr>
                <w:rFonts w:cs="Tahoma"/>
                <w:sz w:val="20"/>
                <w:szCs w:val="20"/>
              </w:rPr>
            </w:pPr>
            <w:r w:rsidRPr="0557E372">
              <w:rPr>
                <w:rFonts w:cs="Tahoma"/>
                <w:sz w:val="20"/>
                <w:szCs w:val="20"/>
              </w:rPr>
              <w:t>Transformačný modul</w:t>
            </w:r>
          </w:p>
        </w:tc>
        <w:tc>
          <w:tcPr>
            <w:tcW w:w="1134" w:type="dxa"/>
            <w:vAlign w:val="center"/>
          </w:tcPr>
          <w:p w14:paraId="60C3A08A" w14:textId="4F8875C6" w:rsidR="0557E372" w:rsidRDefault="00CA097C" w:rsidP="0557E372">
            <w:pPr>
              <w:spacing w:after="0"/>
              <w:contextualSpacing/>
              <w:rPr>
                <w:rFonts w:cs="Tahoma"/>
                <w:sz w:val="20"/>
                <w:szCs w:val="20"/>
              </w:rPr>
            </w:pPr>
            <w:sdt>
              <w:sdtPr>
                <w:rPr>
                  <w:rFonts w:cs="Tahoma"/>
                  <w:sz w:val="20"/>
                  <w:szCs w:val="20"/>
                </w:rPr>
                <w:id w:val="86230079"/>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761976228"/>
              </w:sdtPr>
              <w:sdtEndPr/>
              <w:sdtContent/>
            </w:sdt>
          </w:p>
          <w:p w14:paraId="749440C7" w14:textId="5D644BFF" w:rsidR="0557E372" w:rsidRDefault="0557E372" w:rsidP="0557E372">
            <w:pPr>
              <w:rPr>
                <w:rFonts w:cs="Tahoma"/>
                <w:sz w:val="20"/>
                <w:szCs w:val="20"/>
              </w:rPr>
            </w:pPr>
          </w:p>
        </w:tc>
        <w:tc>
          <w:tcPr>
            <w:tcW w:w="1560" w:type="dxa"/>
            <w:vAlign w:val="center"/>
          </w:tcPr>
          <w:p w14:paraId="5B7458F0" w14:textId="08AC6E15" w:rsidR="0557E372" w:rsidRDefault="00CA097C" w:rsidP="0557E372">
            <w:pPr>
              <w:spacing w:after="0"/>
              <w:ind w:left="28"/>
              <w:contextualSpacing/>
              <w:rPr>
                <w:rFonts w:cs="Tahoma"/>
                <w:sz w:val="20"/>
                <w:szCs w:val="20"/>
              </w:rPr>
            </w:pPr>
            <w:sdt>
              <w:sdtPr>
                <w:rPr>
                  <w:rFonts w:cs="Tahoma"/>
                  <w:sz w:val="20"/>
                  <w:szCs w:val="20"/>
                </w:rPr>
                <w:id w:val="534101490"/>
                <w:placeholder>
                  <w:docPart w:val="8A665A61CF1E4DF9B63A8B057FED2243"/>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7A94550C" w14:textId="412CE9AF" w:rsidR="0557E372" w:rsidRDefault="0557E372" w:rsidP="0557E372">
            <w:pPr>
              <w:rPr>
                <w:rFonts w:cs="Tahoma"/>
                <w:sz w:val="20"/>
                <w:szCs w:val="20"/>
              </w:rPr>
            </w:pPr>
          </w:p>
        </w:tc>
        <w:tc>
          <w:tcPr>
            <w:tcW w:w="1417" w:type="dxa"/>
            <w:vAlign w:val="center"/>
          </w:tcPr>
          <w:p w14:paraId="51BB9EF4" w14:textId="5EC72EC9" w:rsidR="0557E372" w:rsidRDefault="00CA097C" w:rsidP="0557E372">
            <w:pPr>
              <w:spacing w:after="0"/>
              <w:ind w:left="28"/>
              <w:contextualSpacing/>
              <w:rPr>
                <w:rFonts w:cs="Tahoma"/>
                <w:sz w:val="20"/>
                <w:szCs w:val="20"/>
              </w:rPr>
            </w:pPr>
            <w:sdt>
              <w:sdtPr>
                <w:rPr>
                  <w:rFonts w:cs="Tahoma"/>
                  <w:sz w:val="20"/>
                  <w:szCs w:val="20"/>
                </w:rPr>
                <w:id w:val="1892898363"/>
                <w:placeholder>
                  <w:docPart w:val="D9E14C604B334B28A8007232C72FCCB8"/>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Integračný</w:t>
                </w:r>
              </w:sdtContent>
            </w:sdt>
          </w:p>
          <w:p w14:paraId="61EC7AED" w14:textId="67FA9E22" w:rsidR="0557E372" w:rsidRDefault="0557E372" w:rsidP="0557E372">
            <w:pPr>
              <w:rPr>
                <w:rFonts w:cs="Tahoma"/>
                <w:sz w:val="20"/>
                <w:szCs w:val="20"/>
              </w:rPr>
            </w:pPr>
          </w:p>
        </w:tc>
        <w:tc>
          <w:tcPr>
            <w:tcW w:w="1488" w:type="dxa"/>
            <w:vAlign w:val="center"/>
          </w:tcPr>
          <w:p w14:paraId="5622809F" w14:textId="4CDE59B9" w:rsidR="0557E372" w:rsidRDefault="0557E372" w:rsidP="0557E372">
            <w:pPr>
              <w:rPr>
                <w:rFonts w:cs="Tahoma"/>
                <w:sz w:val="20"/>
                <w:szCs w:val="20"/>
              </w:rPr>
            </w:pPr>
          </w:p>
        </w:tc>
      </w:tr>
      <w:tr w:rsidR="00F0198A" w:rsidRPr="001648A0" w14:paraId="59783F10" w14:textId="77777777" w:rsidTr="001F759B">
        <w:trPr>
          <w:trHeight w:val="280"/>
        </w:trPr>
        <w:tc>
          <w:tcPr>
            <w:tcW w:w="1095" w:type="dxa"/>
            <w:vAlign w:val="center"/>
          </w:tcPr>
          <w:p w14:paraId="073E0CF4" w14:textId="1EDFE57A" w:rsidR="00F0198A" w:rsidRPr="001648A0" w:rsidRDefault="0557E372" w:rsidP="0557E372">
            <w:pPr>
              <w:spacing w:after="0"/>
              <w:contextualSpacing/>
              <w:rPr>
                <w:rFonts w:cs="Tahoma"/>
                <w:sz w:val="20"/>
                <w:szCs w:val="20"/>
                <w:highlight w:val="yellow"/>
              </w:rPr>
            </w:pPr>
            <w:r w:rsidRPr="0557E372">
              <w:rPr>
                <w:rFonts w:cs="Tahoma"/>
                <w:sz w:val="20"/>
                <w:szCs w:val="20"/>
                <w:highlight w:val="yellow"/>
              </w:rPr>
              <w:t>isvs_</w:t>
            </w:r>
          </w:p>
          <w:p w14:paraId="7FCCFC94" w14:textId="1CC2E0AE" w:rsidR="00F0198A" w:rsidRPr="001648A0" w:rsidRDefault="00F0198A" w:rsidP="0557E372">
            <w:pPr>
              <w:spacing w:after="0"/>
              <w:contextualSpacing/>
              <w:rPr>
                <w:rFonts w:cs="Tahoma"/>
                <w:sz w:val="20"/>
                <w:szCs w:val="20"/>
                <w:highlight w:val="yellow"/>
              </w:rPr>
            </w:pPr>
          </w:p>
        </w:tc>
        <w:tc>
          <w:tcPr>
            <w:tcW w:w="2302" w:type="dxa"/>
            <w:vAlign w:val="center"/>
          </w:tcPr>
          <w:p w14:paraId="3421184F" w14:textId="4BCD87A6" w:rsidR="0557E372" w:rsidRDefault="0557E372" w:rsidP="0557E372">
            <w:pPr>
              <w:spacing w:after="0"/>
              <w:rPr>
                <w:rFonts w:cs="Tahoma"/>
                <w:sz w:val="20"/>
                <w:szCs w:val="20"/>
              </w:rPr>
            </w:pPr>
            <w:r w:rsidRPr="0557E372">
              <w:rPr>
                <w:rFonts w:cs="Tahoma"/>
                <w:sz w:val="20"/>
                <w:szCs w:val="20"/>
              </w:rPr>
              <w:t xml:space="preserve">Modul kvality a čistenia údajov </w:t>
            </w:r>
          </w:p>
        </w:tc>
        <w:tc>
          <w:tcPr>
            <w:tcW w:w="1134" w:type="dxa"/>
            <w:vAlign w:val="center"/>
          </w:tcPr>
          <w:p w14:paraId="1AEB5348" w14:textId="7F57FE20" w:rsidR="00F0198A" w:rsidRDefault="00CA097C" w:rsidP="0557E372">
            <w:pPr>
              <w:spacing w:after="0"/>
              <w:contextualSpacing/>
              <w:rPr>
                <w:rFonts w:cs="Tahoma"/>
                <w:sz w:val="20"/>
                <w:szCs w:val="20"/>
              </w:rPr>
            </w:pPr>
            <w:sdt>
              <w:sdtPr>
                <w:rPr>
                  <w:rFonts w:cs="Tahoma"/>
                  <w:sz w:val="20"/>
                  <w:szCs w:val="20"/>
                </w:rPr>
                <w:id w:val="1912302415"/>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13972604"/>
              </w:sdtPr>
              <w:sdtEndPr/>
              <w:sdtContent/>
            </w:sdt>
          </w:p>
          <w:p w14:paraId="5F048F1A" w14:textId="01586895" w:rsidR="00F0198A" w:rsidRDefault="00F0198A" w:rsidP="00F0198A">
            <w:pPr>
              <w:spacing w:after="0"/>
              <w:contextualSpacing/>
              <w:rPr>
                <w:rFonts w:cs="Tahoma"/>
                <w:sz w:val="20"/>
                <w:szCs w:val="20"/>
              </w:rPr>
            </w:pPr>
          </w:p>
        </w:tc>
        <w:tc>
          <w:tcPr>
            <w:tcW w:w="1560" w:type="dxa"/>
            <w:vAlign w:val="center"/>
          </w:tcPr>
          <w:p w14:paraId="4877D394" w14:textId="63F2C4B1" w:rsidR="00F0198A" w:rsidRDefault="00CA097C" w:rsidP="0557E372">
            <w:pPr>
              <w:spacing w:after="0"/>
              <w:ind w:left="28"/>
              <w:contextualSpacing/>
              <w:rPr>
                <w:rFonts w:cs="Tahoma"/>
                <w:sz w:val="20"/>
                <w:szCs w:val="20"/>
              </w:rPr>
            </w:pPr>
            <w:sdt>
              <w:sdtPr>
                <w:rPr>
                  <w:rFonts w:cs="Tahoma"/>
                  <w:sz w:val="20"/>
                  <w:szCs w:val="20"/>
                </w:rPr>
                <w:id w:val="340667491"/>
                <w:placeholder>
                  <w:docPart w:val="FC19D8FF787541FD8A6FE470CA95F2E7"/>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4CF2BE1F" w14:textId="200C74DA" w:rsidR="00F0198A" w:rsidRDefault="00F0198A" w:rsidP="00F0198A">
            <w:pPr>
              <w:spacing w:after="0"/>
              <w:ind w:left="28"/>
              <w:contextualSpacing/>
              <w:rPr>
                <w:rFonts w:cs="Tahoma"/>
                <w:sz w:val="20"/>
                <w:szCs w:val="20"/>
              </w:rPr>
            </w:pPr>
          </w:p>
        </w:tc>
        <w:tc>
          <w:tcPr>
            <w:tcW w:w="1417" w:type="dxa"/>
            <w:vAlign w:val="center"/>
          </w:tcPr>
          <w:p w14:paraId="222FC6D5" w14:textId="6FE9FB64" w:rsidR="00F0198A" w:rsidRDefault="00CA097C" w:rsidP="0557E372">
            <w:pPr>
              <w:spacing w:after="0"/>
              <w:ind w:left="28"/>
              <w:contextualSpacing/>
              <w:rPr>
                <w:rFonts w:cs="Tahoma"/>
                <w:sz w:val="20"/>
                <w:szCs w:val="20"/>
              </w:rPr>
            </w:pPr>
            <w:sdt>
              <w:sdtPr>
                <w:rPr>
                  <w:rFonts w:cs="Tahoma"/>
                  <w:sz w:val="20"/>
                  <w:szCs w:val="20"/>
                </w:rPr>
                <w:id w:val="1569264405"/>
                <w:placeholder>
                  <w:docPart w:val="3C860BF67154478EB3525748863B2D42"/>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Agendový</w:t>
                </w:r>
              </w:sdtContent>
            </w:sdt>
          </w:p>
          <w:p w14:paraId="177497C3" w14:textId="4852F11C" w:rsidR="00F0198A" w:rsidRDefault="00F0198A" w:rsidP="00F0198A">
            <w:pPr>
              <w:spacing w:after="0"/>
              <w:ind w:left="28"/>
              <w:contextualSpacing/>
              <w:rPr>
                <w:rFonts w:cs="Tahoma"/>
                <w:sz w:val="20"/>
                <w:szCs w:val="20"/>
              </w:rPr>
            </w:pPr>
          </w:p>
        </w:tc>
        <w:tc>
          <w:tcPr>
            <w:tcW w:w="1488" w:type="dxa"/>
            <w:vAlign w:val="center"/>
          </w:tcPr>
          <w:p w14:paraId="6EEEC7EA" w14:textId="77777777" w:rsidR="00F0198A" w:rsidRPr="001648A0" w:rsidRDefault="00F0198A" w:rsidP="00F0198A">
            <w:pPr>
              <w:spacing w:after="0"/>
              <w:contextualSpacing/>
              <w:rPr>
                <w:rFonts w:cs="Tahoma"/>
                <w:sz w:val="20"/>
                <w:szCs w:val="20"/>
              </w:rPr>
            </w:pPr>
          </w:p>
        </w:tc>
      </w:tr>
      <w:tr w:rsidR="00F0198A" w:rsidRPr="001648A0" w14:paraId="47FB3D0F" w14:textId="77777777" w:rsidTr="001F759B">
        <w:trPr>
          <w:trHeight w:val="280"/>
        </w:trPr>
        <w:tc>
          <w:tcPr>
            <w:tcW w:w="1095" w:type="dxa"/>
            <w:vAlign w:val="center"/>
          </w:tcPr>
          <w:p w14:paraId="00FF2AD8" w14:textId="36C29EF4" w:rsidR="00F0198A" w:rsidRPr="001648A0" w:rsidRDefault="0557E372" w:rsidP="0557E372">
            <w:pPr>
              <w:spacing w:after="0"/>
              <w:contextualSpacing/>
              <w:rPr>
                <w:rFonts w:cs="Tahoma"/>
                <w:sz w:val="20"/>
                <w:szCs w:val="20"/>
                <w:highlight w:val="yellow"/>
              </w:rPr>
            </w:pPr>
            <w:r w:rsidRPr="0557E372">
              <w:rPr>
                <w:rFonts w:cs="Tahoma"/>
                <w:sz w:val="20"/>
                <w:szCs w:val="20"/>
                <w:highlight w:val="yellow"/>
              </w:rPr>
              <w:t>isvs_</w:t>
            </w:r>
          </w:p>
          <w:p w14:paraId="0872D646" w14:textId="561E71B4" w:rsidR="00F0198A" w:rsidRPr="001648A0" w:rsidRDefault="00F0198A" w:rsidP="0557E372">
            <w:pPr>
              <w:spacing w:after="0"/>
              <w:contextualSpacing/>
              <w:rPr>
                <w:rFonts w:cs="Tahoma"/>
                <w:sz w:val="20"/>
                <w:szCs w:val="20"/>
                <w:highlight w:val="yellow"/>
              </w:rPr>
            </w:pPr>
          </w:p>
        </w:tc>
        <w:tc>
          <w:tcPr>
            <w:tcW w:w="2302" w:type="dxa"/>
            <w:vAlign w:val="center"/>
          </w:tcPr>
          <w:p w14:paraId="14B5CACE" w14:textId="2DDB58F8" w:rsidR="0557E372" w:rsidRDefault="0557E372" w:rsidP="0557E372">
            <w:pPr>
              <w:spacing w:after="0"/>
              <w:rPr>
                <w:rFonts w:cs="Tahoma"/>
                <w:sz w:val="20"/>
                <w:szCs w:val="20"/>
              </w:rPr>
            </w:pPr>
            <w:r w:rsidRPr="0557E372">
              <w:rPr>
                <w:rFonts w:cs="Tahoma"/>
                <w:sz w:val="20"/>
                <w:szCs w:val="20"/>
              </w:rPr>
              <w:t xml:space="preserve">Integračný komponent </w:t>
            </w:r>
          </w:p>
        </w:tc>
        <w:tc>
          <w:tcPr>
            <w:tcW w:w="1134" w:type="dxa"/>
            <w:vAlign w:val="center"/>
          </w:tcPr>
          <w:p w14:paraId="15DCF981" w14:textId="610AAF26" w:rsidR="00F0198A" w:rsidRDefault="00CA097C" w:rsidP="0557E372">
            <w:pPr>
              <w:spacing w:after="0"/>
              <w:contextualSpacing/>
              <w:rPr>
                <w:rFonts w:cs="Tahoma"/>
                <w:sz w:val="20"/>
                <w:szCs w:val="20"/>
              </w:rPr>
            </w:pPr>
            <w:sdt>
              <w:sdtPr>
                <w:rPr>
                  <w:rFonts w:cs="Tahoma"/>
                  <w:sz w:val="20"/>
                  <w:szCs w:val="20"/>
                </w:rPr>
                <w:id w:val="56001255"/>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674867870"/>
              </w:sdtPr>
              <w:sdtEndPr/>
              <w:sdtContent/>
            </w:sdt>
          </w:p>
          <w:p w14:paraId="78348854" w14:textId="6CF3ED4D" w:rsidR="00F0198A" w:rsidRDefault="00F0198A" w:rsidP="00F0198A">
            <w:pPr>
              <w:spacing w:after="0"/>
              <w:contextualSpacing/>
              <w:rPr>
                <w:rFonts w:cs="Tahoma"/>
                <w:sz w:val="20"/>
                <w:szCs w:val="20"/>
              </w:rPr>
            </w:pPr>
          </w:p>
        </w:tc>
        <w:tc>
          <w:tcPr>
            <w:tcW w:w="1560" w:type="dxa"/>
            <w:vAlign w:val="center"/>
          </w:tcPr>
          <w:p w14:paraId="5F4688E2" w14:textId="63F2C4B1" w:rsidR="00F0198A" w:rsidRDefault="00CA097C" w:rsidP="0557E372">
            <w:pPr>
              <w:spacing w:after="0"/>
              <w:ind w:left="28"/>
              <w:contextualSpacing/>
              <w:rPr>
                <w:rFonts w:cs="Tahoma"/>
                <w:sz w:val="20"/>
                <w:szCs w:val="20"/>
              </w:rPr>
            </w:pPr>
            <w:sdt>
              <w:sdtPr>
                <w:rPr>
                  <w:rFonts w:cs="Tahoma"/>
                  <w:sz w:val="20"/>
                  <w:szCs w:val="20"/>
                </w:rPr>
                <w:id w:val="861120870"/>
                <w:placeholder>
                  <w:docPart w:val="84574D716F424C3F936DD8394A046846"/>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125EFDF9" w14:textId="48D6383A" w:rsidR="00F0198A" w:rsidRDefault="00F0198A" w:rsidP="00F0198A">
            <w:pPr>
              <w:spacing w:after="0"/>
              <w:ind w:left="28"/>
              <w:contextualSpacing/>
              <w:rPr>
                <w:rFonts w:cs="Tahoma"/>
                <w:sz w:val="20"/>
                <w:szCs w:val="20"/>
              </w:rPr>
            </w:pPr>
          </w:p>
        </w:tc>
        <w:tc>
          <w:tcPr>
            <w:tcW w:w="1417" w:type="dxa"/>
            <w:vAlign w:val="center"/>
          </w:tcPr>
          <w:p w14:paraId="5ECDC695" w14:textId="22611FA7" w:rsidR="00F0198A" w:rsidRDefault="00CA097C" w:rsidP="0557E372">
            <w:pPr>
              <w:spacing w:after="0"/>
              <w:ind w:left="28"/>
              <w:contextualSpacing/>
              <w:rPr>
                <w:rFonts w:cs="Tahoma"/>
                <w:sz w:val="20"/>
                <w:szCs w:val="20"/>
              </w:rPr>
            </w:pPr>
            <w:sdt>
              <w:sdtPr>
                <w:rPr>
                  <w:rFonts w:cs="Tahoma"/>
                  <w:sz w:val="20"/>
                  <w:szCs w:val="20"/>
                </w:rPr>
                <w:id w:val="987790059"/>
                <w:placeholder>
                  <w:docPart w:val="63162937D7AA473BAFEC801512A98504"/>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Integračný</w:t>
                </w:r>
              </w:sdtContent>
            </w:sdt>
          </w:p>
          <w:p w14:paraId="6141EBE2" w14:textId="7B89E995" w:rsidR="00F0198A" w:rsidRDefault="00F0198A" w:rsidP="00F0198A">
            <w:pPr>
              <w:spacing w:after="0"/>
              <w:ind w:left="28"/>
              <w:contextualSpacing/>
              <w:rPr>
                <w:rFonts w:cs="Tahoma"/>
                <w:sz w:val="20"/>
                <w:szCs w:val="20"/>
              </w:rPr>
            </w:pPr>
          </w:p>
        </w:tc>
        <w:tc>
          <w:tcPr>
            <w:tcW w:w="1488" w:type="dxa"/>
            <w:vAlign w:val="center"/>
          </w:tcPr>
          <w:p w14:paraId="3903204F" w14:textId="77777777" w:rsidR="00F0198A" w:rsidRPr="001648A0" w:rsidRDefault="00F0198A" w:rsidP="00F0198A">
            <w:pPr>
              <w:spacing w:after="0"/>
              <w:contextualSpacing/>
              <w:rPr>
                <w:rFonts w:cs="Tahoma"/>
                <w:sz w:val="20"/>
                <w:szCs w:val="20"/>
              </w:rPr>
            </w:pPr>
          </w:p>
        </w:tc>
      </w:tr>
      <w:tr w:rsidR="00F0198A" w:rsidRPr="001648A0" w14:paraId="727CBEB7" w14:textId="77777777" w:rsidTr="001F759B">
        <w:trPr>
          <w:trHeight w:val="280"/>
        </w:trPr>
        <w:tc>
          <w:tcPr>
            <w:tcW w:w="1095" w:type="dxa"/>
            <w:vAlign w:val="center"/>
          </w:tcPr>
          <w:p w14:paraId="7D05F3F5" w14:textId="64712FCD" w:rsidR="00F0198A" w:rsidRPr="001648A0" w:rsidRDefault="0557E372" w:rsidP="0557E372">
            <w:pPr>
              <w:spacing w:after="0"/>
              <w:contextualSpacing/>
              <w:rPr>
                <w:rFonts w:cs="Tahoma"/>
                <w:sz w:val="20"/>
                <w:szCs w:val="20"/>
                <w:highlight w:val="yellow"/>
              </w:rPr>
            </w:pPr>
            <w:r w:rsidRPr="0557E372">
              <w:rPr>
                <w:rFonts w:cs="Tahoma"/>
                <w:sz w:val="20"/>
                <w:szCs w:val="20"/>
                <w:highlight w:val="yellow"/>
              </w:rPr>
              <w:t>isvs_</w:t>
            </w:r>
          </w:p>
          <w:p w14:paraId="0C62316F" w14:textId="72A63BB0" w:rsidR="00F0198A" w:rsidRPr="001648A0" w:rsidRDefault="00F0198A" w:rsidP="0557E372">
            <w:pPr>
              <w:spacing w:after="0"/>
              <w:contextualSpacing/>
              <w:rPr>
                <w:rFonts w:cs="Tahoma"/>
                <w:sz w:val="20"/>
                <w:szCs w:val="20"/>
                <w:highlight w:val="yellow"/>
              </w:rPr>
            </w:pPr>
          </w:p>
        </w:tc>
        <w:tc>
          <w:tcPr>
            <w:tcW w:w="2302" w:type="dxa"/>
            <w:vAlign w:val="center"/>
          </w:tcPr>
          <w:p w14:paraId="2FD44D48" w14:textId="195A070A" w:rsidR="0557E372" w:rsidRDefault="0557E372" w:rsidP="0557E372">
            <w:pPr>
              <w:spacing w:after="0"/>
              <w:rPr>
                <w:rFonts w:cs="Tahoma"/>
                <w:sz w:val="20"/>
                <w:szCs w:val="20"/>
              </w:rPr>
            </w:pPr>
            <w:r w:rsidRPr="0557E372">
              <w:rPr>
                <w:rFonts w:cs="Tahoma"/>
                <w:sz w:val="20"/>
                <w:szCs w:val="20"/>
              </w:rPr>
              <w:t>Modul riadenia údajov</w:t>
            </w:r>
          </w:p>
        </w:tc>
        <w:tc>
          <w:tcPr>
            <w:tcW w:w="1134" w:type="dxa"/>
            <w:vAlign w:val="center"/>
          </w:tcPr>
          <w:p w14:paraId="5E67467E" w14:textId="3710E6EB" w:rsidR="00F0198A" w:rsidRDefault="00CA097C" w:rsidP="0557E372">
            <w:pPr>
              <w:spacing w:after="0"/>
              <w:contextualSpacing/>
              <w:rPr>
                <w:rFonts w:cs="Tahoma"/>
                <w:sz w:val="20"/>
                <w:szCs w:val="20"/>
              </w:rPr>
            </w:pPr>
            <w:sdt>
              <w:sdtPr>
                <w:rPr>
                  <w:rFonts w:cs="Tahoma"/>
                  <w:sz w:val="20"/>
                  <w:szCs w:val="20"/>
                </w:rPr>
                <w:id w:val="394612232"/>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846846928"/>
              </w:sdtPr>
              <w:sdtEndPr/>
              <w:sdtContent/>
            </w:sdt>
          </w:p>
          <w:p w14:paraId="153E2994" w14:textId="713A2F43" w:rsidR="00F0198A" w:rsidRDefault="00F0198A" w:rsidP="00F0198A">
            <w:pPr>
              <w:spacing w:after="0"/>
              <w:contextualSpacing/>
              <w:rPr>
                <w:rFonts w:cs="Tahoma"/>
                <w:sz w:val="20"/>
                <w:szCs w:val="20"/>
              </w:rPr>
            </w:pPr>
          </w:p>
        </w:tc>
        <w:tc>
          <w:tcPr>
            <w:tcW w:w="1560" w:type="dxa"/>
            <w:vAlign w:val="center"/>
          </w:tcPr>
          <w:p w14:paraId="731A5A6C" w14:textId="63F2C4B1" w:rsidR="00F0198A" w:rsidRDefault="00CA097C" w:rsidP="0557E372">
            <w:pPr>
              <w:spacing w:after="0"/>
              <w:ind w:left="28"/>
              <w:contextualSpacing/>
              <w:rPr>
                <w:rFonts w:cs="Tahoma"/>
                <w:sz w:val="20"/>
                <w:szCs w:val="20"/>
              </w:rPr>
            </w:pPr>
            <w:sdt>
              <w:sdtPr>
                <w:rPr>
                  <w:rFonts w:cs="Tahoma"/>
                  <w:sz w:val="20"/>
                  <w:szCs w:val="20"/>
                </w:rPr>
                <w:id w:val="1178038025"/>
                <w:placeholder>
                  <w:docPart w:val="A5206EBEF36E40CAA5DC9EF55153C33D"/>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0CCDD96D" w14:textId="31807417" w:rsidR="00F0198A" w:rsidRDefault="00F0198A" w:rsidP="00F0198A">
            <w:pPr>
              <w:spacing w:after="0"/>
              <w:ind w:left="28"/>
              <w:contextualSpacing/>
              <w:rPr>
                <w:rFonts w:cs="Tahoma"/>
                <w:sz w:val="20"/>
                <w:szCs w:val="20"/>
              </w:rPr>
            </w:pPr>
          </w:p>
        </w:tc>
        <w:tc>
          <w:tcPr>
            <w:tcW w:w="1417" w:type="dxa"/>
            <w:vAlign w:val="center"/>
          </w:tcPr>
          <w:p w14:paraId="6D4EE646" w14:textId="5A7301D1" w:rsidR="00F0198A" w:rsidRDefault="00CA097C" w:rsidP="0557E372">
            <w:pPr>
              <w:spacing w:after="0"/>
              <w:ind w:left="28"/>
              <w:contextualSpacing/>
              <w:rPr>
                <w:rFonts w:cs="Tahoma"/>
                <w:sz w:val="20"/>
                <w:szCs w:val="20"/>
              </w:rPr>
            </w:pPr>
            <w:sdt>
              <w:sdtPr>
                <w:rPr>
                  <w:rFonts w:cs="Tahoma"/>
                  <w:sz w:val="20"/>
                  <w:szCs w:val="20"/>
                </w:rPr>
                <w:id w:val="1589426086"/>
                <w:placeholder>
                  <w:docPart w:val="1F6E6453826F4859860A14C8407D7443"/>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Integračný</w:t>
                </w:r>
              </w:sdtContent>
            </w:sdt>
          </w:p>
          <w:p w14:paraId="501AE916" w14:textId="2337E8DA" w:rsidR="00F0198A" w:rsidRDefault="00F0198A" w:rsidP="00F0198A">
            <w:pPr>
              <w:spacing w:after="0"/>
              <w:ind w:left="28"/>
              <w:contextualSpacing/>
              <w:rPr>
                <w:rFonts w:cs="Tahoma"/>
                <w:sz w:val="20"/>
                <w:szCs w:val="20"/>
              </w:rPr>
            </w:pPr>
          </w:p>
        </w:tc>
        <w:tc>
          <w:tcPr>
            <w:tcW w:w="1488" w:type="dxa"/>
            <w:vAlign w:val="center"/>
          </w:tcPr>
          <w:p w14:paraId="336CDD90" w14:textId="77777777" w:rsidR="00F0198A" w:rsidRPr="001648A0" w:rsidRDefault="00F0198A" w:rsidP="00F0198A">
            <w:pPr>
              <w:spacing w:after="0"/>
              <w:contextualSpacing/>
              <w:rPr>
                <w:rFonts w:cs="Tahoma"/>
                <w:sz w:val="20"/>
                <w:szCs w:val="20"/>
              </w:rPr>
            </w:pPr>
          </w:p>
        </w:tc>
      </w:tr>
      <w:tr w:rsidR="00F0198A" w:rsidRPr="001648A0" w14:paraId="72C5B8BE" w14:textId="77777777" w:rsidTr="001F759B">
        <w:trPr>
          <w:trHeight w:val="280"/>
        </w:trPr>
        <w:tc>
          <w:tcPr>
            <w:tcW w:w="1095" w:type="dxa"/>
            <w:vAlign w:val="center"/>
          </w:tcPr>
          <w:p w14:paraId="36AD77C7" w14:textId="65AEE734" w:rsidR="00F0198A" w:rsidRPr="001648A0" w:rsidRDefault="0557E372" w:rsidP="0557E372">
            <w:pPr>
              <w:spacing w:after="0"/>
              <w:contextualSpacing/>
              <w:rPr>
                <w:rFonts w:cs="Tahoma"/>
                <w:sz w:val="20"/>
                <w:szCs w:val="20"/>
                <w:highlight w:val="yellow"/>
              </w:rPr>
            </w:pPr>
            <w:r w:rsidRPr="0557E372">
              <w:rPr>
                <w:rFonts w:cs="Tahoma"/>
                <w:sz w:val="20"/>
                <w:szCs w:val="20"/>
                <w:highlight w:val="yellow"/>
              </w:rPr>
              <w:t>Isvs_</w:t>
            </w:r>
          </w:p>
        </w:tc>
        <w:tc>
          <w:tcPr>
            <w:tcW w:w="2302" w:type="dxa"/>
            <w:vAlign w:val="center"/>
          </w:tcPr>
          <w:p w14:paraId="2BF32144" w14:textId="4697D4A2" w:rsidR="0557E372" w:rsidRDefault="0557E372" w:rsidP="0557E372">
            <w:pPr>
              <w:spacing w:after="0"/>
              <w:rPr>
                <w:rFonts w:cs="Tahoma"/>
                <w:sz w:val="20"/>
                <w:szCs w:val="20"/>
              </w:rPr>
            </w:pPr>
            <w:r w:rsidRPr="0557E372">
              <w:rPr>
                <w:rFonts w:cs="Tahoma"/>
                <w:sz w:val="20"/>
                <w:szCs w:val="20"/>
              </w:rPr>
              <w:t>Lokálny katalóg otvorených údajov</w:t>
            </w:r>
          </w:p>
        </w:tc>
        <w:tc>
          <w:tcPr>
            <w:tcW w:w="1134" w:type="dxa"/>
            <w:vAlign w:val="center"/>
          </w:tcPr>
          <w:p w14:paraId="77712B02" w14:textId="13DBDB17" w:rsidR="00F0198A" w:rsidRDefault="00CA097C" w:rsidP="0557E372">
            <w:pPr>
              <w:spacing w:after="0"/>
              <w:contextualSpacing/>
              <w:rPr>
                <w:rFonts w:cs="Tahoma"/>
                <w:sz w:val="20"/>
                <w:szCs w:val="20"/>
              </w:rPr>
            </w:pPr>
            <w:sdt>
              <w:sdtPr>
                <w:rPr>
                  <w:rFonts w:cs="Tahoma"/>
                  <w:sz w:val="20"/>
                  <w:szCs w:val="20"/>
                </w:rPr>
                <w:id w:val="381584423"/>
                <w14:checkbox>
                  <w14:checked w14:val="1"/>
                  <w14:checkedState w14:val="2612" w14:font="MS Gothic"/>
                  <w14:uncheckedState w14:val="2610" w14:font="MS Gothic"/>
                </w14:checkbox>
              </w:sdtPr>
              <w:sdtEndPr/>
              <w:sdtContent>
                <w:r w:rsidR="0557E372" w:rsidRPr="0557E372">
                  <w:rPr>
                    <w:rFonts w:ascii="MS Gothic" w:eastAsia="MS Gothic" w:hAnsi="MS Gothic" w:cs="MS Gothic"/>
                    <w:sz w:val="20"/>
                    <w:szCs w:val="20"/>
                  </w:rPr>
                  <w:t>☒</w:t>
                </w:r>
              </w:sdtContent>
            </w:sdt>
            <w:sdt>
              <w:sdtPr>
                <w:rPr>
                  <w:rFonts w:cs="Tahoma"/>
                  <w:sz w:val="20"/>
                  <w:szCs w:val="20"/>
                </w:rPr>
                <w:tag w:val="goog_rdk_0"/>
                <w:id w:val="1272211550"/>
              </w:sdtPr>
              <w:sdtEndPr/>
              <w:sdtContent/>
            </w:sdt>
          </w:p>
          <w:p w14:paraId="17F6CBB7" w14:textId="36A51446" w:rsidR="00F0198A" w:rsidRDefault="00F0198A" w:rsidP="00F0198A">
            <w:pPr>
              <w:spacing w:after="0"/>
              <w:contextualSpacing/>
              <w:rPr>
                <w:rFonts w:cs="Tahoma"/>
                <w:sz w:val="20"/>
                <w:szCs w:val="20"/>
              </w:rPr>
            </w:pPr>
          </w:p>
        </w:tc>
        <w:tc>
          <w:tcPr>
            <w:tcW w:w="1560" w:type="dxa"/>
            <w:vAlign w:val="center"/>
          </w:tcPr>
          <w:p w14:paraId="471F0D7D" w14:textId="63F2C4B1" w:rsidR="00F0198A" w:rsidRDefault="00CA097C" w:rsidP="0557E372">
            <w:pPr>
              <w:spacing w:after="0"/>
              <w:ind w:left="28"/>
              <w:contextualSpacing/>
              <w:rPr>
                <w:rFonts w:cs="Tahoma"/>
                <w:sz w:val="20"/>
                <w:szCs w:val="20"/>
              </w:rPr>
            </w:pPr>
            <w:sdt>
              <w:sdtPr>
                <w:rPr>
                  <w:rFonts w:cs="Tahoma"/>
                  <w:sz w:val="20"/>
                  <w:szCs w:val="20"/>
                </w:rPr>
                <w:id w:val="1666741536"/>
                <w:placeholder>
                  <w:docPart w:val="A0AA36E9B8624EC0923CF557E6D135AC"/>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557E372" w:rsidRPr="0557E372">
                  <w:rPr>
                    <w:rFonts w:cs="Tahoma"/>
                    <w:sz w:val="20"/>
                    <w:szCs w:val="20"/>
                  </w:rPr>
                  <w:t>Plánujem budovať</w:t>
                </w:r>
              </w:sdtContent>
            </w:sdt>
          </w:p>
          <w:p w14:paraId="71F1E8B2" w14:textId="3B36CABE" w:rsidR="00F0198A" w:rsidRDefault="00F0198A" w:rsidP="00F0198A">
            <w:pPr>
              <w:spacing w:after="0"/>
              <w:ind w:left="28"/>
              <w:contextualSpacing/>
              <w:rPr>
                <w:rFonts w:cs="Tahoma"/>
                <w:sz w:val="20"/>
                <w:szCs w:val="20"/>
              </w:rPr>
            </w:pPr>
          </w:p>
        </w:tc>
        <w:tc>
          <w:tcPr>
            <w:tcW w:w="1417" w:type="dxa"/>
            <w:vAlign w:val="center"/>
          </w:tcPr>
          <w:p w14:paraId="29DC1297" w14:textId="4792DBB7" w:rsidR="00F0198A" w:rsidRDefault="00CA097C" w:rsidP="0557E372">
            <w:pPr>
              <w:spacing w:after="0"/>
              <w:ind w:left="28"/>
              <w:contextualSpacing/>
              <w:rPr>
                <w:rFonts w:cs="Tahoma"/>
                <w:sz w:val="20"/>
                <w:szCs w:val="20"/>
              </w:rPr>
            </w:pPr>
            <w:sdt>
              <w:sdtPr>
                <w:rPr>
                  <w:rFonts w:cs="Tahoma"/>
                  <w:sz w:val="20"/>
                  <w:szCs w:val="20"/>
                </w:rPr>
                <w:id w:val="1181075269"/>
                <w:placeholder>
                  <w:docPart w:val="DC93496496C04FCB932AB245A869A1AF"/>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557E372" w:rsidRPr="0557E372">
                  <w:rPr>
                    <w:rFonts w:cs="Tahoma"/>
                    <w:sz w:val="20"/>
                    <w:szCs w:val="20"/>
                  </w:rPr>
                  <w:t>Integračný</w:t>
                </w:r>
              </w:sdtContent>
            </w:sdt>
          </w:p>
          <w:p w14:paraId="6878DDDC" w14:textId="7A00CB9C" w:rsidR="00F0198A" w:rsidRDefault="00F0198A" w:rsidP="00F0198A">
            <w:pPr>
              <w:spacing w:after="0"/>
              <w:ind w:left="28"/>
              <w:contextualSpacing/>
              <w:rPr>
                <w:rFonts w:cs="Tahoma"/>
                <w:sz w:val="20"/>
                <w:szCs w:val="20"/>
              </w:rPr>
            </w:pPr>
          </w:p>
        </w:tc>
        <w:tc>
          <w:tcPr>
            <w:tcW w:w="1488" w:type="dxa"/>
            <w:vAlign w:val="center"/>
          </w:tcPr>
          <w:p w14:paraId="7FE44205" w14:textId="77777777" w:rsidR="00F0198A" w:rsidRPr="001648A0" w:rsidRDefault="00F0198A" w:rsidP="00F0198A">
            <w:pPr>
              <w:spacing w:after="0"/>
              <w:contextualSpacing/>
              <w:rPr>
                <w:rFonts w:cs="Tahoma"/>
                <w:sz w:val="20"/>
                <w:szCs w:val="20"/>
              </w:rPr>
            </w:pPr>
          </w:p>
        </w:tc>
      </w:tr>
    </w:tbl>
    <w:p w14:paraId="1AB7D0FE" w14:textId="055DA8AA" w:rsidR="00472E94" w:rsidRPr="001648A0" w:rsidRDefault="00472E94" w:rsidP="003309AE">
      <w:pPr>
        <w:spacing w:after="0"/>
        <w:contextualSpacing/>
        <w:rPr>
          <w:rFonts w:cs="Tahoma"/>
          <w:sz w:val="20"/>
          <w:szCs w:val="20"/>
        </w:rPr>
      </w:pPr>
    </w:p>
    <w:p w14:paraId="7F74D534" w14:textId="685A82CF" w:rsidR="006A46EF" w:rsidRPr="001F759B" w:rsidRDefault="0557E372" w:rsidP="001F759B">
      <w:pPr>
        <w:pStyle w:val="Nadpis3"/>
      </w:pPr>
      <w:bookmarkStart w:id="56" w:name="_Toc180645165"/>
      <w:r w:rsidRPr="0557E372">
        <w:t>Využívanie nadrezortných a spoločných ISVS – AS IS</w:t>
      </w:r>
      <w:bookmarkEnd w:id="56"/>
    </w:p>
    <w:p w14:paraId="1EAC1186" w14:textId="7D26B21D" w:rsidR="0557E372" w:rsidRDefault="0557E372" w:rsidP="0557E372">
      <w:r w:rsidRPr="001F759B">
        <w:t>MV SR momentálne využíva tieto komponenty</w:t>
      </w: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00" w:firstRow="0" w:lastRow="0" w:firstColumn="0" w:lastColumn="0" w:noHBand="0" w:noVBand="1"/>
      </w:tblPr>
      <w:tblGrid>
        <w:gridCol w:w="1555"/>
        <w:gridCol w:w="3402"/>
        <w:gridCol w:w="4110"/>
      </w:tblGrid>
      <w:tr w:rsidR="3AD3303A" w:rsidRPr="001F759B" w14:paraId="7116C352" w14:textId="77777777" w:rsidTr="001F759B">
        <w:trPr>
          <w:trHeight w:val="477"/>
          <w:tblHeader/>
        </w:trPr>
        <w:tc>
          <w:tcPr>
            <w:tcW w:w="1555" w:type="dxa"/>
            <w:shd w:val="clear" w:color="auto" w:fill="F2F2F2" w:themeFill="background1" w:themeFillShade="F2"/>
            <w:vAlign w:val="center"/>
          </w:tcPr>
          <w:p w14:paraId="08EFB27B" w14:textId="2C32D8DA" w:rsidR="3AD3303A" w:rsidRPr="001F759B" w:rsidRDefault="3AD3303A" w:rsidP="001F759B">
            <w:pPr>
              <w:rPr>
                <w:rFonts w:eastAsia="Tahoma"/>
                <w:b/>
                <w:bCs/>
                <w:sz w:val="20"/>
                <w:szCs w:val="20"/>
              </w:rPr>
            </w:pPr>
            <w:r w:rsidRPr="001F759B">
              <w:rPr>
                <w:rFonts w:eastAsia="Tahoma"/>
                <w:b/>
                <w:bCs/>
                <w:sz w:val="20"/>
                <w:szCs w:val="20"/>
              </w:rPr>
              <w:t>Kód IS</w:t>
            </w:r>
          </w:p>
        </w:tc>
        <w:tc>
          <w:tcPr>
            <w:tcW w:w="3402" w:type="dxa"/>
            <w:shd w:val="clear" w:color="auto" w:fill="F2F2F2" w:themeFill="background1" w:themeFillShade="F2"/>
            <w:vAlign w:val="center"/>
          </w:tcPr>
          <w:p w14:paraId="207CC0EC" w14:textId="25342B70" w:rsidR="3AD3303A" w:rsidRPr="001F759B" w:rsidRDefault="3AD3303A" w:rsidP="001F759B">
            <w:pPr>
              <w:rPr>
                <w:rFonts w:eastAsia="Tahoma"/>
                <w:b/>
                <w:bCs/>
                <w:sz w:val="20"/>
                <w:szCs w:val="20"/>
              </w:rPr>
            </w:pPr>
            <w:r w:rsidRPr="001F759B">
              <w:rPr>
                <w:rFonts w:eastAsia="Tahoma"/>
                <w:b/>
                <w:bCs/>
                <w:sz w:val="20"/>
                <w:szCs w:val="20"/>
              </w:rPr>
              <w:t>Názov ISVS</w:t>
            </w:r>
          </w:p>
        </w:tc>
        <w:tc>
          <w:tcPr>
            <w:tcW w:w="4110" w:type="dxa"/>
            <w:shd w:val="clear" w:color="auto" w:fill="F2F2F2" w:themeFill="background1" w:themeFillShade="F2"/>
            <w:vAlign w:val="center"/>
          </w:tcPr>
          <w:p w14:paraId="7BED1341" w14:textId="77777777" w:rsidR="3AD3303A" w:rsidRPr="001F759B" w:rsidRDefault="3AD3303A" w:rsidP="001F759B">
            <w:pPr>
              <w:rPr>
                <w:rFonts w:eastAsia="Tahoma"/>
                <w:b/>
                <w:bCs/>
                <w:sz w:val="20"/>
                <w:szCs w:val="20"/>
              </w:rPr>
            </w:pPr>
            <w:r w:rsidRPr="001F759B">
              <w:rPr>
                <w:rFonts w:eastAsia="Tahoma"/>
                <w:b/>
                <w:bCs/>
                <w:sz w:val="20"/>
                <w:szCs w:val="20"/>
              </w:rPr>
              <w:t>Spoločné moduly podľa zákona č. 305/2013  e-Governmente</w:t>
            </w:r>
          </w:p>
        </w:tc>
      </w:tr>
      <w:tr w:rsidR="006A46EF" w:rsidRPr="001F759B" w14:paraId="7D95814A" w14:textId="77777777" w:rsidTr="001F759B">
        <w:trPr>
          <w:trHeight w:val="280"/>
        </w:trPr>
        <w:tc>
          <w:tcPr>
            <w:tcW w:w="1555" w:type="dxa"/>
            <w:vAlign w:val="center"/>
          </w:tcPr>
          <w:p w14:paraId="7CA22500" w14:textId="4721342F" w:rsidR="0557E372" w:rsidRPr="001F759B" w:rsidRDefault="0557E372" w:rsidP="001F759B">
            <w:pPr>
              <w:rPr>
                <w:rFonts w:eastAsia="Tahoma"/>
                <w:sz w:val="20"/>
                <w:szCs w:val="20"/>
              </w:rPr>
            </w:pPr>
            <w:r w:rsidRPr="001F759B">
              <w:rPr>
                <w:rFonts w:eastAsia="Tahoma"/>
                <w:sz w:val="20"/>
                <w:szCs w:val="20"/>
              </w:rPr>
              <w:t>Isvs_191</w:t>
            </w:r>
          </w:p>
        </w:tc>
        <w:tc>
          <w:tcPr>
            <w:tcW w:w="3402" w:type="dxa"/>
            <w:vAlign w:val="center"/>
          </w:tcPr>
          <w:p w14:paraId="7E4FBF52" w14:textId="3ED5A585" w:rsidR="0557E372" w:rsidRPr="001F759B" w:rsidRDefault="0557E372" w:rsidP="001F759B">
            <w:pPr>
              <w:rPr>
                <w:sz w:val="20"/>
                <w:szCs w:val="20"/>
              </w:rPr>
            </w:pPr>
            <w:r w:rsidRPr="001F759B">
              <w:rPr>
                <w:sz w:val="20"/>
                <w:szCs w:val="20"/>
              </w:rPr>
              <w:t>Register fyzických osôb</w:t>
            </w:r>
          </w:p>
          <w:p w14:paraId="6A21AF4D" w14:textId="45057147" w:rsidR="0557E372" w:rsidRPr="001F759B" w:rsidRDefault="0557E372" w:rsidP="001F759B">
            <w:pPr>
              <w:rPr>
                <w:sz w:val="20"/>
                <w:szCs w:val="20"/>
              </w:rPr>
            </w:pPr>
          </w:p>
        </w:tc>
        <w:tc>
          <w:tcPr>
            <w:tcW w:w="4110" w:type="dxa"/>
            <w:vAlign w:val="center"/>
          </w:tcPr>
          <w:p w14:paraId="31C2F744" w14:textId="4D467D44" w:rsidR="006A46EF" w:rsidRPr="001F759B" w:rsidRDefault="00CA097C" w:rsidP="001F759B">
            <w:pPr>
              <w:rPr>
                <w:sz w:val="20"/>
                <w:szCs w:val="20"/>
              </w:rPr>
            </w:pPr>
            <w:sdt>
              <w:sdtPr>
                <w:rPr>
                  <w:sz w:val="20"/>
                  <w:szCs w:val="20"/>
                </w:rPr>
                <w:id w:val="1460992244"/>
                <w:placeholder>
                  <w:docPart w:val="FFF11AFD229B44AE871DF3B5B60EA3BC"/>
                </w:placeholder>
                <w:comboBox>
                  <w:listItem w:displayText="Vyberte jednu z možností." w:value="Vyberte jednu z možností."/>
                  <w:listItem w:displayText="Modul elektronických schránok" w:value="eDesk"/>
                  <w:listItem w:displayText="Autentifikačný modul" w:value="IAM"/>
                  <w:listItem w:displayText="Modulu elektronických formulárov" w:value="MEF"/>
                  <w:listItem w:displayText="Modul elektronického doručovania" w:value="MED"/>
                  <w:listItem w:displayText="Notifikačný modul " w:value="Notifikačný modul "/>
                  <w:listItem w:displayText="Modul dlhodobého uchovávania" w:value="MDU"/>
                  <w:listItem w:displayText="Modul elektronických platieb" w:value="MEP"/>
                  <w:listItem w:displayText="Modul centrálnej elektronickej podateľne" w:value="CEP"/>
                  <w:listItem w:displayText="IS CSRÚ-Modul procesnej integrácie a integrácie údajov" w:value="IS CSRÚ-Modul procesnej integrácie a integrácie údajov"/>
                  <w:listItem w:displayText="Centrálna API Manažment Platforma" w:value="CAMP"/>
                </w:comboBox>
              </w:sdtPr>
              <w:sdtEndPr/>
              <w:sdtContent>
                <w:r w:rsidR="0557E372" w:rsidRPr="001F759B">
                  <w:rPr>
                    <w:sz w:val="20"/>
                    <w:szCs w:val="20"/>
                  </w:rPr>
                  <w:t>IS CSRÚ-Modul procesnej integrácie a integrácie údajov</w:t>
                </w:r>
              </w:sdtContent>
            </w:sdt>
          </w:p>
        </w:tc>
      </w:tr>
      <w:tr w:rsidR="006A46EF" w:rsidRPr="001F759B" w14:paraId="007A25EC" w14:textId="77777777" w:rsidTr="001F759B">
        <w:trPr>
          <w:trHeight w:val="280"/>
        </w:trPr>
        <w:tc>
          <w:tcPr>
            <w:tcW w:w="1555" w:type="dxa"/>
            <w:vAlign w:val="center"/>
          </w:tcPr>
          <w:p w14:paraId="0A8BD811" w14:textId="22153686" w:rsidR="006A46EF" w:rsidRPr="001F759B" w:rsidRDefault="0557E372" w:rsidP="001F759B">
            <w:pPr>
              <w:rPr>
                <w:rFonts w:eastAsia="Tahoma"/>
                <w:sz w:val="20"/>
                <w:szCs w:val="20"/>
              </w:rPr>
            </w:pPr>
            <w:r w:rsidRPr="001F759B">
              <w:rPr>
                <w:rFonts w:eastAsia="Tahoma"/>
                <w:sz w:val="20"/>
                <w:szCs w:val="20"/>
              </w:rPr>
              <w:t>Isvs_192</w:t>
            </w:r>
          </w:p>
          <w:p w14:paraId="1279229D" w14:textId="322B5697" w:rsidR="006A46EF" w:rsidRPr="001F759B" w:rsidRDefault="006A46EF" w:rsidP="001F759B">
            <w:pPr>
              <w:rPr>
                <w:rFonts w:eastAsia="Tahoma"/>
                <w:sz w:val="20"/>
                <w:szCs w:val="20"/>
              </w:rPr>
            </w:pPr>
          </w:p>
        </w:tc>
        <w:tc>
          <w:tcPr>
            <w:tcW w:w="3402" w:type="dxa"/>
            <w:vAlign w:val="center"/>
          </w:tcPr>
          <w:p w14:paraId="65DAA226" w14:textId="2BE9D62C" w:rsidR="006A46EF" w:rsidRPr="001F759B" w:rsidRDefault="0557E372" w:rsidP="001F759B">
            <w:pPr>
              <w:rPr>
                <w:sz w:val="20"/>
                <w:szCs w:val="20"/>
              </w:rPr>
            </w:pPr>
            <w:r w:rsidRPr="001F759B">
              <w:rPr>
                <w:sz w:val="20"/>
                <w:szCs w:val="20"/>
              </w:rPr>
              <w:lastRenderedPageBreak/>
              <w:t>Register adries</w:t>
            </w:r>
          </w:p>
          <w:p w14:paraId="717E1B09" w14:textId="45057147" w:rsidR="006A46EF" w:rsidRPr="001F759B" w:rsidRDefault="006A46EF" w:rsidP="001F759B">
            <w:pPr>
              <w:rPr>
                <w:sz w:val="20"/>
                <w:szCs w:val="20"/>
              </w:rPr>
            </w:pPr>
          </w:p>
        </w:tc>
        <w:tc>
          <w:tcPr>
            <w:tcW w:w="4110" w:type="dxa"/>
            <w:vAlign w:val="center"/>
          </w:tcPr>
          <w:p w14:paraId="6CE3A3AA" w14:textId="7FB6C447" w:rsidR="006A46EF" w:rsidRPr="001F759B" w:rsidRDefault="00CA097C" w:rsidP="001F759B">
            <w:pPr>
              <w:rPr>
                <w:sz w:val="20"/>
                <w:szCs w:val="20"/>
              </w:rPr>
            </w:pPr>
            <w:sdt>
              <w:sdtPr>
                <w:rPr>
                  <w:sz w:val="20"/>
                  <w:szCs w:val="20"/>
                </w:rPr>
                <w:id w:val="1413971996"/>
                <w:placeholder>
                  <w:docPart w:val="10C9B89FAFE84CE3A39D941AFFA30C5C"/>
                </w:placeholder>
                <w:comboBox>
                  <w:listItem w:displayText="Vyberte jednu z možností." w:value="Vyberte jednu z možností."/>
                  <w:listItem w:displayText="Modul elektronických schránok" w:value="eDesk"/>
                  <w:listItem w:displayText="Autentifikačný modul" w:value="IAM"/>
                  <w:listItem w:displayText="Modulu elektronických formulárov" w:value="MEF"/>
                  <w:listItem w:displayText="Modul elektronického doručovania" w:value="MED"/>
                  <w:listItem w:displayText="Notifikačný modul " w:value="Notifikačný modul "/>
                  <w:listItem w:displayText="Modul dlhodobého uchovávania" w:value="MDU"/>
                  <w:listItem w:displayText="Modul elektronických platieb" w:value="MEP"/>
                  <w:listItem w:displayText="Modul centrálnej elektronickej podateľne" w:value="CEP"/>
                  <w:listItem w:displayText="IS CSRÚ-Modul procesnej integrácie a integrácie údajov" w:value="IS CSRÚ-Modul procesnej integrácie a integrácie údajov"/>
                  <w:listItem w:displayText="Centrálna API Manažment Platforma" w:value="CAMP"/>
                </w:comboBox>
              </w:sdtPr>
              <w:sdtEndPr/>
              <w:sdtContent>
                <w:r w:rsidR="0557E372" w:rsidRPr="001F759B">
                  <w:rPr>
                    <w:sz w:val="20"/>
                    <w:szCs w:val="20"/>
                  </w:rPr>
                  <w:t>IS CSRÚ-Modul procesnej integrácie a integrácie údajov</w:t>
                </w:r>
              </w:sdtContent>
            </w:sdt>
          </w:p>
        </w:tc>
      </w:tr>
    </w:tbl>
    <w:p w14:paraId="45F8F87D" w14:textId="25342B70" w:rsidR="3AD3303A" w:rsidRPr="001648A0" w:rsidRDefault="3AD3303A" w:rsidP="003309AE">
      <w:pPr>
        <w:spacing w:after="0"/>
        <w:contextualSpacing/>
        <w:rPr>
          <w:rFonts w:cs="Tahoma"/>
          <w:sz w:val="20"/>
          <w:szCs w:val="20"/>
        </w:rPr>
      </w:pPr>
    </w:p>
    <w:p w14:paraId="6682D1F6" w14:textId="766D718C" w:rsidR="00D9202C" w:rsidRPr="001F759B" w:rsidRDefault="0557E372" w:rsidP="001F759B">
      <w:pPr>
        <w:pStyle w:val="Nadpis3"/>
      </w:pPr>
      <w:bookmarkStart w:id="57" w:name="_Toc180645166"/>
      <w:r w:rsidRPr="0557E372">
        <w:t>Prehľad plánovaných integrácií ISVS na nadrezortné ISVS – spoločné moduly podľa zákona č. 305/2013  e-Governmente – TO BE</w:t>
      </w:r>
      <w:bookmarkEnd w:id="57"/>
    </w:p>
    <w:p w14:paraId="6AE32982" w14:textId="1D08CEDE" w:rsidR="008A3AD6" w:rsidRPr="001F759B" w:rsidRDefault="008A3AD6" w:rsidP="001F759B">
      <w:r w:rsidRPr="001F759B">
        <w:t>V projektu budú využívané tieto komponenty.</w:t>
      </w:r>
    </w:p>
    <w:p w14:paraId="30393757" w14:textId="77777777" w:rsidR="008A3AD6" w:rsidRPr="001648A0" w:rsidRDefault="008A3AD6" w:rsidP="003309AE">
      <w:pPr>
        <w:spacing w:after="0"/>
        <w:contextualSpacing/>
        <w:rPr>
          <w:rFonts w:cs="Tahoma"/>
          <w:sz w:val="20"/>
          <w:szCs w:val="20"/>
        </w:rPr>
      </w:pP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00" w:firstRow="0" w:lastRow="0" w:firstColumn="0" w:lastColumn="0" w:noHBand="0" w:noVBand="1"/>
      </w:tblPr>
      <w:tblGrid>
        <w:gridCol w:w="1465"/>
        <w:gridCol w:w="3159"/>
        <w:gridCol w:w="3871"/>
      </w:tblGrid>
      <w:tr w:rsidR="0557E372" w:rsidRPr="001F759B" w14:paraId="09699A6D" w14:textId="77777777" w:rsidTr="001F759B">
        <w:trPr>
          <w:trHeight w:val="477"/>
        </w:trPr>
        <w:tc>
          <w:tcPr>
            <w:tcW w:w="1465" w:type="dxa"/>
            <w:shd w:val="clear" w:color="auto" w:fill="F2F2F2" w:themeFill="background1" w:themeFillShade="F2"/>
            <w:vAlign w:val="center"/>
          </w:tcPr>
          <w:p w14:paraId="69527EF1" w14:textId="2C32D8DA" w:rsidR="0557E372" w:rsidRPr="001F759B" w:rsidRDefault="0557E372" w:rsidP="001F759B">
            <w:pPr>
              <w:rPr>
                <w:rFonts w:eastAsia="Tahoma"/>
                <w:b/>
                <w:bCs/>
                <w:sz w:val="20"/>
                <w:szCs w:val="20"/>
              </w:rPr>
            </w:pPr>
            <w:r w:rsidRPr="001F759B">
              <w:rPr>
                <w:rFonts w:eastAsia="Tahoma"/>
                <w:b/>
                <w:bCs/>
                <w:sz w:val="20"/>
                <w:szCs w:val="20"/>
              </w:rPr>
              <w:t>Kód IS</w:t>
            </w:r>
          </w:p>
        </w:tc>
        <w:tc>
          <w:tcPr>
            <w:tcW w:w="3159" w:type="dxa"/>
            <w:shd w:val="clear" w:color="auto" w:fill="F2F2F2" w:themeFill="background1" w:themeFillShade="F2"/>
            <w:vAlign w:val="center"/>
          </w:tcPr>
          <w:p w14:paraId="1CBDA07C" w14:textId="25342B70" w:rsidR="0557E372" w:rsidRPr="001F759B" w:rsidRDefault="0557E372" w:rsidP="001F759B">
            <w:pPr>
              <w:rPr>
                <w:rFonts w:eastAsia="Tahoma"/>
                <w:b/>
                <w:bCs/>
                <w:sz w:val="20"/>
                <w:szCs w:val="20"/>
              </w:rPr>
            </w:pPr>
            <w:r w:rsidRPr="001F759B">
              <w:rPr>
                <w:rFonts w:eastAsia="Tahoma"/>
                <w:b/>
                <w:bCs/>
                <w:sz w:val="20"/>
                <w:szCs w:val="20"/>
              </w:rPr>
              <w:t>Názov ISVS</w:t>
            </w:r>
          </w:p>
        </w:tc>
        <w:tc>
          <w:tcPr>
            <w:tcW w:w="3871" w:type="dxa"/>
            <w:shd w:val="clear" w:color="auto" w:fill="F2F2F2" w:themeFill="background1" w:themeFillShade="F2"/>
            <w:vAlign w:val="center"/>
          </w:tcPr>
          <w:p w14:paraId="47C1EA75" w14:textId="77777777" w:rsidR="0557E372" w:rsidRPr="001F759B" w:rsidRDefault="0557E372" w:rsidP="001F759B">
            <w:pPr>
              <w:rPr>
                <w:rFonts w:eastAsia="Tahoma"/>
                <w:b/>
                <w:bCs/>
                <w:sz w:val="20"/>
                <w:szCs w:val="20"/>
              </w:rPr>
            </w:pPr>
            <w:r w:rsidRPr="001F759B">
              <w:rPr>
                <w:rFonts w:eastAsia="Tahoma"/>
                <w:b/>
                <w:bCs/>
                <w:sz w:val="20"/>
                <w:szCs w:val="20"/>
              </w:rPr>
              <w:t>Spoločné moduly podľa zákona č. 305/2013  e-Governmente</w:t>
            </w:r>
          </w:p>
        </w:tc>
      </w:tr>
      <w:tr w:rsidR="0557E372" w:rsidRPr="001F759B" w14:paraId="39C0CABB" w14:textId="77777777" w:rsidTr="001F759B">
        <w:trPr>
          <w:trHeight w:val="280"/>
        </w:trPr>
        <w:tc>
          <w:tcPr>
            <w:tcW w:w="1465" w:type="dxa"/>
            <w:vAlign w:val="center"/>
          </w:tcPr>
          <w:p w14:paraId="0E8498B8" w14:textId="4721342F" w:rsidR="0557E372" w:rsidRPr="001F759B" w:rsidRDefault="0557E372" w:rsidP="001F759B">
            <w:pPr>
              <w:rPr>
                <w:rFonts w:eastAsia="Tahoma"/>
                <w:sz w:val="20"/>
                <w:szCs w:val="20"/>
              </w:rPr>
            </w:pPr>
            <w:r w:rsidRPr="001F759B">
              <w:rPr>
                <w:rFonts w:eastAsia="Tahoma"/>
                <w:sz w:val="20"/>
                <w:szCs w:val="20"/>
              </w:rPr>
              <w:t>Isvs_191</w:t>
            </w:r>
          </w:p>
        </w:tc>
        <w:tc>
          <w:tcPr>
            <w:tcW w:w="3159" w:type="dxa"/>
            <w:vAlign w:val="center"/>
          </w:tcPr>
          <w:p w14:paraId="123612E3" w14:textId="3ED5A585" w:rsidR="0557E372" w:rsidRPr="001F759B" w:rsidRDefault="0557E372" w:rsidP="001F759B">
            <w:pPr>
              <w:rPr>
                <w:sz w:val="20"/>
                <w:szCs w:val="20"/>
              </w:rPr>
            </w:pPr>
            <w:r w:rsidRPr="001F759B">
              <w:rPr>
                <w:sz w:val="20"/>
                <w:szCs w:val="20"/>
              </w:rPr>
              <w:t>Register fyzických osôb</w:t>
            </w:r>
          </w:p>
          <w:p w14:paraId="46CD39A7" w14:textId="45057147" w:rsidR="0557E372" w:rsidRPr="001F759B" w:rsidRDefault="0557E372" w:rsidP="001F759B">
            <w:pPr>
              <w:rPr>
                <w:sz w:val="20"/>
                <w:szCs w:val="20"/>
              </w:rPr>
            </w:pPr>
          </w:p>
        </w:tc>
        <w:tc>
          <w:tcPr>
            <w:tcW w:w="3871" w:type="dxa"/>
            <w:vAlign w:val="center"/>
          </w:tcPr>
          <w:p w14:paraId="78BF4257" w14:textId="4D467D44" w:rsidR="0557E372" w:rsidRPr="001F759B" w:rsidRDefault="00CA097C" w:rsidP="001F759B">
            <w:pPr>
              <w:rPr>
                <w:sz w:val="20"/>
                <w:szCs w:val="20"/>
              </w:rPr>
            </w:pPr>
            <w:sdt>
              <w:sdtPr>
                <w:rPr>
                  <w:sz w:val="20"/>
                  <w:szCs w:val="20"/>
                </w:rPr>
                <w:id w:val="1859439404"/>
                <w:placeholder>
                  <w:docPart w:val="30A5F86480A642DCB68CC5E19CF7D01F"/>
                </w:placeholder>
                <w:comboBox>
                  <w:listItem w:displayText="Vyberte jednu z možností." w:value="Vyberte jednu z možností."/>
                  <w:listItem w:displayText="Modul elektronických schránok" w:value="eDesk"/>
                  <w:listItem w:displayText="Autentifikačný modul" w:value="IAM"/>
                  <w:listItem w:displayText="Modulu elektronických formulárov" w:value="MEF"/>
                  <w:listItem w:displayText="Modul elektronického doručovania" w:value="MED"/>
                  <w:listItem w:displayText="Notifikačný modul " w:value="Notifikačný modul "/>
                  <w:listItem w:displayText="Modul dlhodobého uchovávania" w:value="MDU"/>
                  <w:listItem w:displayText="Modul elektronických platieb" w:value="MEP"/>
                  <w:listItem w:displayText="Modul centrálnej elektronickej podateľne" w:value="CEP"/>
                  <w:listItem w:displayText="IS CSRÚ-Modul procesnej integrácie a integrácie údajov" w:value="IS CSRÚ-Modul procesnej integrácie a integrácie údajov"/>
                  <w:listItem w:displayText="Centrálna API Manažment Platforma" w:value="CAMP"/>
                </w:comboBox>
              </w:sdtPr>
              <w:sdtEndPr/>
              <w:sdtContent>
                <w:r w:rsidR="0557E372" w:rsidRPr="001F759B">
                  <w:rPr>
                    <w:sz w:val="20"/>
                    <w:szCs w:val="20"/>
                  </w:rPr>
                  <w:t>IS CSRÚ-Modul procesnej integrácie a integrácie údajov</w:t>
                </w:r>
              </w:sdtContent>
            </w:sdt>
          </w:p>
        </w:tc>
      </w:tr>
      <w:tr w:rsidR="0557E372" w:rsidRPr="001F759B" w14:paraId="5E473B78" w14:textId="77777777" w:rsidTr="001F759B">
        <w:trPr>
          <w:trHeight w:val="280"/>
        </w:trPr>
        <w:tc>
          <w:tcPr>
            <w:tcW w:w="1465" w:type="dxa"/>
            <w:vAlign w:val="center"/>
          </w:tcPr>
          <w:p w14:paraId="2B4CF362" w14:textId="22153686" w:rsidR="0557E372" w:rsidRPr="001F759B" w:rsidRDefault="0557E372" w:rsidP="001F759B">
            <w:pPr>
              <w:rPr>
                <w:rFonts w:eastAsia="Tahoma"/>
                <w:sz w:val="20"/>
                <w:szCs w:val="20"/>
              </w:rPr>
            </w:pPr>
            <w:r w:rsidRPr="001F759B">
              <w:rPr>
                <w:rFonts w:eastAsia="Tahoma"/>
                <w:sz w:val="20"/>
                <w:szCs w:val="20"/>
              </w:rPr>
              <w:t>Isvs_192</w:t>
            </w:r>
          </w:p>
          <w:p w14:paraId="58D66CB0" w14:textId="322B5697" w:rsidR="0557E372" w:rsidRPr="001F759B" w:rsidRDefault="0557E372" w:rsidP="001F759B">
            <w:pPr>
              <w:rPr>
                <w:rFonts w:eastAsia="Tahoma"/>
                <w:sz w:val="20"/>
                <w:szCs w:val="20"/>
              </w:rPr>
            </w:pPr>
          </w:p>
        </w:tc>
        <w:tc>
          <w:tcPr>
            <w:tcW w:w="3159" w:type="dxa"/>
            <w:vAlign w:val="center"/>
          </w:tcPr>
          <w:p w14:paraId="2F48CEFB" w14:textId="2BE9D62C" w:rsidR="0557E372" w:rsidRPr="001F759B" w:rsidRDefault="0557E372" w:rsidP="001F759B">
            <w:pPr>
              <w:rPr>
                <w:sz w:val="20"/>
                <w:szCs w:val="20"/>
              </w:rPr>
            </w:pPr>
            <w:r w:rsidRPr="001F759B">
              <w:rPr>
                <w:sz w:val="20"/>
                <w:szCs w:val="20"/>
              </w:rPr>
              <w:t>Register adries</w:t>
            </w:r>
          </w:p>
          <w:p w14:paraId="0002BFF8" w14:textId="45057147" w:rsidR="0557E372" w:rsidRPr="001F759B" w:rsidRDefault="0557E372" w:rsidP="001F759B">
            <w:pPr>
              <w:rPr>
                <w:sz w:val="20"/>
                <w:szCs w:val="20"/>
              </w:rPr>
            </w:pPr>
          </w:p>
        </w:tc>
        <w:tc>
          <w:tcPr>
            <w:tcW w:w="3871" w:type="dxa"/>
            <w:vAlign w:val="center"/>
          </w:tcPr>
          <w:p w14:paraId="50EE319D" w14:textId="7FB6C447" w:rsidR="0557E372" w:rsidRPr="001F759B" w:rsidRDefault="00CA097C" w:rsidP="001F759B">
            <w:pPr>
              <w:rPr>
                <w:sz w:val="20"/>
                <w:szCs w:val="20"/>
              </w:rPr>
            </w:pPr>
            <w:sdt>
              <w:sdtPr>
                <w:rPr>
                  <w:sz w:val="20"/>
                  <w:szCs w:val="20"/>
                </w:rPr>
                <w:id w:val="362425069"/>
                <w:placeholder>
                  <w:docPart w:val="4A490C1C187A4F2E92E8A07834B32028"/>
                </w:placeholder>
                <w:comboBox>
                  <w:listItem w:displayText="Vyberte jednu z možností." w:value="Vyberte jednu z možností."/>
                  <w:listItem w:displayText="Modul elektronických schránok" w:value="eDesk"/>
                  <w:listItem w:displayText="Autentifikačný modul" w:value="IAM"/>
                  <w:listItem w:displayText="Modulu elektronických formulárov" w:value="MEF"/>
                  <w:listItem w:displayText="Modul elektronického doručovania" w:value="MED"/>
                  <w:listItem w:displayText="Notifikačný modul " w:value="Notifikačný modul "/>
                  <w:listItem w:displayText="Modul dlhodobého uchovávania" w:value="MDU"/>
                  <w:listItem w:displayText="Modul elektronických platieb" w:value="MEP"/>
                  <w:listItem w:displayText="Modul centrálnej elektronickej podateľne" w:value="CEP"/>
                  <w:listItem w:displayText="IS CSRÚ-Modul procesnej integrácie a integrácie údajov" w:value="IS CSRÚ-Modul procesnej integrácie a integrácie údajov"/>
                  <w:listItem w:displayText="Centrálna API Manažment Platforma" w:value="CAMP"/>
                </w:comboBox>
              </w:sdtPr>
              <w:sdtEndPr/>
              <w:sdtContent>
                <w:r w:rsidR="0557E372" w:rsidRPr="001F759B">
                  <w:rPr>
                    <w:sz w:val="20"/>
                    <w:szCs w:val="20"/>
                  </w:rPr>
                  <w:t>IS CSRÚ-Modul procesnej integrácie a integrácie údajov</w:t>
                </w:r>
              </w:sdtContent>
            </w:sdt>
          </w:p>
        </w:tc>
      </w:tr>
    </w:tbl>
    <w:p w14:paraId="67105DC2" w14:textId="032048E5" w:rsidR="00D9202C" w:rsidRPr="001648A0" w:rsidRDefault="00D9202C" w:rsidP="003309AE">
      <w:pPr>
        <w:spacing w:after="0"/>
        <w:contextualSpacing/>
        <w:rPr>
          <w:rFonts w:cs="Tahoma"/>
          <w:sz w:val="20"/>
          <w:szCs w:val="20"/>
        </w:rPr>
      </w:pPr>
    </w:p>
    <w:p w14:paraId="30AAF82B" w14:textId="2C3CBB8A" w:rsidR="0557E372" w:rsidRDefault="0557E372" w:rsidP="0557E372">
      <w:pPr>
        <w:pStyle w:val="Nadpis3"/>
      </w:pPr>
      <w:bookmarkStart w:id="58" w:name="_Toc180645167"/>
      <w:r w:rsidRPr="0557E372">
        <w:t>Prehľad plánovaného využívania iných ISVS (integrácie) – TO BE</w:t>
      </w:r>
      <w:bookmarkEnd w:id="58"/>
    </w:p>
    <w:p w14:paraId="2AE45E4E" w14:textId="49E6B2EE" w:rsidR="00C9788A" w:rsidRPr="001F759B" w:rsidRDefault="0557E372" w:rsidP="001F759B">
      <w:r w:rsidRPr="001F759B">
        <w:t>V projekte sa neplánuje integrácia na iný ISVS.</w:t>
      </w:r>
    </w:p>
    <w:p w14:paraId="6199F587" w14:textId="23AAD505" w:rsidR="00C9788A" w:rsidRPr="001F759B" w:rsidRDefault="0557E372" w:rsidP="001F759B">
      <w:pPr>
        <w:pStyle w:val="Nadpis3"/>
      </w:pPr>
      <w:bookmarkStart w:id="59" w:name="_Toc180645168"/>
      <w:r w:rsidRPr="0557E372">
        <w:t>Aplikačné služby pre realizáciu koncových služieb – TO BE</w:t>
      </w:r>
      <w:bookmarkEnd w:id="59"/>
    </w:p>
    <w:p w14:paraId="017BFE6F" w14:textId="1B84B06A" w:rsidR="008A3AD6" w:rsidRPr="008A3AD6" w:rsidRDefault="0557E372" w:rsidP="008A3AD6">
      <w:r w:rsidRPr="001F759B">
        <w:t xml:space="preserve">V nasledujúcej tabuľke sú uvedené budované aplikačné služby, realizáciu koncových služieb aplikačnou službou, koncová služba by mala byť realizovaná aspoň jednou aplikačnou službou (KS môžu realizovať aj viaceré aplikačné služby). </w:t>
      </w:r>
    </w:p>
    <w:tbl>
      <w:tblPr>
        <w:tblW w:w="9089"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993"/>
        <w:gridCol w:w="3735"/>
        <w:gridCol w:w="2232"/>
        <w:gridCol w:w="2129"/>
      </w:tblGrid>
      <w:tr w:rsidR="006D6A25" w:rsidRPr="001F759B" w14:paraId="3C0012D8" w14:textId="77777777" w:rsidTr="001F759B">
        <w:tc>
          <w:tcPr>
            <w:tcW w:w="993" w:type="dxa"/>
            <w:shd w:val="clear" w:color="auto" w:fill="F2F2F2" w:themeFill="background1" w:themeFillShade="F2"/>
            <w:vAlign w:val="center"/>
          </w:tcPr>
          <w:p w14:paraId="1C106213" w14:textId="77777777" w:rsidR="00C9788A" w:rsidRPr="001F759B" w:rsidRDefault="00C9788A" w:rsidP="001F759B">
            <w:pPr>
              <w:rPr>
                <w:rFonts w:eastAsia="Tahoma"/>
                <w:b/>
                <w:bCs/>
                <w:sz w:val="20"/>
                <w:szCs w:val="20"/>
              </w:rPr>
            </w:pPr>
            <w:r w:rsidRPr="001F759B">
              <w:rPr>
                <w:rFonts w:eastAsia="Tahoma"/>
                <w:b/>
                <w:bCs/>
                <w:sz w:val="20"/>
                <w:szCs w:val="20"/>
              </w:rPr>
              <w:t>Kód AS</w:t>
            </w:r>
          </w:p>
          <w:p w14:paraId="3B8F3357" w14:textId="77777777" w:rsidR="00C9788A" w:rsidRPr="001F759B" w:rsidRDefault="00C9788A" w:rsidP="001F759B">
            <w:pPr>
              <w:rPr>
                <w:rFonts w:eastAsia="Tahoma"/>
                <w:b/>
                <w:bCs/>
                <w:sz w:val="20"/>
                <w:szCs w:val="20"/>
              </w:rPr>
            </w:pPr>
            <w:r w:rsidRPr="001F759B">
              <w:rPr>
                <w:rFonts w:eastAsia="Tahoma"/>
                <w:b/>
                <w:bCs/>
                <w:sz w:val="20"/>
                <w:szCs w:val="20"/>
              </w:rPr>
              <w:t>(z MetaIS)</w:t>
            </w:r>
          </w:p>
        </w:tc>
        <w:tc>
          <w:tcPr>
            <w:tcW w:w="3735" w:type="dxa"/>
            <w:shd w:val="clear" w:color="auto" w:fill="F2F2F2" w:themeFill="background1" w:themeFillShade="F2"/>
            <w:vAlign w:val="center"/>
          </w:tcPr>
          <w:p w14:paraId="7FB17288" w14:textId="1DD26506" w:rsidR="00C9788A" w:rsidRPr="001F759B" w:rsidRDefault="00C9788A" w:rsidP="001F759B">
            <w:pPr>
              <w:rPr>
                <w:rFonts w:eastAsia="Tahoma"/>
                <w:b/>
                <w:bCs/>
                <w:sz w:val="20"/>
                <w:szCs w:val="20"/>
              </w:rPr>
            </w:pPr>
            <w:r w:rsidRPr="001F759B">
              <w:rPr>
                <w:rFonts w:eastAsia="Tahoma"/>
                <w:b/>
                <w:bCs/>
                <w:sz w:val="20"/>
                <w:szCs w:val="20"/>
              </w:rPr>
              <w:t>Názov AS</w:t>
            </w:r>
          </w:p>
        </w:tc>
        <w:tc>
          <w:tcPr>
            <w:tcW w:w="2232" w:type="dxa"/>
            <w:shd w:val="clear" w:color="auto" w:fill="F2F2F2" w:themeFill="background1" w:themeFillShade="F2"/>
            <w:vAlign w:val="center"/>
          </w:tcPr>
          <w:p w14:paraId="5583DB1E" w14:textId="77777777" w:rsidR="00C9788A" w:rsidRPr="001F759B" w:rsidRDefault="00C9788A" w:rsidP="001F759B">
            <w:pPr>
              <w:rPr>
                <w:rFonts w:eastAsia="Tahoma"/>
                <w:b/>
                <w:bCs/>
                <w:sz w:val="20"/>
                <w:szCs w:val="20"/>
              </w:rPr>
            </w:pPr>
            <w:r w:rsidRPr="001F759B">
              <w:rPr>
                <w:rFonts w:eastAsia="Tahoma"/>
                <w:b/>
                <w:bCs/>
                <w:sz w:val="20"/>
                <w:szCs w:val="20"/>
              </w:rPr>
              <w:t>ISVS/modul ISVS</w:t>
            </w:r>
          </w:p>
          <w:p w14:paraId="3E79F6B9" w14:textId="77777777" w:rsidR="00C9788A" w:rsidRPr="001F759B" w:rsidRDefault="00C9788A" w:rsidP="001F759B">
            <w:pPr>
              <w:rPr>
                <w:rFonts w:eastAsia="Tahoma"/>
                <w:b/>
                <w:bCs/>
                <w:sz w:val="20"/>
                <w:szCs w:val="20"/>
              </w:rPr>
            </w:pPr>
            <w:r w:rsidRPr="001F759B">
              <w:rPr>
                <w:rFonts w:eastAsia="Tahoma"/>
                <w:b/>
                <w:bCs/>
                <w:sz w:val="20"/>
                <w:szCs w:val="20"/>
              </w:rPr>
              <w:t>(kód z MetaIS)</w:t>
            </w:r>
          </w:p>
        </w:tc>
        <w:tc>
          <w:tcPr>
            <w:tcW w:w="2129" w:type="dxa"/>
            <w:shd w:val="clear" w:color="auto" w:fill="F2F2F2" w:themeFill="background1" w:themeFillShade="F2"/>
            <w:vAlign w:val="center"/>
          </w:tcPr>
          <w:p w14:paraId="67FAF577" w14:textId="77777777" w:rsidR="00C9788A" w:rsidRPr="001F759B" w:rsidRDefault="00C9788A" w:rsidP="001F759B">
            <w:pPr>
              <w:rPr>
                <w:rFonts w:eastAsia="Tahoma"/>
                <w:b/>
                <w:bCs/>
                <w:sz w:val="20"/>
                <w:szCs w:val="20"/>
              </w:rPr>
            </w:pPr>
            <w:r w:rsidRPr="001F759B">
              <w:rPr>
                <w:rFonts w:eastAsia="Tahoma"/>
                <w:b/>
                <w:bCs/>
                <w:sz w:val="20"/>
                <w:szCs w:val="20"/>
              </w:rPr>
              <w:t>Aplikačná služba realizuje KS</w:t>
            </w:r>
          </w:p>
          <w:p w14:paraId="21A7C367" w14:textId="77777777" w:rsidR="00C9788A" w:rsidRPr="001F759B" w:rsidRDefault="00C9788A" w:rsidP="001F759B">
            <w:pPr>
              <w:rPr>
                <w:rFonts w:eastAsia="Tahoma"/>
                <w:b/>
                <w:bCs/>
                <w:sz w:val="20"/>
                <w:szCs w:val="20"/>
              </w:rPr>
            </w:pPr>
            <w:r w:rsidRPr="001F759B">
              <w:rPr>
                <w:rFonts w:eastAsia="Tahoma"/>
                <w:b/>
                <w:bCs/>
                <w:sz w:val="20"/>
                <w:szCs w:val="20"/>
              </w:rPr>
              <w:t>(kód KS z MetaIS)</w:t>
            </w:r>
          </w:p>
        </w:tc>
      </w:tr>
      <w:tr w:rsidR="00A6206E" w:rsidRPr="001F759B" w14:paraId="108581DB" w14:textId="77777777" w:rsidTr="001F759B">
        <w:tc>
          <w:tcPr>
            <w:tcW w:w="993" w:type="dxa"/>
          </w:tcPr>
          <w:p w14:paraId="1FC57755" w14:textId="22A0EAFC" w:rsidR="0557E372" w:rsidRPr="001F759B" w:rsidRDefault="0557E372" w:rsidP="001F759B">
            <w:pPr>
              <w:rPr>
                <w:rFonts w:eastAsia="Tahoma"/>
                <w:sz w:val="20"/>
                <w:szCs w:val="20"/>
              </w:rPr>
            </w:pPr>
            <w:r w:rsidRPr="001F759B">
              <w:rPr>
                <w:rFonts w:eastAsia="Tahoma"/>
                <w:sz w:val="20"/>
                <w:szCs w:val="20"/>
                <w:highlight w:val="yellow"/>
              </w:rPr>
              <w:t>Isvs_</w:t>
            </w:r>
          </w:p>
        </w:tc>
        <w:tc>
          <w:tcPr>
            <w:tcW w:w="3735" w:type="dxa"/>
          </w:tcPr>
          <w:p w14:paraId="5C2066C6" w14:textId="6EB409E4" w:rsidR="0557E372" w:rsidRPr="001F759B" w:rsidRDefault="0557E372" w:rsidP="001F759B">
            <w:pPr>
              <w:rPr>
                <w:rFonts w:eastAsia="Tahoma"/>
                <w:sz w:val="20"/>
                <w:szCs w:val="20"/>
              </w:rPr>
            </w:pPr>
            <w:r w:rsidRPr="001F759B">
              <w:rPr>
                <w:rFonts w:eastAsia="Tahoma"/>
                <w:sz w:val="20"/>
                <w:szCs w:val="20"/>
              </w:rPr>
              <w:t>Poskytnutie údajov pre MOU</w:t>
            </w:r>
          </w:p>
        </w:tc>
        <w:tc>
          <w:tcPr>
            <w:tcW w:w="2232" w:type="dxa"/>
          </w:tcPr>
          <w:p w14:paraId="7DEC90AB" w14:textId="5EF6BE16" w:rsidR="0557E372" w:rsidRPr="001F759B" w:rsidRDefault="0557E372" w:rsidP="001F759B">
            <w:pPr>
              <w:rPr>
                <w:rFonts w:eastAsia="Tahoma"/>
                <w:sz w:val="20"/>
                <w:szCs w:val="20"/>
              </w:rPr>
            </w:pPr>
            <w:r w:rsidRPr="001F759B">
              <w:rPr>
                <w:rFonts w:eastAsia="Tahoma"/>
                <w:sz w:val="20"/>
                <w:szCs w:val="20"/>
              </w:rPr>
              <w:t>isvs_6252</w:t>
            </w:r>
          </w:p>
        </w:tc>
        <w:tc>
          <w:tcPr>
            <w:tcW w:w="2129" w:type="dxa"/>
          </w:tcPr>
          <w:p w14:paraId="60329B87" w14:textId="77777777" w:rsidR="00C9788A" w:rsidRPr="001F759B" w:rsidRDefault="00C9788A" w:rsidP="001F759B">
            <w:pPr>
              <w:rPr>
                <w:rFonts w:eastAsia="Tahoma"/>
                <w:sz w:val="20"/>
                <w:szCs w:val="20"/>
              </w:rPr>
            </w:pPr>
          </w:p>
        </w:tc>
      </w:tr>
      <w:tr w:rsidR="0557E372" w:rsidRPr="001F759B" w14:paraId="3C6DD5E5" w14:textId="77777777" w:rsidTr="001F759B">
        <w:trPr>
          <w:trHeight w:val="300"/>
        </w:trPr>
        <w:tc>
          <w:tcPr>
            <w:tcW w:w="993" w:type="dxa"/>
          </w:tcPr>
          <w:p w14:paraId="0AAF3C0E" w14:textId="7D99727A" w:rsidR="0557E372" w:rsidRPr="001F759B" w:rsidRDefault="0557E372" w:rsidP="001F759B">
            <w:pPr>
              <w:rPr>
                <w:rFonts w:eastAsia="Tahoma"/>
                <w:sz w:val="20"/>
                <w:szCs w:val="20"/>
              </w:rPr>
            </w:pPr>
            <w:r w:rsidRPr="001F759B">
              <w:rPr>
                <w:rFonts w:eastAsia="Tahoma"/>
                <w:sz w:val="20"/>
                <w:szCs w:val="20"/>
                <w:highlight w:val="yellow"/>
              </w:rPr>
              <w:t>Isvs_</w:t>
            </w:r>
          </w:p>
        </w:tc>
        <w:tc>
          <w:tcPr>
            <w:tcW w:w="3735" w:type="dxa"/>
          </w:tcPr>
          <w:p w14:paraId="37151214" w14:textId="44B388E7" w:rsidR="0557E372" w:rsidRPr="001F759B" w:rsidRDefault="0557E372" w:rsidP="001F759B">
            <w:pPr>
              <w:rPr>
                <w:rFonts w:eastAsia="Tahoma"/>
                <w:sz w:val="20"/>
                <w:szCs w:val="20"/>
              </w:rPr>
            </w:pPr>
            <w:r w:rsidRPr="001F759B">
              <w:rPr>
                <w:rFonts w:eastAsia="Tahoma"/>
                <w:sz w:val="20"/>
                <w:szCs w:val="20"/>
              </w:rPr>
              <w:t>Konzumácia údajov z CPDI</w:t>
            </w:r>
          </w:p>
        </w:tc>
        <w:tc>
          <w:tcPr>
            <w:tcW w:w="2232" w:type="dxa"/>
          </w:tcPr>
          <w:p w14:paraId="0D068997" w14:textId="1CF55C37" w:rsidR="0557E372" w:rsidRPr="001F759B" w:rsidRDefault="0557E372" w:rsidP="001F759B">
            <w:pPr>
              <w:rPr>
                <w:rFonts w:eastAsia="Tahoma"/>
                <w:sz w:val="20"/>
                <w:szCs w:val="20"/>
              </w:rPr>
            </w:pPr>
            <w:r w:rsidRPr="001F759B">
              <w:rPr>
                <w:rFonts w:eastAsia="Tahoma"/>
                <w:sz w:val="20"/>
                <w:szCs w:val="20"/>
              </w:rPr>
              <w:t>isvs_6252</w:t>
            </w:r>
          </w:p>
        </w:tc>
        <w:tc>
          <w:tcPr>
            <w:tcW w:w="2129" w:type="dxa"/>
          </w:tcPr>
          <w:p w14:paraId="5963DF4A" w14:textId="518C8716" w:rsidR="0557E372" w:rsidRPr="001F759B" w:rsidRDefault="0557E372" w:rsidP="001F759B">
            <w:pPr>
              <w:rPr>
                <w:rFonts w:eastAsia="Tahoma"/>
                <w:sz w:val="20"/>
                <w:szCs w:val="20"/>
              </w:rPr>
            </w:pPr>
          </w:p>
        </w:tc>
      </w:tr>
      <w:tr w:rsidR="00A6206E" w:rsidRPr="001F759B" w14:paraId="71DE59B2" w14:textId="77777777" w:rsidTr="001F759B">
        <w:tc>
          <w:tcPr>
            <w:tcW w:w="993" w:type="dxa"/>
          </w:tcPr>
          <w:p w14:paraId="1CEA9DCB" w14:textId="58717F2B" w:rsidR="0557E372" w:rsidRPr="001F759B" w:rsidRDefault="0557E372" w:rsidP="001F759B">
            <w:pPr>
              <w:rPr>
                <w:rFonts w:eastAsia="Tahoma"/>
                <w:sz w:val="20"/>
                <w:szCs w:val="20"/>
              </w:rPr>
            </w:pPr>
            <w:r w:rsidRPr="001F759B">
              <w:rPr>
                <w:rFonts w:eastAsia="Tahoma"/>
                <w:sz w:val="20"/>
                <w:szCs w:val="20"/>
                <w:highlight w:val="yellow"/>
              </w:rPr>
              <w:t>Isvs_</w:t>
            </w:r>
          </w:p>
        </w:tc>
        <w:tc>
          <w:tcPr>
            <w:tcW w:w="3735" w:type="dxa"/>
          </w:tcPr>
          <w:p w14:paraId="4F09235E" w14:textId="15EA824A" w:rsidR="0557E372" w:rsidRPr="001F759B" w:rsidRDefault="0557E372" w:rsidP="001F759B">
            <w:pPr>
              <w:rPr>
                <w:rFonts w:eastAsia="Tahoma"/>
                <w:sz w:val="20"/>
                <w:szCs w:val="20"/>
              </w:rPr>
            </w:pPr>
            <w:r w:rsidRPr="001F759B">
              <w:rPr>
                <w:rFonts w:eastAsia="Tahoma"/>
                <w:sz w:val="20"/>
                <w:szCs w:val="20"/>
              </w:rPr>
              <w:t>Poskytnutie zmenových dávok MOU</w:t>
            </w:r>
          </w:p>
        </w:tc>
        <w:tc>
          <w:tcPr>
            <w:tcW w:w="2232" w:type="dxa"/>
          </w:tcPr>
          <w:p w14:paraId="624D145F" w14:textId="13E944D8" w:rsidR="0557E372" w:rsidRPr="001F759B" w:rsidRDefault="0557E372" w:rsidP="001F759B">
            <w:pPr>
              <w:rPr>
                <w:rFonts w:eastAsia="Tahoma"/>
                <w:sz w:val="20"/>
                <w:szCs w:val="20"/>
              </w:rPr>
            </w:pPr>
            <w:r w:rsidRPr="001F759B">
              <w:rPr>
                <w:rFonts w:eastAsia="Tahoma"/>
                <w:sz w:val="20"/>
                <w:szCs w:val="20"/>
              </w:rPr>
              <w:t>isvs_6252</w:t>
            </w:r>
          </w:p>
        </w:tc>
        <w:tc>
          <w:tcPr>
            <w:tcW w:w="2129" w:type="dxa"/>
          </w:tcPr>
          <w:p w14:paraId="40FE2BAD" w14:textId="77777777" w:rsidR="00C9788A" w:rsidRPr="001F759B" w:rsidRDefault="00C9788A" w:rsidP="001F759B">
            <w:pPr>
              <w:rPr>
                <w:rFonts w:eastAsia="Tahoma"/>
                <w:sz w:val="20"/>
                <w:szCs w:val="20"/>
              </w:rPr>
            </w:pPr>
          </w:p>
        </w:tc>
      </w:tr>
      <w:tr w:rsidR="00A6206E" w:rsidRPr="001F759B" w14:paraId="22388789" w14:textId="77777777" w:rsidTr="001F759B">
        <w:tc>
          <w:tcPr>
            <w:tcW w:w="993" w:type="dxa"/>
          </w:tcPr>
          <w:p w14:paraId="0A3D8466" w14:textId="0B4D9F93" w:rsidR="0557E372" w:rsidRPr="001F759B" w:rsidRDefault="0557E372" w:rsidP="001F759B">
            <w:pPr>
              <w:rPr>
                <w:rFonts w:eastAsia="Tahoma"/>
                <w:sz w:val="20"/>
                <w:szCs w:val="20"/>
              </w:rPr>
            </w:pPr>
            <w:r w:rsidRPr="001F759B">
              <w:rPr>
                <w:rFonts w:eastAsia="Tahoma"/>
                <w:sz w:val="20"/>
                <w:szCs w:val="20"/>
                <w:highlight w:val="yellow"/>
              </w:rPr>
              <w:t>Isvs_</w:t>
            </w:r>
          </w:p>
        </w:tc>
        <w:tc>
          <w:tcPr>
            <w:tcW w:w="3735" w:type="dxa"/>
          </w:tcPr>
          <w:p w14:paraId="291CAF5E" w14:textId="487100F9" w:rsidR="0557E372" w:rsidRPr="001F759B" w:rsidRDefault="0557E372" w:rsidP="001F759B">
            <w:pPr>
              <w:rPr>
                <w:rFonts w:eastAsia="Tahoma"/>
                <w:sz w:val="20"/>
                <w:szCs w:val="20"/>
              </w:rPr>
            </w:pPr>
            <w:r w:rsidRPr="001F759B">
              <w:rPr>
                <w:rFonts w:eastAsia="Tahoma"/>
                <w:sz w:val="20"/>
                <w:szCs w:val="20"/>
              </w:rPr>
              <w:t>Poskytnutie notifikácií pre MOU</w:t>
            </w:r>
          </w:p>
        </w:tc>
        <w:tc>
          <w:tcPr>
            <w:tcW w:w="2232" w:type="dxa"/>
          </w:tcPr>
          <w:p w14:paraId="23C7FD85" w14:textId="6D8AFE99" w:rsidR="0557E372" w:rsidRPr="001F759B" w:rsidRDefault="0557E372" w:rsidP="001F759B">
            <w:pPr>
              <w:rPr>
                <w:rFonts w:eastAsia="Tahoma"/>
                <w:sz w:val="20"/>
                <w:szCs w:val="20"/>
              </w:rPr>
            </w:pPr>
            <w:r w:rsidRPr="001F759B">
              <w:rPr>
                <w:rFonts w:eastAsia="Tahoma"/>
                <w:sz w:val="20"/>
                <w:szCs w:val="20"/>
              </w:rPr>
              <w:t>isvs_6252</w:t>
            </w:r>
          </w:p>
        </w:tc>
        <w:tc>
          <w:tcPr>
            <w:tcW w:w="2129" w:type="dxa"/>
          </w:tcPr>
          <w:p w14:paraId="0BDC6C6F" w14:textId="77777777" w:rsidR="00C9788A" w:rsidRPr="001F759B" w:rsidRDefault="00C9788A" w:rsidP="001F759B">
            <w:pPr>
              <w:rPr>
                <w:rFonts w:eastAsia="Tahoma"/>
                <w:sz w:val="20"/>
                <w:szCs w:val="20"/>
              </w:rPr>
            </w:pPr>
          </w:p>
        </w:tc>
      </w:tr>
    </w:tbl>
    <w:p w14:paraId="74546B3B" w14:textId="029269AB" w:rsidR="00C9788A" w:rsidRPr="001648A0" w:rsidRDefault="00C9788A" w:rsidP="003309AE">
      <w:pPr>
        <w:spacing w:after="0"/>
        <w:contextualSpacing/>
        <w:rPr>
          <w:rFonts w:cs="Tahoma"/>
          <w:sz w:val="20"/>
          <w:szCs w:val="20"/>
        </w:rPr>
      </w:pPr>
    </w:p>
    <w:p w14:paraId="35CFB291" w14:textId="013EF2F0" w:rsidR="006C2B4F" w:rsidRPr="001F759B" w:rsidRDefault="0557E372" w:rsidP="001F759B">
      <w:pPr>
        <w:pStyle w:val="Nadpis3"/>
      </w:pPr>
      <w:bookmarkStart w:id="60" w:name="_Toc180645169"/>
      <w:r w:rsidRPr="0557E372">
        <w:t>Aplikačné služby na integráciu – TO BE</w:t>
      </w:r>
      <w:bookmarkEnd w:id="60"/>
    </w:p>
    <w:p w14:paraId="44744C14" w14:textId="5A1F45AB" w:rsidR="000A6D91" w:rsidRPr="001F759B" w:rsidRDefault="0557E372" w:rsidP="001F759B">
      <w:r w:rsidRPr="001F759B">
        <w:t>V rámci budovania Rezortnej platformy manažmentu údajov MV SR budú vybudované služby, ktoré budú zastrešovať nasledovné oblasti:</w:t>
      </w:r>
    </w:p>
    <w:p w14:paraId="5D81F034" w14:textId="74FE6384" w:rsidR="000A6D91" w:rsidRPr="001F759B" w:rsidRDefault="0557E372" w:rsidP="001F759B">
      <w:r w:rsidRPr="001F759B">
        <w:t>Služby pre zabezpečenie požiadaviek IS MOÚ:</w:t>
      </w:r>
    </w:p>
    <w:p w14:paraId="7D5C1108" w14:textId="3F0F89EE"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Poskytnutie údajov pre  IS MOU – služba, ktorá poskytne odpoveď na základe požiadavky MOÚ (požiadavky IS MOÚ môžu byť typu overenie alebo zaslanie požiadavky na opravu údajov)</w:t>
      </w:r>
    </w:p>
    <w:p w14:paraId="19BEFF66" w14:textId="439A95C4"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lastRenderedPageBreak/>
        <w:t>Poskytnutie zmenových dávok IS MOU – služba, ktorá bude do IS MOÚ posielať zmenové dávky</w:t>
      </w:r>
    </w:p>
    <w:p w14:paraId="1A3326A9" w14:textId="078D901F"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Poskytnutie notifikácií pre IS MOU – služba, ktorá bude do IS MOÚ zasielať jednotlivé typy notifikácií</w:t>
      </w:r>
    </w:p>
    <w:p w14:paraId="239AB137" w14:textId="086ACA2D" w:rsidR="000A6D91" w:rsidRPr="001F759B" w:rsidRDefault="0557E372" w:rsidP="001F759B">
      <w:r w:rsidRPr="001F759B">
        <w:t>Služby zabezpečujúce komunikáciu s Externými ISVS alebo subjektami</w:t>
      </w:r>
    </w:p>
    <w:p w14:paraId="22DCEE8A" w14:textId="341B77C0" w:rsidR="000A6D91" w:rsidRPr="001F759B" w:rsidRDefault="0557E372" w:rsidP="001F759B">
      <w:r w:rsidRPr="001F759B">
        <w:t>Služby pre Interné IS MV SR:</w:t>
      </w:r>
    </w:p>
    <w:p w14:paraId="6AC621B9" w14:textId="29079565"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Publikovanie údajov – služba zabezpečujúca komunikáciu medzi jednotlivými agendovými IS a modelmi Rezortnej integračnej platformy.</w:t>
      </w:r>
    </w:p>
    <w:p w14:paraId="460E0C61" w14:textId="67A7F5A2"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Poskytnutie základných a štatistických číselníkov – služba zabezpečujúca distribúciu alebo získanie údajov ZČ a ŠČ.</w:t>
      </w:r>
    </w:p>
    <w:p w14:paraId="4D0827CB" w14:textId="6971B8A1" w:rsidR="000A6D91" w:rsidRPr="001648A0" w:rsidRDefault="0557E372" w:rsidP="00CC2F37">
      <w:pPr>
        <w:pStyle w:val="InstrukciaZoznam"/>
        <w:numPr>
          <w:ilvl w:val="0"/>
          <w:numId w:val="0"/>
        </w:numPr>
        <w:rPr>
          <w:rFonts w:cs="Tahoma"/>
          <w:i w:val="0"/>
          <w:color w:val="000000" w:themeColor="text1"/>
          <w:szCs w:val="22"/>
        </w:rPr>
      </w:pPr>
      <w:r w:rsidRPr="0557E372">
        <w:rPr>
          <w:rFonts w:cs="Tahoma"/>
          <w:i w:val="0"/>
          <w:color w:val="000000" w:themeColor="text1"/>
          <w:szCs w:val="22"/>
        </w:rPr>
        <w:t>Poskytnutie údajov referenčného registra – služba zabezpečujúca distribúciu alebo získanie údajov referenčných registrov.</w:t>
      </w:r>
    </w:p>
    <w:p w14:paraId="51A30732" w14:textId="4638D6C7" w:rsidR="000A6D91" w:rsidRPr="001648A0" w:rsidRDefault="00CC2F37" w:rsidP="00CC2F37">
      <w:pPr>
        <w:pStyle w:val="InstrukciaZoznam"/>
        <w:numPr>
          <w:ilvl w:val="0"/>
          <w:numId w:val="0"/>
        </w:numPr>
        <w:rPr>
          <w:rFonts w:cs="Tahoma"/>
          <w:i w:val="0"/>
          <w:color w:val="000000" w:themeColor="text1"/>
          <w:szCs w:val="22"/>
        </w:rPr>
      </w:pPr>
      <w:r>
        <w:rPr>
          <w:rFonts w:cs="Tahoma"/>
          <w:i w:val="0"/>
          <w:color w:val="000000" w:themeColor="text1"/>
          <w:szCs w:val="22"/>
        </w:rPr>
        <w:t>P</w:t>
      </w:r>
      <w:r w:rsidR="0557E372" w:rsidRPr="0557E372">
        <w:rPr>
          <w:rFonts w:cs="Tahoma"/>
          <w:i w:val="0"/>
          <w:color w:val="000000" w:themeColor="text1"/>
          <w:szCs w:val="22"/>
        </w:rPr>
        <w:t>oskytnutie číselníkov – služba zabezpečujúca distribúciu rezortných číselníkov, číselníky agendových systémov využívaných viac ako jedným systémom, push metódou alebo na vyžiadanie.</w:t>
      </w:r>
    </w:p>
    <w:p w14:paraId="62674168" w14:textId="6AC15D2F" w:rsidR="000A6D91" w:rsidRPr="001648A0" w:rsidRDefault="0557E372" w:rsidP="00CC2F37">
      <w:pPr>
        <w:pStyle w:val="InstrukciaZoznam"/>
        <w:numPr>
          <w:ilvl w:val="0"/>
          <w:numId w:val="0"/>
        </w:numPr>
        <w:rPr>
          <w:rFonts w:cs="Tahoma"/>
          <w:i w:val="0"/>
          <w:color w:val="000000" w:themeColor="text1"/>
          <w:szCs w:val="22"/>
        </w:rPr>
      </w:pPr>
      <w:r w:rsidRPr="0557E372">
        <w:rPr>
          <w:rFonts w:cs="Tahoma"/>
          <w:i w:val="0"/>
          <w:color w:val="000000" w:themeColor="text1"/>
          <w:szCs w:val="22"/>
        </w:rPr>
        <w:t>Publikovanie údajov do MOU – služba zabezpečujúca komunikáciu medzi agendovým IS a modulom MyData, ktorý rieši orchestráciu zasielania údajov a notifikácií do MOU.</w:t>
      </w:r>
    </w:p>
    <w:p w14:paraId="10534972" w14:textId="4E6AC919" w:rsidR="000A6D91" w:rsidRPr="001648A0" w:rsidRDefault="0557E372" w:rsidP="00CC2F37">
      <w:pPr>
        <w:pStyle w:val="InstrukciaZoznam"/>
        <w:numPr>
          <w:ilvl w:val="0"/>
          <w:numId w:val="0"/>
        </w:numPr>
        <w:rPr>
          <w:rFonts w:cs="Tahoma"/>
          <w:i w:val="0"/>
          <w:color w:val="000000" w:themeColor="text1"/>
          <w:szCs w:val="22"/>
        </w:rPr>
      </w:pPr>
      <w:r w:rsidRPr="0557E372">
        <w:rPr>
          <w:rFonts w:cs="Tahoma"/>
          <w:i w:val="0"/>
          <w:color w:val="000000" w:themeColor="text1"/>
          <w:szCs w:val="22"/>
        </w:rPr>
        <w:t>Transformácia vstupu do 5* – služba zabezpečujúca transformáciu vstupu, vo formáte xml, do požadovaného formátu (XML RDF, JSON-LD, TTL (Turtle))</w:t>
      </w:r>
    </w:p>
    <w:p w14:paraId="6BEC5CC3" w14:textId="0A1D09A8" w:rsidR="000A6D91" w:rsidRPr="001648A0" w:rsidRDefault="0557E372" w:rsidP="00CC2F37">
      <w:pPr>
        <w:pStyle w:val="InstrukciaZoznam"/>
        <w:numPr>
          <w:ilvl w:val="0"/>
          <w:numId w:val="0"/>
        </w:numPr>
        <w:rPr>
          <w:rFonts w:cs="Tahoma"/>
          <w:i w:val="0"/>
          <w:color w:val="000000" w:themeColor="text1"/>
          <w:szCs w:val="22"/>
        </w:rPr>
      </w:pPr>
      <w:r w:rsidRPr="0557E372">
        <w:rPr>
          <w:rFonts w:cs="Tahoma"/>
          <w:i w:val="0"/>
          <w:color w:val="000000" w:themeColor="text1"/>
          <w:szCs w:val="22"/>
        </w:rPr>
        <w:t>Stotožňovanie a dátová kvalita – služba zabezpečujúca stotožnenie datasetov voči referenčných registrom, sledovanie dátovej kvality údajov, poskytnutie reportu o dátovej kvalite.</w:t>
      </w:r>
    </w:p>
    <w:p w14:paraId="1C87DD82" w14:textId="708C5643" w:rsidR="000A6D91" w:rsidRPr="001F759B" w:rsidRDefault="0557E372" w:rsidP="001F759B">
      <w:r w:rsidRPr="001F759B">
        <w:t>Služby poskytované Dátovej kancelárii:</w:t>
      </w:r>
    </w:p>
    <w:p w14:paraId="63587869" w14:textId="703BF156" w:rsidR="000A6D91" w:rsidRPr="001648A0"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Správa číselníkov – služba zabezpečujúca správu rezortných číselníkov (založenie, úprava, zneplatnenie číselníka resp. položky číselníka).</w:t>
      </w:r>
    </w:p>
    <w:p w14:paraId="3D61B701" w14:textId="73C43CF4" w:rsidR="000A6D91" w:rsidRPr="001F759B" w:rsidRDefault="0557E372" w:rsidP="000A676B">
      <w:pPr>
        <w:pStyle w:val="InstrukciaZoznam"/>
        <w:numPr>
          <w:ilvl w:val="2"/>
          <w:numId w:val="53"/>
        </w:numPr>
        <w:rPr>
          <w:rFonts w:cs="Tahoma"/>
          <w:i w:val="0"/>
          <w:color w:val="000000" w:themeColor="text1"/>
          <w:szCs w:val="22"/>
        </w:rPr>
      </w:pPr>
      <w:r w:rsidRPr="0557E372">
        <w:rPr>
          <w:rFonts w:cs="Tahoma"/>
          <w:i w:val="0"/>
          <w:color w:val="000000" w:themeColor="text1"/>
          <w:szCs w:val="22"/>
        </w:rPr>
        <w:t>Správa metadát – služba zabezpečujúca správu metadát datasetov v DCAT-SK formáte.</w:t>
      </w:r>
    </w:p>
    <w:p w14:paraId="338D5E61" w14:textId="1500EB3B" w:rsidR="000A6D91" w:rsidRPr="001F759B" w:rsidRDefault="0557E372" w:rsidP="001F759B">
      <w:pPr>
        <w:rPr>
          <w:rFonts w:eastAsia="Tahoma"/>
        </w:rPr>
      </w:pPr>
      <w:r w:rsidRPr="001F759B">
        <w:rPr>
          <w:rFonts w:eastAsia="Tahoma"/>
        </w:rPr>
        <w:t>V nasledujúcej tabuľke je zoznam aplikačných služieb, ktoré budú budované alebo rozvíjané v rámci výzvy:</w:t>
      </w: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28"/>
        <w:gridCol w:w="1371"/>
        <w:gridCol w:w="914"/>
        <w:gridCol w:w="1443"/>
        <w:gridCol w:w="1071"/>
        <w:gridCol w:w="1035"/>
        <w:gridCol w:w="622"/>
        <w:gridCol w:w="1671"/>
      </w:tblGrid>
      <w:tr w:rsidR="0557E372" w:rsidRPr="001F759B" w14:paraId="2AA1971C" w14:textId="77777777" w:rsidTr="001F759B">
        <w:trPr>
          <w:trHeight w:val="300"/>
          <w:tblHeader/>
        </w:trPr>
        <w:tc>
          <w:tcPr>
            <w:tcW w:w="828" w:type="dxa"/>
            <w:shd w:val="clear" w:color="auto" w:fill="F2F2F2" w:themeFill="background1" w:themeFillShade="F2"/>
            <w:tcMar>
              <w:top w:w="45" w:type="dxa"/>
              <w:left w:w="45" w:type="dxa"/>
              <w:bottom w:w="45" w:type="dxa"/>
              <w:right w:w="45" w:type="dxa"/>
            </w:tcMar>
            <w:vAlign w:val="center"/>
          </w:tcPr>
          <w:p w14:paraId="5140EB9A" w14:textId="5884AFAD" w:rsidR="0557E372" w:rsidRPr="001F759B" w:rsidRDefault="0557E372" w:rsidP="001F759B">
            <w:pPr>
              <w:rPr>
                <w:rFonts w:eastAsia="Tahoma"/>
                <w:b/>
                <w:bCs/>
                <w:sz w:val="20"/>
                <w:szCs w:val="20"/>
              </w:rPr>
            </w:pPr>
            <w:r w:rsidRPr="001F759B">
              <w:rPr>
                <w:rFonts w:eastAsia="Tahoma"/>
                <w:b/>
                <w:bCs/>
                <w:sz w:val="20"/>
                <w:szCs w:val="20"/>
              </w:rPr>
              <w:t>AS</w:t>
            </w:r>
          </w:p>
          <w:p w14:paraId="1D469253" w14:textId="717E9AC9" w:rsidR="0557E372" w:rsidRPr="001F759B" w:rsidRDefault="0557E372" w:rsidP="001F759B">
            <w:pPr>
              <w:rPr>
                <w:rFonts w:eastAsia="Tahoma"/>
                <w:b/>
                <w:bCs/>
                <w:sz w:val="20"/>
                <w:szCs w:val="20"/>
              </w:rPr>
            </w:pPr>
            <w:r w:rsidRPr="001F759B">
              <w:rPr>
                <w:rFonts w:eastAsia="Tahoma"/>
                <w:b/>
                <w:bCs/>
                <w:sz w:val="20"/>
                <w:szCs w:val="20"/>
              </w:rPr>
              <w:t>(Kód MetaIS)</w:t>
            </w:r>
          </w:p>
        </w:tc>
        <w:tc>
          <w:tcPr>
            <w:tcW w:w="1371" w:type="dxa"/>
            <w:shd w:val="clear" w:color="auto" w:fill="F2F2F2" w:themeFill="background1" w:themeFillShade="F2"/>
            <w:tcMar>
              <w:top w:w="45" w:type="dxa"/>
              <w:left w:w="45" w:type="dxa"/>
              <w:bottom w:w="45" w:type="dxa"/>
              <w:right w:w="45" w:type="dxa"/>
            </w:tcMar>
            <w:vAlign w:val="center"/>
          </w:tcPr>
          <w:p w14:paraId="58E7A550" w14:textId="333AE300" w:rsidR="0557E372" w:rsidRPr="001F759B" w:rsidRDefault="0557E372" w:rsidP="001F759B">
            <w:pPr>
              <w:rPr>
                <w:rFonts w:eastAsia="Tahoma"/>
                <w:b/>
                <w:bCs/>
                <w:sz w:val="20"/>
                <w:szCs w:val="20"/>
              </w:rPr>
            </w:pPr>
          </w:p>
          <w:p w14:paraId="61FF6A56" w14:textId="39E8415C" w:rsidR="0557E372" w:rsidRPr="001F759B" w:rsidRDefault="0557E372" w:rsidP="001F759B">
            <w:pPr>
              <w:rPr>
                <w:rFonts w:eastAsia="Tahoma"/>
                <w:b/>
                <w:bCs/>
                <w:sz w:val="20"/>
                <w:szCs w:val="20"/>
              </w:rPr>
            </w:pPr>
            <w:r w:rsidRPr="001F759B">
              <w:rPr>
                <w:rFonts w:eastAsia="Tahoma"/>
                <w:b/>
                <w:bCs/>
                <w:sz w:val="20"/>
                <w:szCs w:val="20"/>
              </w:rPr>
              <w:t>Názov  AS</w:t>
            </w:r>
          </w:p>
        </w:tc>
        <w:tc>
          <w:tcPr>
            <w:tcW w:w="914" w:type="dxa"/>
            <w:shd w:val="clear" w:color="auto" w:fill="F2F2F2" w:themeFill="background1" w:themeFillShade="F2"/>
            <w:tcMar>
              <w:top w:w="45" w:type="dxa"/>
              <w:left w:w="45" w:type="dxa"/>
              <w:bottom w:w="45" w:type="dxa"/>
              <w:right w:w="45" w:type="dxa"/>
            </w:tcMar>
            <w:vAlign w:val="center"/>
          </w:tcPr>
          <w:p w14:paraId="7E1AAD29" w14:textId="22037F67" w:rsidR="0557E372" w:rsidRPr="001F759B" w:rsidRDefault="0557E372" w:rsidP="001F759B">
            <w:pPr>
              <w:rPr>
                <w:rFonts w:eastAsia="Tahoma"/>
                <w:b/>
                <w:bCs/>
                <w:sz w:val="20"/>
                <w:szCs w:val="20"/>
              </w:rPr>
            </w:pPr>
            <w:r w:rsidRPr="001F759B">
              <w:rPr>
                <w:rFonts w:eastAsia="Tahoma"/>
                <w:b/>
                <w:bCs/>
                <w:sz w:val="20"/>
                <w:szCs w:val="20"/>
              </w:rPr>
              <w:t>Realizuje ISVS</w:t>
            </w:r>
          </w:p>
          <w:p w14:paraId="129A67C4" w14:textId="2529F405" w:rsidR="0557E372" w:rsidRPr="001F759B" w:rsidRDefault="0557E372" w:rsidP="001F759B">
            <w:pPr>
              <w:rPr>
                <w:rFonts w:eastAsia="Tahoma"/>
                <w:b/>
                <w:bCs/>
                <w:sz w:val="20"/>
                <w:szCs w:val="20"/>
              </w:rPr>
            </w:pPr>
            <w:r w:rsidRPr="001F759B">
              <w:rPr>
                <w:rFonts w:eastAsia="Tahoma"/>
                <w:b/>
                <w:bCs/>
                <w:sz w:val="20"/>
                <w:szCs w:val="20"/>
              </w:rPr>
              <w:t>(kód MetaIS)</w:t>
            </w:r>
          </w:p>
        </w:tc>
        <w:tc>
          <w:tcPr>
            <w:tcW w:w="1443" w:type="dxa"/>
            <w:shd w:val="clear" w:color="auto" w:fill="F2F2F2" w:themeFill="background1" w:themeFillShade="F2"/>
            <w:tcMar>
              <w:top w:w="45" w:type="dxa"/>
              <w:left w:w="45" w:type="dxa"/>
              <w:bottom w:w="45" w:type="dxa"/>
              <w:right w:w="45" w:type="dxa"/>
            </w:tcMar>
            <w:vAlign w:val="center"/>
          </w:tcPr>
          <w:p w14:paraId="76D04768" w14:textId="512DE540" w:rsidR="0557E372" w:rsidRPr="001F759B" w:rsidRDefault="0557E372" w:rsidP="001F759B">
            <w:pPr>
              <w:rPr>
                <w:rFonts w:eastAsia="Tahoma"/>
                <w:b/>
                <w:bCs/>
                <w:sz w:val="20"/>
                <w:szCs w:val="20"/>
              </w:rPr>
            </w:pPr>
            <w:r w:rsidRPr="001F759B">
              <w:rPr>
                <w:rFonts w:eastAsia="Tahoma"/>
                <w:b/>
                <w:bCs/>
                <w:sz w:val="20"/>
                <w:szCs w:val="20"/>
              </w:rPr>
              <w:t>Poskytujúca alebo Konzumujúca</w:t>
            </w:r>
          </w:p>
        </w:tc>
        <w:tc>
          <w:tcPr>
            <w:tcW w:w="1071" w:type="dxa"/>
            <w:shd w:val="clear" w:color="auto" w:fill="F2F2F2" w:themeFill="background1" w:themeFillShade="F2"/>
            <w:tcMar>
              <w:top w:w="45" w:type="dxa"/>
              <w:left w:w="45" w:type="dxa"/>
              <w:bottom w:w="45" w:type="dxa"/>
              <w:right w:w="45" w:type="dxa"/>
            </w:tcMar>
            <w:vAlign w:val="center"/>
          </w:tcPr>
          <w:p w14:paraId="4E808442" w14:textId="6B6626FB" w:rsidR="0557E372" w:rsidRPr="001F759B" w:rsidRDefault="0557E372" w:rsidP="001F759B">
            <w:pPr>
              <w:rPr>
                <w:rFonts w:eastAsia="Tahoma"/>
                <w:b/>
                <w:bCs/>
                <w:sz w:val="20"/>
                <w:szCs w:val="20"/>
              </w:rPr>
            </w:pPr>
            <w:r w:rsidRPr="001F759B">
              <w:rPr>
                <w:rFonts w:eastAsia="Tahoma"/>
                <w:b/>
                <w:bCs/>
                <w:sz w:val="20"/>
                <w:szCs w:val="20"/>
              </w:rPr>
              <w:t>Integrácia cez CAMP</w:t>
            </w:r>
          </w:p>
        </w:tc>
        <w:tc>
          <w:tcPr>
            <w:tcW w:w="1035" w:type="dxa"/>
            <w:shd w:val="clear" w:color="auto" w:fill="F2F2F2" w:themeFill="background1" w:themeFillShade="F2"/>
            <w:tcMar>
              <w:top w:w="45" w:type="dxa"/>
              <w:left w:w="45" w:type="dxa"/>
              <w:bottom w:w="45" w:type="dxa"/>
              <w:right w:w="45" w:type="dxa"/>
            </w:tcMar>
            <w:vAlign w:val="center"/>
          </w:tcPr>
          <w:p w14:paraId="20D5025E" w14:textId="7FBE5B9F" w:rsidR="0557E372" w:rsidRPr="001F759B" w:rsidRDefault="0557E372" w:rsidP="001F759B">
            <w:pPr>
              <w:rPr>
                <w:rFonts w:eastAsia="Tahoma"/>
                <w:b/>
                <w:bCs/>
                <w:sz w:val="20"/>
                <w:szCs w:val="20"/>
              </w:rPr>
            </w:pPr>
            <w:r w:rsidRPr="001F759B">
              <w:rPr>
                <w:rFonts w:eastAsia="Tahoma"/>
                <w:b/>
                <w:bCs/>
                <w:sz w:val="20"/>
                <w:szCs w:val="20"/>
              </w:rPr>
              <w:t>Integrácia s IS tretích strán</w:t>
            </w:r>
          </w:p>
        </w:tc>
        <w:tc>
          <w:tcPr>
            <w:tcW w:w="622" w:type="dxa"/>
            <w:shd w:val="clear" w:color="auto" w:fill="F2F2F2" w:themeFill="background1" w:themeFillShade="F2"/>
            <w:tcMar>
              <w:top w:w="45" w:type="dxa"/>
              <w:left w:w="45" w:type="dxa"/>
              <w:bottom w:w="45" w:type="dxa"/>
              <w:right w:w="45" w:type="dxa"/>
            </w:tcMar>
            <w:vAlign w:val="center"/>
          </w:tcPr>
          <w:p w14:paraId="4AC6AB73" w14:textId="2116DDF3" w:rsidR="0557E372" w:rsidRPr="001F759B" w:rsidRDefault="0557E372" w:rsidP="001F759B">
            <w:pPr>
              <w:rPr>
                <w:rFonts w:eastAsia="Tahoma"/>
                <w:b/>
                <w:bCs/>
                <w:sz w:val="20"/>
                <w:szCs w:val="20"/>
              </w:rPr>
            </w:pPr>
            <w:r w:rsidRPr="001F759B">
              <w:rPr>
                <w:rFonts w:eastAsia="Tahoma"/>
                <w:b/>
                <w:bCs/>
                <w:sz w:val="20"/>
                <w:szCs w:val="20"/>
              </w:rPr>
              <w:t>SaaS</w:t>
            </w:r>
          </w:p>
        </w:tc>
        <w:tc>
          <w:tcPr>
            <w:tcW w:w="1671" w:type="dxa"/>
            <w:shd w:val="clear" w:color="auto" w:fill="F2F2F2" w:themeFill="background1" w:themeFillShade="F2"/>
            <w:tcMar>
              <w:top w:w="45" w:type="dxa"/>
              <w:left w:w="45" w:type="dxa"/>
              <w:bottom w:w="45" w:type="dxa"/>
              <w:right w:w="45" w:type="dxa"/>
            </w:tcMar>
            <w:vAlign w:val="center"/>
          </w:tcPr>
          <w:p w14:paraId="7878DCE0" w14:textId="11FF0C28" w:rsidR="0557E372" w:rsidRPr="001F759B" w:rsidRDefault="0557E372" w:rsidP="001F759B">
            <w:pPr>
              <w:rPr>
                <w:rFonts w:eastAsia="Tahoma"/>
                <w:b/>
                <w:bCs/>
                <w:sz w:val="20"/>
                <w:szCs w:val="20"/>
              </w:rPr>
            </w:pPr>
            <w:r w:rsidRPr="001F759B">
              <w:rPr>
                <w:rFonts w:eastAsia="Tahoma"/>
                <w:b/>
                <w:bCs/>
                <w:sz w:val="20"/>
                <w:szCs w:val="20"/>
              </w:rPr>
              <w:t>Integrácia na AS poskytovateľa</w:t>
            </w:r>
          </w:p>
          <w:p w14:paraId="4B01BA58" w14:textId="5C6CF9F4" w:rsidR="0557E372" w:rsidRPr="001F759B" w:rsidRDefault="0557E372" w:rsidP="001F759B">
            <w:pPr>
              <w:rPr>
                <w:rFonts w:eastAsia="Tahoma"/>
                <w:b/>
                <w:bCs/>
                <w:sz w:val="20"/>
                <w:szCs w:val="20"/>
              </w:rPr>
            </w:pPr>
            <w:r w:rsidRPr="001F759B">
              <w:rPr>
                <w:rFonts w:eastAsia="Tahoma"/>
                <w:b/>
                <w:bCs/>
                <w:sz w:val="20"/>
                <w:szCs w:val="20"/>
              </w:rPr>
              <w:t>(kód MetaIS)</w:t>
            </w:r>
          </w:p>
        </w:tc>
      </w:tr>
      <w:tr w:rsidR="0557E372" w:rsidRPr="001F759B" w14:paraId="35F4CA90" w14:textId="77777777" w:rsidTr="001F759B">
        <w:trPr>
          <w:trHeight w:val="735"/>
        </w:trPr>
        <w:tc>
          <w:tcPr>
            <w:tcW w:w="828" w:type="dxa"/>
            <w:tcMar>
              <w:top w:w="45" w:type="dxa"/>
              <w:left w:w="45" w:type="dxa"/>
              <w:bottom w:w="45" w:type="dxa"/>
              <w:right w:w="45" w:type="dxa"/>
            </w:tcMar>
          </w:tcPr>
          <w:p w14:paraId="1B09A512" w14:textId="249BE911" w:rsidR="0557E372" w:rsidRPr="001F759B" w:rsidRDefault="0557E372" w:rsidP="001F759B">
            <w:pPr>
              <w:rPr>
                <w:rFonts w:eastAsia="Tahoma"/>
                <w:sz w:val="20"/>
                <w:szCs w:val="20"/>
              </w:rPr>
            </w:pPr>
            <w:r w:rsidRPr="001F759B">
              <w:rPr>
                <w:rFonts w:eastAsia="Tahoma"/>
                <w:sz w:val="20"/>
                <w:szCs w:val="20"/>
                <w:highlight w:val="yellow"/>
              </w:rPr>
              <w:t>As_xy</w:t>
            </w:r>
          </w:p>
          <w:p w14:paraId="45BE5B42" w14:textId="7E28C6D1" w:rsidR="0557E372" w:rsidRPr="001F759B" w:rsidRDefault="0557E372" w:rsidP="001F759B">
            <w:pPr>
              <w:rPr>
                <w:rFonts w:eastAsia="Tahoma"/>
                <w:sz w:val="20"/>
                <w:szCs w:val="20"/>
              </w:rPr>
            </w:pPr>
          </w:p>
        </w:tc>
        <w:tc>
          <w:tcPr>
            <w:tcW w:w="1371" w:type="dxa"/>
            <w:tcMar>
              <w:top w:w="45" w:type="dxa"/>
              <w:left w:w="45" w:type="dxa"/>
              <w:bottom w:w="45" w:type="dxa"/>
              <w:right w:w="45" w:type="dxa"/>
            </w:tcMar>
          </w:tcPr>
          <w:p w14:paraId="017E35F6" w14:textId="3EE6D927" w:rsidR="0557E372" w:rsidRPr="001F759B" w:rsidRDefault="0557E372" w:rsidP="001F759B">
            <w:pPr>
              <w:rPr>
                <w:rFonts w:eastAsia="Tahoma"/>
                <w:sz w:val="20"/>
                <w:szCs w:val="20"/>
              </w:rPr>
            </w:pPr>
            <w:r w:rsidRPr="001F759B">
              <w:rPr>
                <w:rFonts w:eastAsia="Tahoma"/>
                <w:sz w:val="20"/>
                <w:szCs w:val="20"/>
              </w:rPr>
              <w:t>Poskytnutie údajov pre  MOU</w:t>
            </w:r>
          </w:p>
        </w:tc>
        <w:tc>
          <w:tcPr>
            <w:tcW w:w="914" w:type="dxa"/>
            <w:tcMar>
              <w:top w:w="45" w:type="dxa"/>
              <w:left w:w="45" w:type="dxa"/>
              <w:bottom w:w="45" w:type="dxa"/>
              <w:right w:w="45" w:type="dxa"/>
            </w:tcMar>
          </w:tcPr>
          <w:p w14:paraId="077FEA7A" w14:textId="64EFC727"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7976CC64" w14:textId="487D8B8F" w:rsidR="0557E372" w:rsidRPr="001F759B" w:rsidRDefault="0557E372" w:rsidP="001F759B">
            <w:pPr>
              <w:rPr>
                <w:rFonts w:eastAsia="Tahoma"/>
                <w:sz w:val="20"/>
                <w:szCs w:val="20"/>
              </w:rPr>
            </w:pPr>
            <w:r w:rsidRPr="001F759B">
              <w:rPr>
                <w:rFonts w:eastAsia="Tahoma"/>
                <w:sz w:val="20"/>
                <w:szCs w:val="20"/>
              </w:rPr>
              <w:t>Poskytovaná</w:t>
            </w:r>
          </w:p>
        </w:tc>
        <w:tc>
          <w:tcPr>
            <w:tcW w:w="1071" w:type="dxa"/>
            <w:tcMar>
              <w:top w:w="45" w:type="dxa"/>
              <w:left w:w="45" w:type="dxa"/>
              <w:bottom w:w="45" w:type="dxa"/>
              <w:right w:w="45" w:type="dxa"/>
            </w:tcMar>
          </w:tcPr>
          <w:p w14:paraId="18FD417B" w14:textId="4D2FC4B5"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733F9E42" w14:textId="113832B5"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67EDEDFC" w14:textId="193718CD" w:rsidR="0557E372" w:rsidRPr="001F759B" w:rsidRDefault="0557E372" w:rsidP="001F759B">
            <w:pPr>
              <w:rPr>
                <w:rFonts w:eastAsia="Tahoma"/>
                <w:sz w:val="20"/>
                <w:szCs w:val="20"/>
              </w:rPr>
            </w:pPr>
            <w:r w:rsidRPr="001F759B">
              <w:rPr>
                <w:rFonts w:eastAsia="Tahoma"/>
                <w:sz w:val="20"/>
                <w:szCs w:val="20"/>
              </w:rPr>
              <w:t>Nie</w:t>
            </w:r>
          </w:p>
        </w:tc>
        <w:tc>
          <w:tcPr>
            <w:tcW w:w="1671" w:type="dxa"/>
            <w:tcMar>
              <w:top w:w="45" w:type="dxa"/>
              <w:left w:w="45" w:type="dxa"/>
              <w:bottom w:w="45" w:type="dxa"/>
              <w:right w:w="45" w:type="dxa"/>
            </w:tcMar>
          </w:tcPr>
          <w:p w14:paraId="46B995F6" w14:textId="4C10EA9A" w:rsidR="0557E372" w:rsidRPr="001F759B" w:rsidRDefault="0557E372" w:rsidP="001F759B">
            <w:pPr>
              <w:rPr>
                <w:rFonts w:eastAsia="Tahoma"/>
                <w:sz w:val="20"/>
                <w:szCs w:val="20"/>
              </w:rPr>
            </w:pPr>
            <w:r w:rsidRPr="001F759B">
              <w:rPr>
                <w:rFonts w:eastAsia="Tahoma"/>
                <w:sz w:val="20"/>
                <w:szCs w:val="20"/>
              </w:rPr>
              <w:t>As_59119</w:t>
            </w:r>
          </w:p>
        </w:tc>
      </w:tr>
      <w:tr w:rsidR="0557E372" w:rsidRPr="001F759B" w14:paraId="7E0E16C2" w14:textId="77777777" w:rsidTr="001F759B">
        <w:trPr>
          <w:trHeight w:val="300"/>
        </w:trPr>
        <w:tc>
          <w:tcPr>
            <w:tcW w:w="828" w:type="dxa"/>
            <w:tcMar>
              <w:top w:w="45" w:type="dxa"/>
              <w:left w:w="45" w:type="dxa"/>
              <w:bottom w:w="45" w:type="dxa"/>
              <w:right w:w="45" w:type="dxa"/>
            </w:tcMar>
          </w:tcPr>
          <w:p w14:paraId="11A0CD66" w14:textId="51389177" w:rsidR="0557E372" w:rsidRPr="001F759B" w:rsidRDefault="0557E372" w:rsidP="001F759B">
            <w:pPr>
              <w:rPr>
                <w:rFonts w:eastAsia="Tahoma"/>
                <w:sz w:val="20"/>
                <w:szCs w:val="20"/>
              </w:rPr>
            </w:pPr>
            <w:r w:rsidRPr="001F759B">
              <w:rPr>
                <w:rFonts w:eastAsia="Tahoma"/>
                <w:sz w:val="20"/>
                <w:szCs w:val="20"/>
                <w:highlight w:val="yellow"/>
              </w:rPr>
              <w:t>As_xy</w:t>
            </w:r>
          </w:p>
        </w:tc>
        <w:tc>
          <w:tcPr>
            <w:tcW w:w="1371" w:type="dxa"/>
            <w:tcMar>
              <w:top w:w="45" w:type="dxa"/>
              <w:left w:w="45" w:type="dxa"/>
              <w:bottom w:w="45" w:type="dxa"/>
              <w:right w:w="45" w:type="dxa"/>
            </w:tcMar>
          </w:tcPr>
          <w:p w14:paraId="482CFB69" w14:textId="28B57DE5" w:rsidR="0557E372" w:rsidRPr="001F759B" w:rsidRDefault="0557E372" w:rsidP="001F759B">
            <w:pPr>
              <w:rPr>
                <w:rFonts w:eastAsia="Tahoma"/>
                <w:sz w:val="20"/>
                <w:szCs w:val="20"/>
              </w:rPr>
            </w:pPr>
            <w:r w:rsidRPr="001F759B">
              <w:rPr>
                <w:rFonts w:eastAsia="Tahoma"/>
                <w:sz w:val="20"/>
                <w:szCs w:val="20"/>
              </w:rPr>
              <w:t>Konzumácia údajov z CPDI</w:t>
            </w:r>
          </w:p>
        </w:tc>
        <w:tc>
          <w:tcPr>
            <w:tcW w:w="914" w:type="dxa"/>
            <w:tcMar>
              <w:top w:w="45" w:type="dxa"/>
              <w:left w:w="45" w:type="dxa"/>
              <w:bottom w:w="45" w:type="dxa"/>
              <w:right w:w="45" w:type="dxa"/>
            </w:tcMar>
          </w:tcPr>
          <w:p w14:paraId="4CB5EF16" w14:textId="049DFA0D"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648FE74D" w14:textId="4E5066FA" w:rsidR="0557E372" w:rsidRPr="001F759B" w:rsidRDefault="0557E372" w:rsidP="001F759B">
            <w:pPr>
              <w:rPr>
                <w:rFonts w:eastAsia="Tahoma"/>
                <w:sz w:val="20"/>
                <w:szCs w:val="20"/>
              </w:rPr>
            </w:pPr>
            <w:r w:rsidRPr="001F759B">
              <w:rPr>
                <w:rFonts w:eastAsia="Tahoma"/>
                <w:sz w:val="20"/>
                <w:szCs w:val="20"/>
              </w:rPr>
              <w:t>Konzumujúca</w:t>
            </w:r>
          </w:p>
        </w:tc>
        <w:tc>
          <w:tcPr>
            <w:tcW w:w="1071" w:type="dxa"/>
            <w:tcMar>
              <w:top w:w="45" w:type="dxa"/>
              <w:left w:w="45" w:type="dxa"/>
              <w:bottom w:w="45" w:type="dxa"/>
              <w:right w:w="45" w:type="dxa"/>
            </w:tcMar>
          </w:tcPr>
          <w:p w14:paraId="37CC92AF" w14:textId="2CDD31A7"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1C856B89" w14:textId="0932F71D"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4A9C662A" w14:textId="7A15EA5D" w:rsidR="0557E372" w:rsidRPr="001F759B" w:rsidRDefault="0557E372" w:rsidP="001F759B">
            <w:pPr>
              <w:rPr>
                <w:rFonts w:eastAsia="Tahoma"/>
                <w:sz w:val="20"/>
                <w:szCs w:val="20"/>
              </w:rPr>
            </w:pPr>
            <w:r w:rsidRPr="001F759B">
              <w:rPr>
                <w:rFonts w:eastAsia="Tahoma"/>
                <w:sz w:val="20"/>
                <w:szCs w:val="20"/>
              </w:rPr>
              <w:t>Nie</w:t>
            </w:r>
          </w:p>
        </w:tc>
        <w:tc>
          <w:tcPr>
            <w:tcW w:w="1671" w:type="dxa"/>
            <w:tcMar>
              <w:top w:w="45" w:type="dxa"/>
              <w:left w:w="45" w:type="dxa"/>
              <w:bottom w:w="45" w:type="dxa"/>
              <w:right w:w="45" w:type="dxa"/>
            </w:tcMar>
          </w:tcPr>
          <w:p w14:paraId="7A527505" w14:textId="2C214323" w:rsidR="0557E372" w:rsidRPr="001F759B" w:rsidRDefault="0557E372" w:rsidP="001F759B">
            <w:pPr>
              <w:rPr>
                <w:rFonts w:eastAsia="Tahoma"/>
                <w:sz w:val="20"/>
                <w:szCs w:val="20"/>
              </w:rPr>
            </w:pPr>
            <w:r w:rsidRPr="001F759B">
              <w:rPr>
                <w:rFonts w:eastAsia="Tahoma"/>
                <w:sz w:val="20"/>
                <w:szCs w:val="20"/>
              </w:rPr>
              <w:t>Sluzba_is_49250</w:t>
            </w:r>
          </w:p>
        </w:tc>
      </w:tr>
      <w:tr w:rsidR="0557E372" w:rsidRPr="001F759B" w14:paraId="76523C7B" w14:textId="77777777" w:rsidTr="001F759B">
        <w:trPr>
          <w:trHeight w:val="300"/>
        </w:trPr>
        <w:tc>
          <w:tcPr>
            <w:tcW w:w="828" w:type="dxa"/>
            <w:tcMar>
              <w:top w:w="45" w:type="dxa"/>
              <w:left w:w="45" w:type="dxa"/>
              <w:bottom w:w="45" w:type="dxa"/>
              <w:right w:w="45" w:type="dxa"/>
            </w:tcMar>
          </w:tcPr>
          <w:p w14:paraId="2BD1D39A" w14:textId="2D0FD22A" w:rsidR="0557E372" w:rsidRPr="001F759B" w:rsidRDefault="0557E372" w:rsidP="001F759B">
            <w:pPr>
              <w:rPr>
                <w:rFonts w:eastAsia="Tahoma"/>
                <w:sz w:val="20"/>
                <w:szCs w:val="20"/>
              </w:rPr>
            </w:pPr>
            <w:r w:rsidRPr="001F759B">
              <w:rPr>
                <w:rFonts w:eastAsia="Tahoma"/>
                <w:sz w:val="20"/>
                <w:szCs w:val="20"/>
                <w:highlight w:val="yellow"/>
              </w:rPr>
              <w:t>As_xy</w:t>
            </w:r>
          </w:p>
          <w:p w14:paraId="59907FDF" w14:textId="0F9AD5CD" w:rsidR="0557E372" w:rsidRPr="001F759B" w:rsidRDefault="0557E372" w:rsidP="001F759B">
            <w:pPr>
              <w:rPr>
                <w:rFonts w:eastAsia="Tahoma"/>
                <w:sz w:val="20"/>
                <w:szCs w:val="20"/>
              </w:rPr>
            </w:pPr>
          </w:p>
        </w:tc>
        <w:tc>
          <w:tcPr>
            <w:tcW w:w="1371" w:type="dxa"/>
            <w:tcMar>
              <w:top w:w="45" w:type="dxa"/>
              <w:left w:w="45" w:type="dxa"/>
              <w:bottom w:w="45" w:type="dxa"/>
              <w:right w:w="45" w:type="dxa"/>
            </w:tcMar>
          </w:tcPr>
          <w:p w14:paraId="09F0CBF8" w14:textId="0EAFCFDB" w:rsidR="0557E372" w:rsidRPr="001F759B" w:rsidRDefault="0557E372" w:rsidP="001F759B">
            <w:pPr>
              <w:rPr>
                <w:rFonts w:eastAsia="Tahoma"/>
                <w:sz w:val="20"/>
                <w:szCs w:val="20"/>
              </w:rPr>
            </w:pPr>
            <w:r w:rsidRPr="001F759B">
              <w:rPr>
                <w:rFonts w:eastAsia="Tahoma"/>
                <w:sz w:val="20"/>
                <w:szCs w:val="20"/>
              </w:rPr>
              <w:t>Konzumácia údajov z CPDI</w:t>
            </w:r>
          </w:p>
        </w:tc>
        <w:tc>
          <w:tcPr>
            <w:tcW w:w="914" w:type="dxa"/>
            <w:tcMar>
              <w:top w:w="45" w:type="dxa"/>
              <w:left w:w="45" w:type="dxa"/>
              <w:bottom w:w="45" w:type="dxa"/>
              <w:right w:w="45" w:type="dxa"/>
            </w:tcMar>
          </w:tcPr>
          <w:p w14:paraId="78140AF9" w14:textId="594A4E8A"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27DDB9E7" w14:textId="4A0B8874" w:rsidR="0557E372" w:rsidRPr="001F759B" w:rsidRDefault="0557E372" w:rsidP="001F759B">
            <w:pPr>
              <w:rPr>
                <w:rFonts w:eastAsia="Tahoma"/>
                <w:sz w:val="20"/>
                <w:szCs w:val="20"/>
              </w:rPr>
            </w:pPr>
            <w:r w:rsidRPr="001F759B">
              <w:rPr>
                <w:rFonts w:eastAsia="Tahoma"/>
                <w:sz w:val="20"/>
                <w:szCs w:val="20"/>
              </w:rPr>
              <w:t>Konzumujúca</w:t>
            </w:r>
          </w:p>
        </w:tc>
        <w:tc>
          <w:tcPr>
            <w:tcW w:w="1071" w:type="dxa"/>
            <w:tcMar>
              <w:top w:w="45" w:type="dxa"/>
              <w:left w:w="45" w:type="dxa"/>
              <w:bottom w:w="45" w:type="dxa"/>
              <w:right w:w="45" w:type="dxa"/>
            </w:tcMar>
          </w:tcPr>
          <w:p w14:paraId="4A2A9094" w14:textId="60139E97"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2E0DB0B4" w14:textId="3BC4FE8B"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46E5FA83" w14:textId="27E3CD3E" w:rsidR="0557E372" w:rsidRPr="001F759B" w:rsidRDefault="0557E372" w:rsidP="001F759B">
            <w:pPr>
              <w:rPr>
                <w:rFonts w:eastAsia="Tahoma"/>
                <w:sz w:val="20"/>
                <w:szCs w:val="20"/>
              </w:rPr>
            </w:pPr>
            <w:r w:rsidRPr="001F759B">
              <w:rPr>
                <w:rFonts w:eastAsia="Tahoma"/>
                <w:sz w:val="20"/>
                <w:szCs w:val="20"/>
              </w:rPr>
              <w:t>Nie</w:t>
            </w:r>
          </w:p>
        </w:tc>
        <w:tc>
          <w:tcPr>
            <w:tcW w:w="1671" w:type="dxa"/>
            <w:tcMar>
              <w:top w:w="45" w:type="dxa"/>
              <w:left w:w="45" w:type="dxa"/>
              <w:bottom w:w="45" w:type="dxa"/>
              <w:right w:w="45" w:type="dxa"/>
            </w:tcMar>
          </w:tcPr>
          <w:p w14:paraId="407E9185" w14:textId="21CB8729" w:rsidR="0557E372" w:rsidRPr="001F759B" w:rsidRDefault="0557E372" w:rsidP="001F759B">
            <w:pPr>
              <w:rPr>
                <w:rFonts w:eastAsia="Tahoma"/>
                <w:sz w:val="20"/>
                <w:szCs w:val="20"/>
              </w:rPr>
            </w:pPr>
            <w:r w:rsidRPr="001F759B">
              <w:rPr>
                <w:rFonts w:eastAsia="Tahoma"/>
                <w:sz w:val="20"/>
                <w:szCs w:val="20"/>
              </w:rPr>
              <w:t>Sluzba_is_49253</w:t>
            </w:r>
          </w:p>
        </w:tc>
      </w:tr>
      <w:tr w:rsidR="0557E372" w:rsidRPr="001F759B" w14:paraId="54A3CABA" w14:textId="77777777" w:rsidTr="001F759B">
        <w:trPr>
          <w:trHeight w:val="300"/>
        </w:trPr>
        <w:tc>
          <w:tcPr>
            <w:tcW w:w="828" w:type="dxa"/>
            <w:tcMar>
              <w:top w:w="45" w:type="dxa"/>
              <w:left w:w="45" w:type="dxa"/>
              <w:bottom w:w="45" w:type="dxa"/>
              <w:right w:w="45" w:type="dxa"/>
            </w:tcMar>
          </w:tcPr>
          <w:p w14:paraId="7D03FCF9" w14:textId="1AD1C490" w:rsidR="0557E372" w:rsidRPr="001F759B" w:rsidRDefault="0557E372" w:rsidP="001F759B">
            <w:pPr>
              <w:rPr>
                <w:rFonts w:eastAsia="Tahoma"/>
                <w:sz w:val="20"/>
                <w:szCs w:val="20"/>
              </w:rPr>
            </w:pPr>
            <w:r w:rsidRPr="001F759B">
              <w:rPr>
                <w:rFonts w:eastAsia="Tahoma"/>
                <w:sz w:val="20"/>
                <w:szCs w:val="20"/>
                <w:highlight w:val="yellow"/>
              </w:rPr>
              <w:t>As_xy</w:t>
            </w:r>
          </w:p>
          <w:p w14:paraId="64D78663" w14:textId="0826AA0B" w:rsidR="0557E372" w:rsidRPr="001F759B" w:rsidRDefault="0557E372" w:rsidP="001F759B">
            <w:pPr>
              <w:rPr>
                <w:rFonts w:eastAsia="Tahoma"/>
                <w:sz w:val="20"/>
                <w:szCs w:val="20"/>
              </w:rPr>
            </w:pPr>
          </w:p>
        </w:tc>
        <w:tc>
          <w:tcPr>
            <w:tcW w:w="1371" w:type="dxa"/>
            <w:tcMar>
              <w:top w:w="45" w:type="dxa"/>
              <w:left w:w="45" w:type="dxa"/>
              <w:bottom w:w="45" w:type="dxa"/>
              <w:right w:w="45" w:type="dxa"/>
            </w:tcMar>
          </w:tcPr>
          <w:p w14:paraId="590F21FB" w14:textId="5E42AD84" w:rsidR="0557E372" w:rsidRPr="001F759B" w:rsidRDefault="0557E372" w:rsidP="001F759B">
            <w:pPr>
              <w:rPr>
                <w:rFonts w:eastAsia="Tahoma"/>
                <w:sz w:val="20"/>
                <w:szCs w:val="20"/>
              </w:rPr>
            </w:pPr>
            <w:r w:rsidRPr="001F759B">
              <w:rPr>
                <w:rFonts w:eastAsia="Tahoma"/>
                <w:sz w:val="20"/>
                <w:szCs w:val="20"/>
              </w:rPr>
              <w:t>Konzumácia údajov z CPDI</w:t>
            </w:r>
          </w:p>
        </w:tc>
        <w:tc>
          <w:tcPr>
            <w:tcW w:w="914" w:type="dxa"/>
            <w:tcMar>
              <w:top w:w="45" w:type="dxa"/>
              <w:left w:w="45" w:type="dxa"/>
              <w:bottom w:w="45" w:type="dxa"/>
              <w:right w:w="45" w:type="dxa"/>
            </w:tcMar>
          </w:tcPr>
          <w:p w14:paraId="629F44DC" w14:textId="2455FACA"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2AFADDD5" w14:textId="30E09BDB" w:rsidR="0557E372" w:rsidRPr="001F759B" w:rsidRDefault="0557E372" w:rsidP="001F759B">
            <w:pPr>
              <w:rPr>
                <w:rFonts w:eastAsia="Tahoma"/>
                <w:sz w:val="20"/>
                <w:szCs w:val="20"/>
              </w:rPr>
            </w:pPr>
            <w:r w:rsidRPr="001F759B">
              <w:rPr>
                <w:rFonts w:eastAsia="Tahoma"/>
                <w:sz w:val="20"/>
                <w:szCs w:val="20"/>
              </w:rPr>
              <w:t>Konzumujúca</w:t>
            </w:r>
          </w:p>
        </w:tc>
        <w:tc>
          <w:tcPr>
            <w:tcW w:w="1071" w:type="dxa"/>
            <w:tcMar>
              <w:top w:w="45" w:type="dxa"/>
              <w:left w:w="45" w:type="dxa"/>
              <w:bottom w:w="45" w:type="dxa"/>
              <w:right w:w="45" w:type="dxa"/>
            </w:tcMar>
          </w:tcPr>
          <w:p w14:paraId="4D34EEB4" w14:textId="29EB30BB"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1D159B1D" w14:textId="65022302"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5AC9E3C0" w14:textId="74C3432D" w:rsidR="0557E372" w:rsidRPr="001F759B" w:rsidRDefault="0557E372" w:rsidP="001F759B">
            <w:pPr>
              <w:rPr>
                <w:rFonts w:eastAsia="Tahoma"/>
                <w:sz w:val="20"/>
                <w:szCs w:val="20"/>
              </w:rPr>
            </w:pPr>
            <w:r w:rsidRPr="001F759B">
              <w:rPr>
                <w:rFonts w:eastAsia="Tahoma"/>
                <w:sz w:val="20"/>
                <w:szCs w:val="20"/>
              </w:rPr>
              <w:t>Nie</w:t>
            </w:r>
          </w:p>
        </w:tc>
        <w:tc>
          <w:tcPr>
            <w:tcW w:w="1671" w:type="dxa"/>
            <w:tcMar>
              <w:top w:w="45" w:type="dxa"/>
              <w:left w:w="45" w:type="dxa"/>
              <w:bottom w:w="45" w:type="dxa"/>
              <w:right w:w="45" w:type="dxa"/>
            </w:tcMar>
          </w:tcPr>
          <w:p w14:paraId="695C9532" w14:textId="7F5E9496" w:rsidR="0557E372" w:rsidRPr="001F759B" w:rsidRDefault="0557E372" w:rsidP="001F759B">
            <w:pPr>
              <w:rPr>
                <w:rFonts w:eastAsia="Tahoma"/>
                <w:sz w:val="20"/>
                <w:szCs w:val="20"/>
              </w:rPr>
            </w:pPr>
            <w:r w:rsidRPr="001F759B">
              <w:rPr>
                <w:rFonts w:eastAsia="Tahoma"/>
                <w:sz w:val="20"/>
                <w:szCs w:val="20"/>
              </w:rPr>
              <w:t>As_56536</w:t>
            </w:r>
          </w:p>
        </w:tc>
      </w:tr>
      <w:tr w:rsidR="0557E372" w:rsidRPr="001F759B" w14:paraId="43CC54C2" w14:textId="77777777" w:rsidTr="001F759B">
        <w:trPr>
          <w:trHeight w:val="300"/>
        </w:trPr>
        <w:tc>
          <w:tcPr>
            <w:tcW w:w="828" w:type="dxa"/>
            <w:tcMar>
              <w:top w:w="45" w:type="dxa"/>
              <w:left w:w="45" w:type="dxa"/>
              <w:bottom w:w="45" w:type="dxa"/>
              <w:right w:w="45" w:type="dxa"/>
            </w:tcMar>
          </w:tcPr>
          <w:p w14:paraId="2C88DCD2" w14:textId="03572D96" w:rsidR="0557E372" w:rsidRPr="001F759B" w:rsidRDefault="0557E372" w:rsidP="001F759B">
            <w:pPr>
              <w:rPr>
                <w:rFonts w:eastAsia="Tahoma"/>
                <w:sz w:val="20"/>
                <w:szCs w:val="20"/>
              </w:rPr>
            </w:pPr>
            <w:r w:rsidRPr="001F759B">
              <w:rPr>
                <w:rFonts w:eastAsia="Tahoma"/>
                <w:sz w:val="20"/>
                <w:szCs w:val="20"/>
                <w:highlight w:val="yellow"/>
              </w:rPr>
              <w:lastRenderedPageBreak/>
              <w:t>As_xy</w:t>
            </w:r>
          </w:p>
        </w:tc>
        <w:tc>
          <w:tcPr>
            <w:tcW w:w="1371" w:type="dxa"/>
            <w:tcMar>
              <w:top w:w="45" w:type="dxa"/>
              <w:left w:w="45" w:type="dxa"/>
              <w:bottom w:w="45" w:type="dxa"/>
              <w:right w:w="45" w:type="dxa"/>
            </w:tcMar>
          </w:tcPr>
          <w:p w14:paraId="554CAF8A" w14:textId="72326291" w:rsidR="0557E372" w:rsidRPr="001F759B" w:rsidRDefault="0557E372" w:rsidP="001F759B">
            <w:pPr>
              <w:rPr>
                <w:rFonts w:eastAsia="Tahoma"/>
                <w:sz w:val="20"/>
                <w:szCs w:val="20"/>
              </w:rPr>
            </w:pPr>
            <w:r w:rsidRPr="001F759B">
              <w:rPr>
                <w:rFonts w:eastAsia="Tahoma"/>
                <w:sz w:val="20"/>
                <w:szCs w:val="20"/>
              </w:rPr>
              <w:t>Poskytnutie zmenových dávok MOU</w:t>
            </w:r>
          </w:p>
        </w:tc>
        <w:tc>
          <w:tcPr>
            <w:tcW w:w="914" w:type="dxa"/>
            <w:tcMar>
              <w:top w:w="45" w:type="dxa"/>
              <w:left w:w="45" w:type="dxa"/>
              <w:bottom w:w="45" w:type="dxa"/>
              <w:right w:w="45" w:type="dxa"/>
            </w:tcMar>
          </w:tcPr>
          <w:p w14:paraId="219BDD0A" w14:textId="52C66CB4"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32E35F49" w14:textId="7FE042EC" w:rsidR="0557E372" w:rsidRPr="001F759B" w:rsidRDefault="0557E372" w:rsidP="001F759B">
            <w:pPr>
              <w:rPr>
                <w:rFonts w:eastAsia="Tahoma"/>
                <w:sz w:val="20"/>
                <w:szCs w:val="20"/>
              </w:rPr>
            </w:pPr>
            <w:r w:rsidRPr="001F759B">
              <w:rPr>
                <w:rFonts w:eastAsia="Tahoma"/>
                <w:sz w:val="20"/>
                <w:szCs w:val="20"/>
              </w:rPr>
              <w:t>Poskytovaná</w:t>
            </w:r>
          </w:p>
        </w:tc>
        <w:tc>
          <w:tcPr>
            <w:tcW w:w="1071" w:type="dxa"/>
            <w:tcMar>
              <w:top w:w="45" w:type="dxa"/>
              <w:left w:w="45" w:type="dxa"/>
              <w:bottom w:w="45" w:type="dxa"/>
              <w:right w:w="45" w:type="dxa"/>
            </w:tcMar>
          </w:tcPr>
          <w:p w14:paraId="427CF1CD" w14:textId="0AA94D72"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2B12F0D3" w14:textId="31C9D088"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4622DB20" w14:textId="353DBCE4" w:rsidR="0557E372" w:rsidRPr="001F759B" w:rsidRDefault="0557E372" w:rsidP="001F759B">
            <w:pPr>
              <w:rPr>
                <w:rFonts w:eastAsia="Tahoma"/>
                <w:sz w:val="20"/>
                <w:szCs w:val="20"/>
              </w:rPr>
            </w:pPr>
            <w:r w:rsidRPr="001F759B">
              <w:rPr>
                <w:rFonts w:eastAsia="Tahoma"/>
                <w:sz w:val="20"/>
                <w:szCs w:val="20"/>
              </w:rPr>
              <w:t>Nie</w:t>
            </w:r>
          </w:p>
        </w:tc>
        <w:tc>
          <w:tcPr>
            <w:tcW w:w="1671" w:type="dxa"/>
            <w:tcMar>
              <w:top w:w="45" w:type="dxa"/>
              <w:left w:w="45" w:type="dxa"/>
              <w:bottom w:w="45" w:type="dxa"/>
              <w:right w:w="45" w:type="dxa"/>
            </w:tcMar>
          </w:tcPr>
          <w:p w14:paraId="399EDE5F" w14:textId="448751DF" w:rsidR="0557E372" w:rsidRPr="001F759B" w:rsidRDefault="0557E372" w:rsidP="001F759B">
            <w:pPr>
              <w:rPr>
                <w:rFonts w:eastAsia="Tahoma"/>
                <w:sz w:val="20"/>
                <w:szCs w:val="20"/>
              </w:rPr>
            </w:pPr>
            <w:r w:rsidRPr="001F759B">
              <w:rPr>
                <w:rFonts w:eastAsia="Tahoma"/>
                <w:sz w:val="20"/>
                <w:szCs w:val="20"/>
              </w:rPr>
              <w:t>As_56542</w:t>
            </w:r>
          </w:p>
        </w:tc>
      </w:tr>
      <w:tr w:rsidR="0557E372" w:rsidRPr="001F759B" w14:paraId="0DF6BF36" w14:textId="77777777" w:rsidTr="001F759B">
        <w:trPr>
          <w:trHeight w:val="300"/>
        </w:trPr>
        <w:tc>
          <w:tcPr>
            <w:tcW w:w="828" w:type="dxa"/>
            <w:tcMar>
              <w:top w:w="45" w:type="dxa"/>
              <w:left w:w="45" w:type="dxa"/>
              <w:bottom w:w="45" w:type="dxa"/>
              <w:right w:w="45" w:type="dxa"/>
            </w:tcMar>
          </w:tcPr>
          <w:p w14:paraId="30581B50" w14:textId="54C1832F" w:rsidR="0557E372" w:rsidRPr="001F759B" w:rsidRDefault="0557E372" w:rsidP="001F759B">
            <w:pPr>
              <w:rPr>
                <w:rFonts w:eastAsia="Tahoma"/>
                <w:sz w:val="20"/>
                <w:szCs w:val="20"/>
              </w:rPr>
            </w:pPr>
            <w:r w:rsidRPr="001F759B">
              <w:rPr>
                <w:rFonts w:eastAsia="Tahoma"/>
                <w:sz w:val="20"/>
                <w:szCs w:val="20"/>
                <w:highlight w:val="yellow"/>
              </w:rPr>
              <w:t>As_xy</w:t>
            </w:r>
          </w:p>
          <w:p w14:paraId="5594B903" w14:textId="23F09135" w:rsidR="0557E372" w:rsidRPr="001F759B" w:rsidRDefault="0557E372" w:rsidP="001F759B">
            <w:pPr>
              <w:rPr>
                <w:rFonts w:eastAsia="Tahoma"/>
                <w:sz w:val="20"/>
                <w:szCs w:val="20"/>
              </w:rPr>
            </w:pPr>
          </w:p>
        </w:tc>
        <w:tc>
          <w:tcPr>
            <w:tcW w:w="1371" w:type="dxa"/>
            <w:tcMar>
              <w:top w:w="45" w:type="dxa"/>
              <w:left w:w="45" w:type="dxa"/>
              <w:bottom w:w="45" w:type="dxa"/>
              <w:right w:w="45" w:type="dxa"/>
            </w:tcMar>
          </w:tcPr>
          <w:p w14:paraId="69FE9DAB" w14:textId="0045A047" w:rsidR="0557E372" w:rsidRPr="001F759B" w:rsidRDefault="0557E372" w:rsidP="001F759B">
            <w:pPr>
              <w:rPr>
                <w:rFonts w:eastAsia="Tahoma"/>
                <w:sz w:val="20"/>
                <w:szCs w:val="20"/>
              </w:rPr>
            </w:pPr>
            <w:r w:rsidRPr="001F759B">
              <w:rPr>
                <w:rFonts w:eastAsia="Tahoma"/>
                <w:sz w:val="20"/>
                <w:szCs w:val="20"/>
              </w:rPr>
              <w:t>Poskytnutie notifikáicií pre MOU</w:t>
            </w:r>
          </w:p>
        </w:tc>
        <w:tc>
          <w:tcPr>
            <w:tcW w:w="914" w:type="dxa"/>
            <w:tcMar>
              <w:top w:w="45" w:type="dxa"/>
              <w:left w:w="45" w:type="dxa"/>
              <w:bottom w:w="45" w:type="dxa"/>
              <w:right w:w="45" w:type="dxa"/>
            </w:tcMar>
          </w:tcPr>
          <w:p w14:paraId="23CDFA52" w14:textId="02169D15"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7FFCCA55" w14:textId="076F260E" w:rsidR="0557E372" w:rsidRPr="001F759B" w:rsidRDefault="0557E372" w:rsidP="001F759B">
            <w:pPr>
              <w:rPr>
                <w:rFonts w:eastAsia="Tahoma"/>
                <w:sz w:val="20"/>
                <w:szCs w:val="20"/>
              </w:rPr>
            </w:pPr>
            <w:r w:rsidRPr="001F759B">
              <w:rPr>
                <w:rFonts w:eastAsia="Tahoma"/>
                <w:sz w:val="20"/>
                <w:szCs w:val="20"/>
              </w:rPr>
              <w:t>Poskytovaná</w:t>
            </w:r>
          </w:p>
        </w:tc>
        <w:tc>
          <w:tcPr>
            <w:tcW w:w="1071" w:type="dxa"/>
            <w:tcMar>
              <w:top w:w="45" w:type="dxa"/>
              <w:left w:w="45" w:type="dxa"/>
              <w:bottom w:w="45" w:type="dxa"/>
              <w:right w:w="45" w:type="dxa"/>
            </w:tcMar>
          </w:tcPr>
          <w:p w14:paraId="564F1159" w14:textId="0ED737CF"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31491770" w14:textId="386DDBE7"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1E99BB65" w14:textId="7C3481D2" w:rsidR="0557E372" w:rsidRPr="001F759B" w:rsidRDefault="0557E372" w:rsidP="001F759B">
            <w:pPr>
              <w:rPr>
                <w:rFonts w:eastAsia="Tahoma"/>
                <w:sz w:val="20"/>
                <w:szCs w:val="20"/>
              </w:rPr>
            </w:pPr>
            <w:r w:rsidRPr="001F759B">
              <w:rPr>
                <w:rFonts w:eastAsia="Tahoma"/>
                <w:sz w:val="20"/>
                <w:szCs w:val="20"/>
              </w:rPr>
              <w:t>Áno</w:t>
            </w:r>
          </w:p>
        </w:tc>
        <w:tc>
          <w:tcPr>
            <w:tcW w:w="1671" w:type="dxa"/>
            <w:tcMar>
              <w:top w:w="45" w:type="dxa"/>
              <w:left w:w="45" w:type="dxa"/>
              <w:bottom w:w="45" w:type="dxa"/>
              <w:right w:w="45" w:type="dxa"/>
            </w:tcMar>
          </w:tcPr>
          <w:p w14:paraId="3764AA8F" w14:textId="1CAD073F" w:rsidR="0557E372" w:rsidRPr="001F759B" w:rsidRDefault="0557E372" w:rsidP="001F759B">
            <w:pPr>
              <w:rPr>
                <w:rFonts w:eastAsia="Tahoma"/>
                <w:sz w:val="20"/>
                <w:szCs w:val="20"/>
              </w:rPr>
            </w:pPr>
            <w:r w:rsidRPr="001F759B">
              <w:rPr>
                <w:rFonts w:eastAsia="Tahoma"/>
                <w:sz w:val="20"/>
                <w:szCs w:val="20"/>
              </w:rPr>
              <w:t>As_56542</w:t>
            </w:r>
          </w:p>
        </w:tc>
      </w:tr>
      <w:tr w:rsidR="0557E372" w:rsidRPr="001F759B" w14:paraId="21DD18E0" w14:textId="77777777" w:rsidTr="001F759B">
        <w:trPr>
          <w:trHeight w:val="300"/>
        </w:trPr>
        <w:tc>
          <w:tcPr>
            <w:tcW w:w="828" w:type="dxa"/>
            <w:tcMar>
              <w:top w:w="45" w:type="dxa"/>
              <w:left w:w="45" w:type="dxa"/>
              <w:bottom w:w="45" w:type="dxa"/>
              <w:right w:w="45" w:type="dxa"/>
            </w:tcMar>
          </w:tcPr>
          <w:p w14:paraId="44434F07" w14:textId="5B018BC2" w:rsidR="0557E372" w:rsidRPr="001F759B" w:rsidRDefault="0557E372" w:rsidP="001F759B">
            <w:pPr>
              <w:rPr>
                <w:rFonts w:eastAsia="Tahoma"/>
                <w:sz w:val="20"/>
                <w:szCs w:val="20"/>
              </w:rPr>
            </w:pPr>
            <w:r w:rsidRPr="001F759B">
              <w:rPr>
                <w:rFonts w:eastAsia="Tahoma"/>
                <w:sz w:val="20"/>
                <w:szCs w:val="20"/>
                <w:highlight w:val="yellow"/>
              </w:rPr>
              <w:t>As_xy</w:t>
            </w:r>
          </w:p>
          <w:p w14:paraId="03464C7E" w14:textId="50CFD3CD" w:rsidR="0557E372" w:rsidRPr="001F759B" w:rsidRDefault="0557E372" w:rsidP="001F759B">
            <w:pPr>
              <w:rPr>
                <w:rFonts w:eastAsia="Tahoma"/>
                <w:sz w:val="20"/>
                <w:szCs w:val="20"/>
              </w:rPr>
            </w:pPr>
          </w:p>
        </w:tc>
        <w:tc>
          <w:tcPr>
            <w:tcW w:w="1371" w:type="dxa"/>
            <w:tcMar>
              <w:top w:w="45" w:type="dxa"/>
              <w:left w:w="45" w:type="dxa"/>
              <w:bottom w:w="45" w:type="dxa"/>
              <w:right w:w="45" w:type="dxa"/>
            </w:tcMar>
          </w:tcPr>
          <w:p w14:paraId="540B9BBC" w14:textId="0F6755C9" w:rsidR="0557E372" w:rsidRPr="001F759B" w:rsidRDefault="0557E372" w:rsidP="001F759B">
            <w:pPr>
              <w:rPr>
                <w:rFonts w:eastAsia="Tahoma"/>
                <w:sz w:val="20"/>
                <w:szCs w:val="20"/>
              </w:rPr>
            </w:pPr>
            <w:r w:rsidRPr="001F759B">
              <w:rPr>
                <w:rFonts w:eastAsia="Tahoma"/>
                <w:sz w:val="20"/>
                <w:szCs w:val="20"/>
              </w:rPr>
              <w:t>Poskytnutie notifikáicií pre MOU</w:t>
            </w:r>
          </w:p>
        </w:tc>
        <w:tc>
          <w:tcPr>
            <w:tcW w:w="914" w:type="dxa"/>
            <w:tcMar>
              <w:top w:w="45" w:type="dxa"/>
              <w:left w:w="45" w:type="dxa"/>
              <w:bottom w:w="45" w:type="dxa"/>
              <w:right w:w="45" w:type="dxa"/>
            </w:tcMar>
          </w:tcPr>
          <w:p w14:paraId="15A8C698" w14:textId="76739D0A" w:rsidR="0557E372" w:rsidRPr="001F759B" w:rsidRDefault="0557E372" w:rsidP="001F759B">
            <w:pPr>
              <w:rPr>
                <w:rFonts w:eastAsia="Tahoma"/>
                <w:sz w:val="20"/>
                <w:szCs w:val="20"/>
              </w:rPr>
            </w:pPr>
          </w:p>
        </w:tc>
        <w:tc>
          <w:tcPr>
            <w:tcW w:w="1443" w:type="dxa"/>
            <w:tcMar>
              <w:top w:w="45" w:type="dxa"/>
              <w:left w:w="45" w:type="dxa"/>
              <w:bottom w:w="45" w:type="dxa"/>
              <w:right w:w="45" w:type="dxa"/>
            </w:tcMar>
          </w:tcPr>
          <w:p w14:paraId="03C8A603" w14:textId="66956B9B" w:rsidR="0557E372" w:rsidRPr="001F759B" w:rsidRDefault="0557E372" w:rsidP="001F759B">
            <w:pPr>
              <w:rPr>
                <w:rFonts w:eastAsia="Tahoma"/>
                <w:sz w:val="20"/>
                <w:szCs w:val="20"/>
              </w:rPr>
            </w:pPr>
            <w:r w:rsidRPr="001F759B">
              <w:rPr>
                <w:rFonts w:eastAsia="Tahoma"/>
                <w:sz w:val="20"/>
                <w:szCs w:val="20"/>
              </w:rPr>
              <w:t>Poskytovaná</w:t>
            </w:r>
          </w:p>
        </w:tc>
        <w:tc>
          <w:tcPr>
            <w:tcW w:w="1071" w:type="dxa"/>
            <w:tcMar>
              <w:top w:w="45" w:type="dxa"/>
              <w:left w:w="45" w:type="dxa"/>
              <w:bottom w:w="45" w:type="dxa"/>
              <w:right w:w="45" w:type="dxa"/>
            </w:tcMar>
          </w:tcPr>
          <w:p w14:paraId="3725FE86" w14:textId="5F8DE740" w:rsidR="0557E372" w:rsidRPr="001F759B" w:rsidRDefault="0557E372" w:rsidP="001F759B">
            <w:pPr>
              <w:rPr>
                <w:rFonts w:eastAsia="Tahoma"/>
                <w:sz w:val="20"/>
                <w:szCs w:val="20"/>
              </w:rPr>
            </w:pPr>
            <w:r w:rsidRPr="001F759B">
              <w:rPr>
                <w:rFonts w:eastAsia="Tahoma"/>
                <w:sz w:val="20"/>
                <w:szCs w:val="20"/>
              </w:rPr>
              <w:t>Nie</w:t>
            </w:r>
          </w:p>
        </w:tc>
        <w:tc>
          <w:tcPr>
            <w:tcW w:w="1035" w:type="dxa"/>
            <w:tcMar>
              <w:top w:w="45" w:type="dxa"/>
              <w:left w:w="45" w:type="dxa"/>
              <w:bottom w:w="45" w:type="dxa"/>
              <w:right w:w="45" w:type="dxa"/>
            </w:tcMar>
          </w:tcPr>
          <w:p w14:paraId="4F3115EB" w14:textId="3B144B66" w:rsidR="0557E372" w:rsidRPr="001F759B" w:rsidRDefault="0557E372" w:rsidP="001F759B">
            <w:pPr>
              <w:rPr>
                <w:rFonts w:eastAsia="Tahoma"/>
                <w:sz w:val="20"/>
                <w:szCs w:val="20"/>
              </w:rPr>
            </w:pPr>
            <w:r w:rsidRPr="001F759B">
              <w:rPr>
                <w:rFonts w:eastAsia="Tahoma"/>
                <w:sz w:val="20"/>
                <w:szCs w:val="20"/>
              </w:rPr>
              <w:t>Áno</w:t>
            </w:r>
          </w:p>
        </w:tc>
        <w:tc>
          <w:tcPr>
            <w:tcW w:w="622" w:type="dxa"/>
            <w:tcMar>
              <w:top w:w="45" w:type="dxa"/>
              <w:left w:w="45" w:type="dxa"/>
              <w:bottom w:w="45" w:type="dxa"/>
              <w:right w:w="45" w:type="dxa"/>
            </w:tcMar>
          </w:tcPr>
          <w:p w14:paraId="639FDEFB" w14:textId="17535CFB" w:rsidR="0557E372" w:rsidRPr="001F759B" w:rsidRDefault="0557E372" w:rsidP="001F759B">
            <w:pPr>
              <w:rPr>
                <w:rFonts w:eastAsia="Tahoma"/>
                <w:sz w:val="20"/>
                <w:szCs w:val="20"/>
              </w:rPr>
            </w:pPr>
            <w:r w:rsidRPr="001F759B">
              <w:rPr>
                <w:rFonts w:eastAsia="Tahoma"/>
                <w:sz w:val="20"/>
                <w:szCs w:val="20"/>
              </w:rPr>
              <w:t>Áno</w:t>
            </w:r>
          </w:p>
        </w:tc>
        <w:tc>
          <w:tcPr>
            <w:tcW w:w="1671" w:type="dxa"/>
            <w:tcMar>
              <w:top w:w="45" w:type="dxa"/>
              <w:left w:w="45" w:type="dxa"/>
              <w:bottom w:w="45" w:type="dxa"/>
              <w:right w:w="45" w:type="dxa"/>
            </w:tcMar>
          </w:tcPr>
          <w:p w14:paraId="18E94683" w14:textId="699A3D06" w:rsidR="0557E372" w:rsidRPr="001F759B" w:rsidRDefault="0557E372" w:rsidP="001F759B">
            <w:pPr>
              <w:rPr>
                <w:rFonts w:eastAsia="Tahoma"/>
                <w:sz w:val="20"/>
                <w:szCs w:val="20"/>
              </w:rPr>
            </w:pPr>
            <w:r w:rsidRPr="001F759B">
              <w:rPr>
                <w:rFonts w:eastAsia="Tahoma"/>
                <w:sz w:val="20"/>
                <w:szCs w:val="20"/>
              </w:rPr>
              <w:t>Sluzba_is_49251</w:t>
            </w:r>
          </w:p>
        </w:tc>
      </w:tr>
    </w:tbl>
    <w:p w14:paraId="7E8A219E" w14:textId="4F86DF0E" w:rsidR="006205F5" w:rsidRPr="001F759B" w:rsidRDefault="006205F5" w:rsidP="001F759B">
      <w:pPr>
        <w:pStyle w:val="Popis"/>
        <w:jc w:val="center"/>
      </w:pPr>
      <w:r>
        <w:t xml:space="preserve">Tabuľka </w:t>
      </w:r>
      <w:fldSimple w:instr=" SEQ Tabuľka \* ARABIC ">
        <w:r>
          <w:rPr>
            <w:noProof/>
          </w:rPr>
          <w:t>3</w:t>
        </w:r>
      </w:fldSimple>
      <w:r>
        <w:t>: Zoznam plánovaných služieb</w:t>
      </w:r>
    </w:p>
    <w:p w14:paraId="7983A179" w14:textId="713AD142" w:rsidR="00A331B1" w:rsidRPr="001F759B" w:rsidRDefault="0557E372" w:rsidP="001F759B">
      <w:pPr>
        <w:rPr>
          <w:rFonts w:eastAsia="Tahoma"/>
        </w:rPr>
      </w:pPr>
      <w:r w:rsidRPr="001F759B">
        <w:rPr>
          <w:rFonts w:eastAsia="Tahoma"/>
        </w:rPr>
        <w:t>V tabuľke uvedenej nižšie sú uvedené interné budované aplikačné služby</w:t>
      </w:r>
      <w:r w:rsidR="00A331B1" w:rsidRPr="001F759B">
        <w:rPr>
          <w:rFonts w:eastAsia="Tahoma"/>
        </w:rPr>
        <w:t>.</w:t>
      </w: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5809"/>
        <w:gridCol w:w="3146"/>
      </w:tblGrid>
      <w:tr w:rsidR="0557E372" w:rsidRPr="001F759B" w14:paraId="46435F41" w14:textId="77777777" w:rsidTr="001F759B">
        <w:trPr>
          <w:trHeight w:val="300"/>
          <w:tblHeader/>
        </w:trPr>
        <w:tc>
          <w:tcPr>
            <w:tcW w:w="5809" w:type="dxa"/>
            <w:shd w:val="clear" w:color="auto" w:fill="F2F2F2" w:themeFill="background1" w:themeFillShade="F2"/>
            <w:tcMar>
              <w:left w:w="105" w:type="dxa"/>
              <w:right w:w="105" w:type="dxa"/>
            </w:tcMar>
            <w:vAlign w:val="center"/>
          </w:tcPr>
          <w:p w14:paraId="52F6F81C" w14:textId="271D173C" w:rsidR="0557E372" w:rsidRPr="001F759B" w:rsidRDefault="0557E372" w:rsidP="001F759B">
            <w:pPr>
              <w:rPr>
                <w:rFonts w:eastAsia="Tahoma"/>
                <w:b/>
                <w:bCs/>
              </w:rPr>
            </w:pPr>
            <w:r w:rsidRPr="001F759B">
              <w:rPr>
                <w:rFonts w:eastAsia="Tahoma"/>
                <w:b/>
                <w:bCs/>
              </w:rPr>
              <w:t>Názov  AS</w:t>
            </w:r>
          </w:p>
        </w:tc>
        <w:tc>
          <w:tcPr>
            <w:tcW w:w="3146" w:type="dxa"/>
            <w:shd w:val="clear" w:color="auto" w:fill="F2F2F2" w:themeFill="background1" w:themeFillShade="F2"/>
            <w:tcMar>
              <w:left w:w="105" w:type="dxa"/>
              <w:right w:w="105" w:type="dxa"/>
            </w:tcMar>
            <w:vAlign w:val="center"/>
          </w:tcPr>
          <w:p w14:paraId="5D325615" w14:textId="3E9B10E6" w:rsidR="0557E372" w:rsidRPr="001F759B" w:rsidRDefault="0557E372" w:rsidP="001F759B">
            <w:pPr>
              <w:rPr>
                <w:rFonts w:eastAsia="Tahoma"/>
                <w:b/>
                <w:bCs/>
              </w:rPr>
            </w:pPr>
            <w:r w:rsidRPr="001F759B">
              <w:rPr>
                <w:rFonts w:eastAsia="Tahoma"/>
                <w:b/>
                <w:bCs/>
              </w:rPr>
              <w:t>Poskytujúca alebo Konzumujúca</w:t>
            </w:r>
          </w:p>
        </w:tc>
      </w:tr>
      <w:tr w:rsidR="0557E372" w:rsidRPr="001F759B" w14:paraId="59132780" w14:textId="77777777" w:rsidTr="001F759B">
        <w:trPr>
          <w:trHeight w:val="300"/>
        </w:trPr>
        <w:tc>
          <w:tcPr>
            <w:tcW w:w="5809" w:type="dxa"/>
            <w:tcMar>
              <w:left w:w="105" w:type="dxa"/>
              <w:right w:w="105" w:type="dxa"/>
            </w:tcMar>
          </w:tcPr>
          <w:p w14:paraId="2ECFE90E" w14:textId="38B21946" w:rsidR="0557E372" w:rsidRPr="001F759B" w:rsidRDefault="0557E372" w:rsidP="001F759B">
            <w:pPr>
              <w:rPr>
                <w:rFonts w:eastAsia="Tahoma"/>
              </w:rPr>
            </w:pPr>
            <w:r w:rsidRPr="001F759B">
              <w:rPr>
                <w:rFonts w:eastAsia="Tahoma"/>
              </w:rPr>
              <w:t>Poskytnutie základných a štatistických číselníkov</w:t>
            </w:r>
          </w:p>
        </w:tc>
        <w:tc>
          <w:tcPr>
            <w:tcW w:w="3146" w:type="dxa"/>
            <w:tcMar>
              <w:left w:w="105" w:type="dxa"/>
              <w:right w:w="105" w:type="dxa"/>
            </w:tcMar>
          </w:tcPr>
          <w:p w14:paraId="00B17573" w14:textId="0E921D97" w:rsidR="0557E372" w:rsidRPr="001F759B" w:rsidRDefault="0557E372" w:rsidP="001F759B">
            <w:pPr>
              <w:rPr>
                <w:rFonts w:eastAsia="Tahoma"/>
              </w:rPr>
            </w:pPr>
            <w:r w:rsidRPr="001F759B">
              <w:rPr>
                <w:rFonts w:eastAsia="Tahoma"/>
              </w:rPr>
              <w:t>Poskytovaná</w:t>
            </w:r>
          </w:p>
        </w:tc>
      </w:tr>
      <w:tr w:rsidR="0557E372" w:rsidRPr="001F759B" w14:paraId="3A5A324A" w14:textId="77777777" w:rsidTr="001F759B">
        <w:trPr>
          <w:trHeight w:val="300"/>
        </w:trPr>
        <w:tc>
          <w:tcPr>
            <w:tcW w:w="5809" w:type="dxa"/>
            <w:tcMar>
              <w:left w:w="105" w:type="dxa"/>
              <w:right w:w="105" w:type="dxa"/>
            </w:tcMar>
          </w:tcPr>
          <w:p w14:paraId="1D3D50DB" w14:textId="13949E6C" w:rsidR="0557E372" w:rsidRPr="001F759B" w:rsidRDefault="0557E372" w:rsidP="001F759B">
            <w:pPr>
              <w:rPr>
                <w:rFonts w:eastAsia="Tahoma"/>
              </w:rPr>
            </w:pPr>
            <w:r w:rsidRPr="001F759B">
              <w:rPr>
                <w:rFonts w:eastAsia="Tahoma"/>
              </w:rPr>
              <w:t>Poskytnutie údajov referenčného registra</w:t>
            </w:r>
          </w:p>
        </w:tc>
        <w:tc>
          <w:tcPr>
            <w:tcW w:w="3146" w:type="dxa"/>
            <w:tcMar>
              <w:left w:w="105" w:type="dxa"/>
              <w:right w:w="105" w:type="dxa"/>
            </w:tcMar>
          </w:tcPr>
          <w:p w14:paraId="29B1E788" w14:textId="485B8BC6" w:rsidR="0557E372" w:rsidRPr="001F759B" w:rsidRDefault="0557E372" w:rsidP="001F759B">
            <w:pPr>
              <w:rPr>
                <w:rFonts w:eastAsia="Tahoma"/>
              </w:rPr>
            </w:pPr>
            <w:r w:rsidRPr="001F759B">
              <w:rPr>
                <w:rFonts w:eastAsia="Tahoma"/>
              </w:rPr>
              <w:t>Poskytovaná</w:t>
            </w:r>
          </w:p>
        </w:tc>
      </w:tr>
      <w:tr w:rsidR="0557E372" w:rsidRPr="001F759B" w14:paraId="24EFBF90" w14:textId="77777777" w:rsidTr="001F759B">
        <w:trPr>
          <w:trHeight w:val="300"/>
        </w:trPr>
        <w:tc>
          <w:tcPr>
            <w:tcW w:w="5809" w:type="dxa"/>
            <w:tcMar>
              <w:left w:w="105" w:type="dxa"/>
              <w:right w:w="105" w:type="dxa"/>
            </w:tcMar>
          </w:tcPr>
          <w:p w14:paraId="043E67DE" w14:textId="2A88AB14" w:rsidR="0557E372" w:rsidRPr="001F759B" w:rsidRDefault="0557E372" w:rsidP="001F759B">
            <w:pPr>
              <w:rPr>
                <w:rFonts w:eastAsia="Tahoma"/>
              </w:rPr>
            </w:pPr>
            <w:r w:rsidRPr="001F759B">
              <w:rPr>
                <w:rFonts w:eastAsia="Tahoma"/>
              </w:rPr>
              <w:t>Poskytnutie číselníkov</w:t>
            </w:r>
          </w:p>
        </w:tc>
        <w:tc>
          <w:tcPr>
            <w:tcW w:w="3146" w:type="dxa"/>
            <w:tcMar>
              <w:left w:w="105" w:type="dxa"/>
              <w:right w:w="105" w:type="dxa"/>
            </w:tcMar>
          </w:tcPr>
          <w:p w14:paraId="491DBA0E" w14:textId="33A58688" w:rsidR="0557E372" w:rsidRPr="001F759B" w:rsidRDefault="0557E372" w:rsidP="001F759B">
            <w:pPr>
              <w:rPr>
                <w:rFonts w:eastAsia="Tahoma"/>
              </w:rPr>
            </w:pPr>
            <w:r w:rsidRPr="001F759B">
              <w:rPr>
                <w:rFonts w:eastAsia="Tahoma"/>
              </w:rPr>
              <w:t>Poskytovaná</w:t>
            </w:r>
          </w:p>
        </w:tc>
      </w:tr>
      <w:tr w:rsidR="0557E372" w:rsidRPr="001F759B" w14:paraId="38CE5435" w14:textId="77777777" w:rsidTr="001F759B">
        <w:trPr>
          <w:trHeight w:val="300"/>
        </w:trPr>
        <w:tc>
          <w:tcPr>
            <w:tcW w:w="5809" w:type="dxa"/>
            <w:tcMar>
              <w:left w:w="105" w:type="dxa"/>
              <w:right w:w="105" w:type="dxa"/>
            </w:tcMar>
          </w:tcPr>
          <w:p w14:paraId="4114F82B" w14:textId="569A6D3E" w:rsidR="0557E372" w:rsidRPr="001F759B" w:rsidRDefault="0557E372" w:rsidP="001F759B">
            <w:pPr>
              <w:rPr>
                <w:rFonts w:eastAsia="Tahoma"/>
              </w:rPr>
            </w:pPr>
            <w:r w:rsidRPr="001F759B">
              <w:rPr>
                <w:rFonts w:eastAsia="Tahoma"/>
              </w:rPr>
              <w:t>Správa číselníkov</w:t>
            </w:r>
          </w:p>
        </w:tc>
        <w:tc>
          <w:tcPr>
            <w:tcW w:w="3146" w:type="dxa"/>
            <w:tcMar>
              <w:left w:w="105" w:type="dxa"/>
              <w:right w:w="105" w:type="dxa"/>
            </w:tcMar>
          </w:tcPr>
          <w:p w14:paraId="51C50D05" w14:textId="64458398" w:rsidR="0557E372" w:rsidRPr="001F759B" w:rsidRDefault="0557E372" w:rsidP="001F759B">
            <w:pPr>
              <w:rPr>
                <w:rFonts w:eastAsia="Tahoma"/>
              </w:rPr>
            </w:pPr>
            <w:r w:rsidRPr="001F759B">
              <w:rPr>
                <w:rFonts w:eastAsia="Tahoma"/>
              </w:rPr>
              <w:t>Poskytovaná</w:t>
            </w:r>
          </w:p>
        </w:tc>
      </w:tr>
      <w:tr w:rsidR="0557E372" w:rsidRPr="001F759B" w14:paraId="76E5967E" w14:textId="77777777" w:rsidTr="001F759B">
        <w:trPr>
          <w:trHeight w:val="300"/>
        </w:trPr>
        <w:tc>
          <w:tcPr>
            <w:tcW w:w="5809" w:type="dxa"/>
            <w:tcMar>
              <w:left w:w="105" w:type="dxa"/>
              <w:right w:w="105" w:type="dxa"/>
            </w:tcMar>
          </w:tcPr>
          <w:p w14:paraId="3FCD544A" w14:textId="57C045E9" w:rsidR="0557E372" w:rsidRPr="001F759B" w:rsidRDefault="0557E372" w:rsidP="001F759B">
            <w:pPr>
              <w:rPr>
                <w:rFonts w:eastAsia="Tahoma"/>
              </w:rPr>
            </w:pPr>
            <w:r w:rsidRPr="001F759B">
              <w:rPr>
                <w:rFonts w:eastAsia="Tahoma"/>
              </w:rPr>
              <w:t>Publikovanie údajov do MOU</w:t>
            </w:r>
          </w:p>
        </w:tc>
        <w:tc>
          <w:tcPr>
            <w:tcW w:w="3146" w:type="dxa"/>
            <w:tcMar>
              <w:left w:w="105" w:type="dxa"/>
              <w:right w:w="105" w:type="dxa"/>
            </w:tcMar>
          </w:tcPr>
          <w:p w14:paraId="7AB730C6" w14:textId="248CE974" w:rsidR="0557E372" w:rsidRPr="001F759B" w:rsidRDefault="0557E372" w:rsidP="001F759B">
            <w:pPr>
              <w:rPr>
                <w:rFonts w:eastAsia="Tahoma"/>
              </w:rPr>
            </w:pPr>
            <w:r w:rsidRPr="001F759B">
              <w:rPr>
                <w:rFonts w:eastAsia="Tahoma"/>
              </w:rPr>
              <w:t>Konzumujúca</w:t>
            </w:r>
          </w:p>
        </w:tc>
      </w:tr>
      <w:tr w:rsidR="0557E372" w:rsidRPr="001F759B" w14:paraId="43E5CD1C" w14:textId="77777777" w:rsidTr="001F759B">
        <w:trPr>
          <w:trHeight w:val="300"/>
        </w:trPr>
        <w:tc>
          <w:tcPr>
            <w:tcW w:w="5809" w:type="dxa"/>
            <w:tcMar>
              <w:left w:w="105" w:type="dxa"/>
              <w:right w:w="105" w:type="dxa"/>
            </w:tcMar>
          </w:tcPr>
          <w:p w14:paraId="09DFC82F" w14:textId="5855EE5B" w:rsidR="0557E372" w:rsidRPr="001F759B" w:rsidRDefault="0557E372" w:rsidP="001F759B">
            <w:pPr>
              <w:rPr>
                <w:rFonts w:eastAsia="Tahoma"/>
              </w:rPr>
            </w:pPr>
            <w:r w:rsidRPr="001F759B">
              <w:rPr>
                <w:rFonts w:eastAsia="Tahoma"/>
              </w:rPr>
              <w:t>Transformácia vstupu do 5* podoby</w:t>
            </w:r>
          </w:p>
        </w:tc>
        <w:tc>
          <w:tcPr>
            <w:tcW w:w="3146" w:type="dxa"/>
            <w:tcMar>
              <w:left w:w="105" w:type="dxa"/>
              <w:right w:w="105" w:type="dxa"/>
            </w:tcMar>
          </w:tcPr>
          <w:p w14:paraId="5E874C13" w14:textId="1AD0A624" w:rsidR="0557E372" w:rsidRPr="001F759B" w:rsidRDefault="0557E372" w:rsidP="001F759B">
            <w:pPr>
              <w:rPr>
                <w:rFonts w:eastAsia="Tahoma"/>
              </w:rPr>
            </w:pPr>
            <w:r w:rsidRPr="001F759B">
              <w:rPr>
                <w:rFonts w:eastAsia="Tahoma"/>
              </w:rPr>
              <w:t>Poskytovaná / Konzumujúca</w:t>
            </w:r>
          </w:p>
        </w:tc>
      </w:tr>
      <w:tr w:rsidR="0557E372" w:rsidRPr="001F759B" w14:paraId="1902DD58" w14:textId="77777777" w:rsidTr="001F759B">
        <w:trPr>
          <w:trHeight w:val="300"/>
        </w:trPr>
        <w:tc>
          <w:tcPr>
            <w:tcW w:w="5809" w:type="dxa"/>
            <w:tcMar>
              <w:left w:w="105" w:type="dxa"/>
              <w:right w:w="105" w:type="dxa"/>
            </w:tcMar>
          </w:tcPr>
          <w:p w14:paraId="67B21D22" w14:textId="4E02DB66" w:rsidR="0557E372" w:rsidRPr="001F759B" w:rsidRDefault="0557E372" w:rsidP="001F759B">
            <w:pPr>
              <w:rPr>
                <w:rFonts w:eastAsia="Tahoma"/>
              </w:rPr>
            </w:pPr>
            <w:r w:rsidRPr="001F759B">
              <w:rPr>
                <w:rFonts w:eastAsia="Tahoma"/>
              </w:rPr>
              <w:t>Stotožňovanie a dátová kvalita</w:t>
            </w:r>
          </w:p>
        </w:tc>
        <w:tc>
          <w:tcPr>
            <w:tcW w:w="3146" w:type="dxa"/>
            <w:tcMar>
              <w:left w:w="105" w:type="dxa"/>
              <w:right w:w="105" w:type="dxa"/>
            </w:tcMar>
          </w:tcPr>
          <w:p w14:paraId="6A97D4CF" w14:textId="0852F3A7" w:rsidR="0557E372" w:rsidRPr="001F759B" w:rsidRDefault="0557E372" w:rsidP="001F759B">
            <w:pPr>
              <w:rPr>
                <w:rFonts w:eastAsia="Tahoma"/>
              </w:rPr>
            </w:pPr>
            <w:r w:rsidRPr="001F759B">
              <w:rPr>
                <w:rFonts w:eastAsia="Tahoma"/>
              </w:rPr>
              <w:t>Poskytovaná</w:t>
            </w:r>
          </w:p>
        </w:tc>
      </w:tr>
      <w:tr w:rsidR="0557E372" w:rsidRPr="001F759B" w14:paraId="26861FF9" w14:textId="77777777" w:rsidTr="001F759B">
        <w:trPr>
          <w:trHeight w:val="300"/>
        </w:trPr>
        <w:tc>
          <w:tcPr>
            <w:tcW w:w="5809" w:type="dxa"/>
            <w:tcMar>
              <w:left w:w="105" w:type="dxa"/>
              <w:right w:w="105" w:type="dxa"/>
            </w:tcMar>
          </w:tcPr>
          <w:p w14:paraId="0653E8C1" w14:textId="53A27C4E" w:rsidR="0557E372" w:rsidRPr="001F759B" w:rsidRDefault="0557E372" w:rsidP="001F759B">
            <w:pPr>
              <w:rPr>
                <w:rFonts w:eastAsia="Tahoma"/>
              </w:rPr>
            </w:pPr>
            <w:r w:rsidRPr="001F759B">
              <w:rPr>
                <w:rFonts w:eastAsia="Tahoma"/>
              </w:rPr>
              <w:t>Správa metadát</w:t>
            </w:r>
          </w:p>
        </w:tc>
        <w:tc>
          <w:tcPr>
            <w:tcW w:w="3146" w:type="dxa"/>
            <w:tcMar>
              <w:left w:w="105" w:type="dxa"/>
              <w:right w:w="105" w:type="dxa"/>
            </w:tcMar>
          </w:tcPr>
          <w:p w14:paraId="5BED71BF" w14:textId="5BDCDE03" w:rsidR="0557E372" w:rsidRPr="001F759B" w:rsidRDefault="0557E372" w:rsidP="001F759B">
            <w:pPr>
              <w:rPr>
                <w:rFonts w:eastAsia="Tahoma"/>
              </w:rPr>
            </w:pPr>
            <w:r w:rsidRPr="001F759B">
              <w:rPr>
                <w:rFonts w:eastAsia="Tahoma"/>
              </w:rPr>
              <w:t>Poskytovaná</w:t>
            </w:r>
          </w:p>
        </w:tc>
      </w:tr>
      <w:tr w:rsidR="0557E372" w:rsidRPr="001F759B" w14:paraId="254A5A36" w14:textId="77777777" w:rsidTr="001F759B">
        <w:trPr>
          <w:trHeight w:val="300"/>
        </w:trPr>
        <w:tc>
          <w:tcPr>
            <w:tcW w:w="5809" w:type="dxa"/>
            <w:tcMar>
              <w:left w:w="105" w:type="dxa"/>
              <w:right w:w="105" w:type="dxa"/>
            </w:tcMar>
          </w:tcPr>
          <w:p w14:paraId="2884B7D7" w14:textId="18C3564F" w:rsidR="0557E372" w:rsidRPr="001F759B" w:rsidRDefault="0557E372" w:rsidP="001F759B">
            <w:pPr>
              <w:rPr>
                <w:rFonts w:eastAsia="Tahoma"/>
              </w:rPr>
            </w:pPr>
            <w:r w:rsidRPr="001F759B">
              <w:rPr>
                <w:rFonts w:eastAsia="Tahoma"/>
              </w:rPr>
              <w:t>Publikovanie údajov</w:t>
            </w:r>
          </w:p>
        </w:tc>
        <w:tc>
          <w:tcPr>
            <w:tcW w:w="3146" w:type="dxa"/>
            <w:tcMar>
              <w:left w:w="105" w:type="dxa"/>
              <w:right w:w="105" w:type="dxa"/>
            </w:tcMar>
          </w:tcPr>
          <w:p w14:paraId="25CC6CCA" w14:textId="585FEF07" w:rsidR="0557E372" w:rsidRPr="001F759B" w:rsidRDefault="0557E372" w:rsidP="001F759B">
            <w:pPr>
              <w:rPr>
                <w:rFonts w:eastAsia="Tahoma"/>
              </w:rPr>
            </w:pPr>
            <w:r w:rsidRPr="001F759B">
              <w:rPr>
                <w:rFonts w:eastAsia="Tahoma"/>
              </w:rPr>
              <w:t>Poskytovaná / Konzumujúca</w:t>
            </w:r>
          </w:p>
        </w:tc>
      </w:tr>
    </w:tbl>
    <w:p w14:paraId="6E160251" w14:textId="77777777" w:rsidR="006205F5" w:rsidRPr="001648A0" w:rsidRDefault="006205F5" w:rsidP="003309AE">
      <w:pPr>
        <w:tabs>
          <w:tab w:val="left" w:pos="851"/>
          <w:tab w:val="center" w:pos="3119"/>
        </w:tabs>
        <w:spacing w:after="0"/>
        <w:contextualSpacing/>
        <w:rPr>
          <w:rFonts w:cs="Tahoma"/>
          <w:color w:val="44546A" w:themeColor="text2"/>
          <w:sz w:val="20"/>
          <w:szCs w:val="20"/>
        </w:rPr>
      </w:pPr>
      <w:bookmarkStart w:id="61" w:name="_Toc153139689"/>
      <w:bookmarkStart w:id="62" w:name="_Toc62489735"/>
      <w:bookmarkEnd w:id="61"/>
    </w:p>
    <w:p w14:paraId="7DDA9547" w14:textId="45941DE4" w:rsidR="000B6707" w:rsidRPr="001F759B" w:rsidRDefault="0557E372" w:rsidP="001F759B">
      <w:pPr>
        <w:pStyle w:val="Nadpis3"/>
      </w:pPr>
      <w:bookmarkStart w:id="63" w:name="_Toc63764348"/>
      <w:bookmarkStart w:id="64" w:name="_Toc153139693"/>
      <w:bookmarkStart w:id="65" w:name="_Toc814509359"/>
      <w:bookmarkStart w:id="66" w:name="_Toc180645170"/>
      <w:r w:rsidRPr="0557E372">
        <w:t xml:space="preserve">Poskytovanie údajov z ISVS </w:t>
      </w:r>
      <w:bookmarkEnd w:id="63"/>
      <w:r w:rsidRPr="0557E372">
        <w:t>do IS CPDI</w:t>
      </w:r>
      <w:bookmarkEnd w:id="64"/>
      <w:bookmarkEnd w:id="65"/>
      <w:r w:rsidRPr="0557E372">
        <w:t xml:space="preserve"> – TO BE</w:t>
      </w:r>
      <w:bookmarkEnd w:id="66"/>
    </w:p>
    <w:p w14:paraId="65A5CFB6" w14:textId="7CD0F625" w:rsidR="006205F5" w:rsidRPr="001F759B" w:rsidRDefault="001E6E29" w:rsidP="001F759B">
      <w:r w:rsidRPr="001F759B">
        <w:t>V</w:t>
      </w:r>
      <w:r w:rsidR="000B6707" w:rsidRPr="001F759B">
        <w:t xml:space="preserve"> nasledujúcej </w:t>
      </w:r>
      <w:r w:rsidR="428A91C3" w:rsidRPr="001F759B">
        <w:t xml:space="preserve">tabuľke </w:t>
      </w:r>
      <w:r w:rsidRPr="001F759B">
        <w:t xml:space="preserve">je </w:t>
      </w:r>
      <w:r w:rsidR="52EC1425" w:rsidRPr="001F759B">
        <w:t xml:space="preserve">prehľad poskytovaných údajov </w:t>
      </w:r>
      <w:r w:rsidR="25BC78E6" w:rsidRPr="001F759B">
        <w:t xml:space="preserve">(objektov evidencie, ďalej OE) </w:t>
      </w:r>
      <w:r w:rsidR="388C0FAE" w:rsidRPr="001F759B">
        <w:t xml:space="preserve">z ISVS </w:t>
      </w:r>
      <w:r w:rsidR="52EC1425" w:rsidRPr="001F759B">
        <w:t xml:space="preserve">do </w:t>
      </w:r>
      <w:r w:rsidR="004D2103" w:rsidRPr="001F759B">
        <w:t>IS CPDI</w:t>
      </w:r>
      <w:r w:rsidR="52EC1425" w:rsidRPr="001F759B">
        <w:t xml:space="preserve"> v</w:t>
      </w:r>
      <w:r w:rsidR="11E039C9" w:rsidRPr="001F759B">
        <w:t> </w:t>
      </w:r>
      <w:r w:rsidR="52EC1425" w:rsidRPr="001F759B">
        <w:t>TO</w:t>
      </w:r>
      <w:r w:rsidR="11E039C9" w:rsidRPr="001F759B">
        <w:t xml:space="preserve"> </w:t>
      </w:r>
      <w:r w:rsidR="000B6707" w:rsidRPr="001F759B">
        <w:t>BE stave.</w:t>
      </w:r>
      <w:bookmarkEnd w:id="62"/>
    </w:p>
    <w:tbl>
      <w:tblPr>
        <w:tblW w:w="906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413"/>
        <w:gridCol w:w="1134"/>
        <w:gridCol w:w="1276"/>
        <w:gridCol w:w="2693"/>
        <w:gridCol w:w="2551"/>
      </w:tblGrid>
      <w:tr w:rsidR="00163222" w:rsidRPr="001F759B" w14:paraId="146B4691" w14:textId="77777777" w:rsidTr="001F759B">
        <w:trPr>
          <w:trHeight w:val="60"/>
          <w:tblHeader/>
        </w:trPr>
        <w:tc>
          <w:tcPr>
            <w:tcW w:w="1413" w:type="dxa"/>
            <w:shd w:val="clear" w:color="auto" w:fill="F2F2F2" w:themeFill="background1" w:themeFillShade="F2"/>
            <w:vAlign w:val="center"/>
          </w:tcPr>
          <w:p w14:paraId="09B70EBB" w14:textId="77777777" w:rsidR="00163222" w:rsidRPr="001F759B" w:rsidRDefault="00163222" w:rsidP="001F759B">
            <w:pPr>
              <w:rPr>
                <w:b/>
                <w:bCs/>
                <w:sz w:val="20"/>
                <w:szCs w:val="20"/>
              </w:rPr>
            </w:pPr>
            <w:r w:rsidRPr="001F759B">
              <w:rPr>
                <w:b/>
                <w:bCs/>
                <w:sz w:val="20"/>
                <w:szCs w:val="20"/>
              </w:rPr>
              <w:t>Názov ISVS</w:t>
            </w:r>
          </w:p>
        </w:tc>
        <w:tc>
          <w:tcPr>
            <w:tcW w:w="1134" w:type="dxa"/>
            <w:shd w:val="clear" w:color="auto" w:fill="F2F2F2" w:themeFill="background1" w:themeFillShade="F2"/>
            <w:vAlign w:val="center"/>
          </w:tcPr>
          <w:p w14:paraId="4EBCD255" w14:textId="77777777" w:rsidR="00163222" w:rsidRPr="001F759B" w:rsidRDefault="00163222" w:rsidP="001F759B">
            <w:pPr>
              <w:rPr>
                <w:b/>
                <w:bCs/>
                <w:sz w:val="20"/>
                <w:szCs w:val="20"/>
              </w:rPr>
            </w:pPr>
            <w:r w:rsidRPr="001F759B">
              <w:rPr>
                <w:b/>
                <w:bCs/>
                <w:sz w:val="20"/>
                <w:szCs w:val="20"/>
              </w:rPr>
              <w:t>Kód ISVS v metaIS</w:t>
            </w:r>
          </w:p>
        </w:tc>
        <w:tc>
          <w:tcPr>
            <w:tcW w:w="1276" w:type="dxa"/>
            <w:shd w:val="clear" w:color="auto" w:fill="F2F2F2" w:themeFill="background1" w:themeFillShade="F2"/>
            <w:vAlign w:val="center"/>
          </w:tcPr>
          <w:p w14:paraId="3CDDDBC6" w14:textId="77777777" w:rsidR="00163222" w:rsidRPr="001F759B" w:rsidRDefault="00163222" w:rsidP="001F759B">
            <w:pPr>
              <w:rPr>
                <w:b/>
                <w:bCs/>
                <w:sz w:val="20"/>
                <w:szCs w:val="20"/>
              </w:rPr>
            </w:pPr>
            <w:r w:rsidRPr="001F759B">
              <w:rPr>
                <w:b/>
                <w:bCs/>
                <w:sz w:val="20"/>
                <w:szCs w:val="20"/>
              </w:rPr>
              <w:t>Objekt evidencie</w:t>
            </w:r>
          </w:p>
        </w:tc>
        <w:tc>
          <w:tcPr>
            <w:tcW w:w="2693" w:type="dxa"/>
            <w:shd w:val="clear" w:color="auto" w:fill="F2F2F2" w:themeFill="background1" w:themeFillShade="F2"/>
            <w:vAlign w:val="center"/>
          </w:tcPr>
          <w:p w14:paraId="26450D0E" w14:textId="77777777" w:rsidR="00163222" w:rsidRPr="001F759B" w:rsidRDefault="00163222" w:rsidP="001F759B">
            <w:pPr>
              <w:rPr>
                <w:b/>
                <w:bCs/>
                <w:sz w:val="20"/>
                <w:szCs w:val="20"/>
              </w:rPr>
            </w:pPr>
            <w:r w:rsidRPr="001F759B">
              <w:rPr>
                <w:b/>
                <w:bCs/>
                <w:sz w:val="20"/>
                <w:szCs w:val="20"/>
              </w:rPr>
              <w:t>Int. Väzba</w:t>
            </w:r>
          </w:p>
          <w:p w14:paraId="4212888F" w14:textId="77777777" w:rsidR="00163222" w:rsidRPr="001F759B" w:rsidRDefault="00163222" w:rsidP="001F759B">
            <w:pPr>
              <w:rPr>
                <w:b/>
                <w:bCs/>
                <w:sz w:val="20"/>
                <w:szCs w:val="20"/>
              </w:rPr>
            </w:pPr>
            <w:r w:rsidRPr="001F759B">
              <w:rPr>
                <w:b/>
                <w:bCs/>
                <w:sz w:val="20"/>
                <w:szCs w:val="20"/>
              </w:rPr>
              <w:t>(TO BE STAV)</w:t>
            </w:r>
          </w:p>
        </w:tc>
        <w:tc>
          <w:tcPr>
            <w:tcW w:w="2551" w:type="dxa"/>
            <w:shd w:val="clear" w:color="auto" w:fill="F2F2F2" w:themeFill="background1" w:themeFillShade="F2"/>
            <w:vAlign w:val="center"/>
          </w:tcPr>
          <w:p w14:paraId="5C0DB1CF" w14:textId="77777777" w:rsidR="00163222" w:rsidRPr="001F759B" w:rsidRDefault="00163222" w:rsidP="001F759B">
            <w:pPr>
              <w:rPr>
                <w:b/>
                <w:bCs/>
                <w:sz w:val="20"/>
                <w:szCs w:val="20"/>
              </w:rPr>
            </w:pPr>
            <w:r w:rsidRPr="001F759B">
              <w:rPr>
                <w:b/>
                <w:bCs/>
                <w:sz w:val="20"/>
                <w:szCs w:val="20"/>
              </w:rPr>
              <w:t>Služba IS MOU</w:t>
            </w:r>
          </w:p>
        </w:tc>
      </w:tr>
      <w:tr w:rsidR="000B6583" w:rsidRPr="001F759B" w14:paraId="1C84339C" w14:textId="77777777" w:rsidTr="001F759B">
        <w:trPr>
          <w:trHeight w:val="864"/>
        </w:trPr>
        <w:tc>
          <w:tcPr>
            <w:tcW w:w="1413" w:type="dxa"/>
            <w:vMerge w:val="restart"/>
          </w:tcPr>
          <w:p w14:paraId="09A50C61" w14:textId="77777777" w:rsidR="000B6583" w:rsidRPr="001F759B" w:rsidRDefault="000B6583" w:rsidP="001F759B">
            <w:pPr>
              <w:rPr>
                <w:sz w:val="20"/>
                <w:szCs w:val="20"/>
              </w:rPr>
            </w:pPr>
            <w:r w:rsidRPr="001F759B">
              <w:rPr>
                <w:sz w:val="20"/>
                <w:szCs w:val="20"/>
              </w:rPr>
              <w:t xml:space="preserve">Informačný systém Register </w:t>
            </w:r>
            <w:r w:rsidRPr="001F759B">
              <w:rPr>
                <w:sz w:val="20"/>
                <w:szCs w:val="20"/>
              </w:rPr>
              <w:lastRenderedPageBreak/>
              <w:t xml:space="preserve">fyzických osôb (vrátane modulov </w:t>
            </w:r>
          </w:p>
          <w:p w14:paraId="1BD89C63" w14:textId="77777777" w:rsidR="000B6583" w:rsidRPr="001F759B" w:rsidRDefault="000B6583" w:rsidP="001F759B">
            <w:pPr>
              <w:rPr>
                <w:sz w:val="20"/>
                <w:szCs w:val="20"/>
              </w:rPr>
            </w:pPr>
            <w:r w:rsidRPr="001F759B">
              <w:rPr>
                <w:sz w:val="20"/>
                <w:szCs w:val="20"/>
              </w:rPr>
              <w:t xml:space="preserve">Evidencia cudzincov, </w:t>
            </w:r>
          </w:p>
          <w:p w14:paraId="5FF44FD0" w14:textId="76238EF2" w:rsidR="000B6583" w:rsidRPr="001F759B" w:rsidRDefault="000B6583" w:rsidP="001F759B">
            <w:pPr>
              <w:rPr>
                <w:sz w:val="20"/>
                <w:szCs w:val="20"/>
              </w:rPr>
            </w:pPr>
            <w:r w:rsidRPr="001F759B">
              <w:rPr>
                <w:sz w:val="20"/>
                <w:szCs w:val="20"/>
              </w:rPr>
              <w:t>Register obyvateľov, Centrálny informačný systém matričnej agendy)</w:t>
            </w:r>
          </w:p>
        </w:tc>
        <w:tc>
          <w:tcPr>
            <w:tcW w:w="1134" w:type="dxa"/>
            <w:vMerge w:val="restart"/>
          </w:tcPr>
          <w:p w14:paraId="3AA6D433" w14:textId="77777777" w:rsidR="000B6583" w:rsidRPr="001F759B" w:rsidRDefault="000B6583" w:rsidP="001F759B">
            <w:pPr>
              <w:rPr>
                <w:sz w:val="20"/>
                <w:szCs w:val="20"/>
              </w:rPr>
            </w:pPr>
            <w:r w:rsidRPr="001F759B">
              <w:rPr>
                <w:sz w:val="20"/>
                <w:szCs w:val="20"/>
              </w:rPr>
              <w:lastRenderedPageBreak/>
              <w:t xml:space="preserve">isvs_191 </w:t>
            </w:r>
          </w:p>
          <w:p w14:paraId="2D27891D" w14:textId="77777777" w:rsidR="000B6583" w:rsidRPr="001F759B" w:rsidRDefault="000B6583" w:rsidP="001F759B">
            <w:pPr>
              <w:rPr>
                <w:sz w:val="20"/>
                <w:szCs w:val="20"/>
              </w:rPr>
            </w:pPr>
            <w:r w:rsidRPr="001F759B">
              <w:rPr>
                <w:sz w:val="20"/>
                <w:szCs w:val="20"/>
              </w:rPr>
              <w:lastRenderedPageBreak/>
              <w:t xml:space="preserve">(vrátane modulov </w:t>
            </w:r>
          </w:p>
          <w:p w14:paraId="60C3D62E" w14:textId="77777777" w:rsidR="000B6583" w:rsidRPr="001F759B" w:rsidRDefault="000B6583" w:rsidP="001F759B">
            <w:pPr>
              <w:rPr>
                <w:sz w:val="20"/>
                <w:szCs w:val="20"/>
              </w:rPr>
            </w:pPr>
            <w:r w:rsidRPr="001F759B">
              <w:rPr>
                <w:sz w:val="20"/>
                <w:szCs w:val="20"/>
              </w:rPr>
              <w:t>(isvs_189, isvs_190, isvs_193)</w:t>
            </w:r>
          </w:p>
        </w:tc>
        <w:tc>
          <w:tcPr>
            <w:tcW w:w="1276" w:type="dxa"/>
            <w:vMerge w:val="restart"/>
            <w:shd w:val="clear" w:color="auto" w:fill="auto"/>
            <w:vAlign w:val="center"/>
          </w:tcPr>
          <w:p w14:paraId="53FC88D6" w14:textId="77777777" w:rsidR="000B6583" w:rsidRPr="001F759B" w:rsidRDefault="000B6583" w:rsidP="001F759B">
            <w:pPr>
              <w:rPr>
                <w:sz w:val="20"/>
                <w:szCs w:val="20"/>
              </w:rPr>
            </w:pPr>
            <w:r w:rsidRPr="001F759B">
              <w:rPr>
                <w:sz w:val="20"/>
                <w:szCs w:val="20"/>
              </w:rPr>
              <w:lastRenderedPageBreak/>
              <w:t>Údaje o fyzických osobách</w:t>
            </w:r>
          </w:p>
        </w:tc>
        <w:tc>
          <w:tcPr>
            <w:tcW w:w="2693" w:type="dxa"/>
            <w:vAlign w:val="center"/>
          </w:tcPr>
          <w:p w14:paraId="1A1A69B0" w14:textId="77777777" w:rsidR="000B6583" w:rsidRPr="001F759B" w:rsidRDefault="000B6583" w:rsidP="001F759B">
            <w:pPr>
              <w:rPr>
                <w:sz w:val="20"/>
                <w:szCs w:val="20"/>
              </w:rPr>
            </w:pPr>
            <w:r w:rsidRPr="001F759B">
              <w:rPr>
                <w:sz w:val="20"/>
                <w:szCs w:val="20"/>
              </w:rPr>
              <w:t>Poskytnutie údajov o fyzickej osobe</w:t>
            </w:r>
          </w:p>
        </w:tc>
        <w:tc>
          <w:tcPr>
            <w:tcW w:w="2551" w:type="dxa"/>
            <w:vAlign w:val="center"/>
          </w:tcPr>
          <w:p w14:paraId="025546A7" w14:textId="71D00529" w:rsidR="000B6583" w:rsidRPr="001F759B" w:rsidRDefault="000B6583" w:rsidP="001F759B">
            <w:pPr>
              <w:rPr>
                <w:sz w:val="20"/>
                <w:szCs w:val="20"/>
              </w:rPr>
            </w:pPr>
            <w:r w:rsidRPr="001F759B">
              <w:rPr>
                <w:sz w:val="20"/>
                <w:szCs w:val="20"/>
              </w:rPr>
              <w:t>"sluzba_is_49251 CSRU_WriteDataTo"</w:t>
            </w:r>
          </w:p>
        </w:tc>
      </w:tr>
      <w:tr w:rsidR="000B6583" w:rsidRPr="001F759B" w14:paraId="2EDE01A5" w14:textId="77777777" w:rsidTr="001F759B">
        <w:trPr>
          <w:trHeight w:val="864"/>
        </w:trPr>
        <w:tc>
          <w:tcPr>
            <w:tcW w:w="1413" w:type="dxa"/>
            <w:vMerge/>
          </w:tcPr>
          <w:p w14:paraId="16BCB155" w14:textId="77777777" w:rsidR="000B6583" w:rsidRPr="001F759B" w:rsidRDefault="000B6583" w:rsidP="001F759B">
            <w:pPr>
              <w:rPr>
                <w:sz w:val="20"/>
                <w:szCs w:val="20"/>
              </w:rPr>
            </w:pPr>
          </w:p>
        </w:tc>
        <w:tc>
          <w:tcPr>
            <w:tcW w:w="1134" w:type="dxa"/>
            <w:vMerge/>
          </w:tcPr>
          <w:p w14:paraId="5FEBC333" w14:textId="77777777" w:rsidR="000B6583" w:rsidRPr="001F759B" w:rsidRDefault="000B6583" w:rsidP="001F759B">
            <w:pPr>
              <w:rPr>
                <w:sz w:val="20"/>
                <w:szCs w:val="20"/>
              </w:rPr>
            </w:pPr>
          </w:p>
        </w:tc>
        <w:tc>
          <w:tcPr>
            <w:tcW w:w="1276" w:type="dxa"/>
            <w:vMerge/>
            <w:shd w:val="clear" w:color="auto" w:fill="auto"/>
            <w:vAlign w:val="center"/>
          </w:tcPr>
          <w:p w14:paraId="72AC53A4" w14:textId="77777777" w:rsidR="000B6583" w:rsidRPr="001F759B" w:rsidRDefault="000B6583" w:rsidP="001F759B">
            <w:pPr>
              <w:rPr>
                <w:sz w:val="20"/>
                <w:szCs w:val="20"/>
              </w:rPr>
            </w:pPr>
          </w:p>
        </w:tc>
        <w:tc>
          <w:tcPr>
            <w:tcW w:w="2693" w:type="dxa"/>
            <w:vAlign w:val="center"/>
          </w:tcPr>
          <w:p w14:paraId="5811ABCB" w14:textId="77777777" w:rsidR="000B6583" w:rsidRPr="001F759B" w:rsidRDefault="000B6583" w:rsidP="001F759B">
            <w:pPr>
              <w:rPr>
                <w:sz w:val="20"/>
                <w:szCs w:val="20"/>
              </w:rPr>
            </w:pPr>
            <w:r w:rsidRPr="001F759B">
              <w:rPr>
                <w:sz w:val="20"/>
                <w:szCs w:val="20"/>
              </w:rPr>
              <w:t>Poskytnutie zmenových dávok o fyzickej osobe</w:t>
            </w:r>
          </w:p>
        </w:tc>
        <w:tc>
          <w:tcPr>
            <w:tcW w:w="2551" w:type="dxa"/>
            <w:vAlign w:val="center"/>
          </w:tcPr>
          <w:p w14:paraId="38F87645" w14:textId="7273FB3E" w:rsidR="000B6583" w:rsidRPr="001F759B" w:rsidRDefault="000B6583" w:rsidP="001F759B">
            <w:pPr>
              <w:rPr>
                <w:sz w:val="20"/>
                <w:szCs w:val="20"/>
              </w:rPr>
            </w:pPr>
            <w:r w:rsidRPr="001F759B">
              <w:rPr>
                <w:sz w:val="20"/>
                <w:szCs w:val="20"/>
              </w:rPr>
              <w:t>"sluzba_is_49251 CSRU_WriteDataTo"</w:t>
            </w:r>
          </w:p>
        </w:tc>
      </w:tr>
      <w:tr w:rsidR="000B6583" w:rsidRPr="001F759B" w14:paraId="1F148B75" w14:textId="77777777" w:rsidTr="001F759B">
        <w:trPr>
          <w:trHeight w:val="864"/>
        </w:trPr>
        <w:tc>
          <w:tcPr>
            <w:tcW w:w="1413" w:type="dxa"/>
            <w:vMerge/>
          </w:tcPr>
          <w:p w14:paraId="15F1E2D9" w14:textId="77777777" w:rsidR="000B6583" w:rsidRPr="001F759B" w:rsidRDefault="000B6583" w:rsidP="001F759B">
            <w:pPr>
              <w:rPr>
                <w:sz w:val="20"/>
                <w:szCs w:val="20"/>
              </w:rPr>
            </w:pPr>
          </w:p>
        </w:tc>
        <w:tc>
          <w:tcPr>
            <w:tcW w:w="1134" w:type="dxa"/>
            <w:vMerge/>
          </w:tcPr>
          <w:p w14:paraId="7B985261" w14:textId="77777777" w:rsidR="000B6583" w:rsidRPr="001F759B" w:rsidRDefault="000B6583" w:rsidP="001F759B">
            <w:pPr>
              <w:rPr>
                <w:sz w:val="20"/>
                <w:szCs w:val="20"/>
              </w:rPr>
            </w:pPr>
          </w:p>
        </w:tc>
        <w:tc>
          <w:tcPr>
            <w:tcW w:w="1276" w:type="dxa"/>
            <w:vMerge/>
            <w:shd w:val="clear" w:color="auto" w:fill="auto"/>
            <w:vAlign w:val="center"/>
          </w:tcPr>
          <w:p w14:paraId="1D9D523F" w14:textId="77777777" w:rsidR="000B6583" w:rsidRPr="001F759B" w:rsidRDefault="000B6583" w:rsidP="001F759B">
            <w:pPr>
              <w:rPr>
                <w:sz w:val="20"/>
                <w:szCs w:val="20"/>
              </w:rPr>
            </w:pPr>
          </w:p>
        </w:tc>
        <w:tc>
          <w:tcPr>
            <w:tcW w:w="2693" w:type="dxa"/>
            <w:vAlign w:val="center"/>
          </w:tcPr>
          <w:p w14:paraId="3768E9DE" w14:textId="77777777" w:rsidR="000B6583" w:rsidRPr="001F759B" w:rsidRDefault="000B6583" w:rsidP="001F759B">
            <w:pPr>
              <w:rPr>
                <w:sz w:val="20"/>
                <w:szCs w:val="20"/>
              </w:rPr>
            </w:pPr>
            <w:r w:rsidRPr="001F759B">
              <w:rPr>
                <w:sz w:val="20"/>
                <w:szCs w:val="20"/>
              </w:rPr>
              <w:t>Poskytnutie  údajov o prístupe k informácii  (bod výzvy a, c,d,e, f) o fyzickej osobe</w:t>
            </w:r>
          </w:p>
        </w:tc>
        <w:tc>
          <w:tcPr>
            <w:tcW w:w="2551" w:type="dxa"/>
            <w:vAlign w:val="center"/>
          </w:tcPr>
          <w:p w14:paraId="00A2E885" w14:textId="77777777" w:rsidR="000B6583" w:rsidRPr="001F759B" w:rsidRDefault="000B6583" w:rsidP="001F759B">
            <w:pPr>
              <w:rPr>
                <w:sz w:val="20"/>
                <w:szCs w:val="20"/>
              </w:rPr>
            </w:pPr>
            <w:r w:rsidRPr="001F759B">
              <w:rPr>
                <w:sz w:val="20"/>
                <w:szCs w:val="20"/>
              </w:rPr>
              <w:t>"sluzba_is_49251 CSRU_WriteDataTo" – pre poskytovanie dávok,</w:t>
            </w:r>
          </w:p>
          <w:p w14:paraId="4EE0BF37" w14:textId="04BED4E4"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0B6583" w:rsidRPr="001F759B" w14:paraId="3F029952" w14:textId="77777777" w:rsidTr="001F759B">
        <w:trPr>
          <w:trHeight w:val="864"/>
        </w:trPr>
        <w:tc>
          <w:tcPr>
            <w:tcW w:w="1413" w:type="dxa"/>
            <w:vMerge/>
          </w:tcPr>
          <w:p w14:paraId="7236BF3F" w14:textId="77777777" w:rsidR="000B6583" w:rsidRPr="001F759B" w:rsidRDefault="000B6583" w:rsidP="001F759B">
            <w:pPr>
              <w:rPr>
                <w:sz w:val="20"/>
                <w:szCs w:val="20"/>
              </w:rPr>
            </w:pPr>
          </w:p>
        </w:tc>
        <w:tc>
          <w:tcPr>
            <w:tcW w:w="1134" w:type="dxa"/>
            <w:vMerge/>
          </w:tcPr>
          <w:p w14:paraId="3953D97C" w14:textId="77777777" w:rsidR="000B6583" w:rsidRPr="001F759B" w:rsidRDefault="000B6583" w:rsidP="001F759B">
            <w:pPr>
              <w:rPr>
                <w:sz w:val="20"/>
                <w:szCs w:val="20"/>
              </w:rPr>
            </w:pPr>
          </w:p>
        </w:tc>
        <w:tc>
          <w:tcPr>
            <w:tcW w:w="1276" w:type="dxa"/>
            <w:vMerge/>
            <w:shd w:val="clear" w:color="auto" w:fill="auto"/>
            <w:vAlign w:val="center"/>
          </w:tcPr>
          <w:p w14:paraId="60CB3ECA" w14:textId="77777777" w:rsidR="000B6583" w:rsidRPr="001F759B" w:rsidRDefault="000B6583" w:rsidP="001F759B">
            <w:pPr>
              <w:rPr>
                <w:sz w:val="20"/>
                <w:szCs w:val="20"/>
              </w:rPr>
            </w:pPr>
          </w:p>
        </w:tc>
        <w:tc>
          <w:tcPr>
            <w:tcW w:w="2693" w:type="dxa"/>
            <w:vAlign w:val="center"/>
          </w:tcPr>
          <w:p w14:paraId="7034B5EE" w14:textId="77777777" w:rsidR="000B6583" w:rsidRPr="001F759B" w:rsidRDefault="000B6583" w:rsidP="001F759B">
            <w:pPr>
              <w:rPr>
                <w:sz w:val="20"/>
                <w:szCs w:val="20"/>
              </w:rPr>
            </w:pPr>
            <w:r w:rsidRPr="001F759B">
              <w:rPr>
                <w:sz w:val="20"/>
                <w:szCs w:val="20"/>
              </w:rPr>
              <w:t>Poskytnutie údajov rodného listu</w:t>
            </w:r>
          </w:p>
        </w:tc>
        <w:tc>
          <w:tcPr>
            <w:tcW w:w="2551" w:type="dxa"/>
            <w:vAlign w:val="center"/>
          </w:tcPr>
          <w:p w14:paraId="3134508A" w14:textId="6F16B150" w:rsidR="000B6583" w:rsidRPr="001F759B" w:rsidRDefault="000B6583" w:rsidP="001F759B">
            <w:pPr>
              <w:rPr>
                <w:sz w:val="20"/>
                <w:szCs w:val="20"/>
              </w:rPr>
            </w:pPr>
            <w:r w:rsidRPr="001F759B">
              <w:rPr>
                <w:sz w:val="20"/>
                <w:szCs w:val="20"/>
              </w:rPr>
              <w:t>"sluzba_is_49251 CSRU_WriteDataTo"</w:t>
            </w:r>
          </w:p>
        </w:tc>
      </w:tr>
      <w:tr w:rsidR="000B6583" w:rsidRPr="001F759B" w14:paraId="7660B257" w14:textId="77777777" w:rsidTr="001F759B">
        <w:trPr>
          <w:trHeight w:val="864"/>
        </w:trPr>
        <w:tc>
          <w:tcPr>
            <w:tcW w:w="1413" w:type="dxa"/>
            <w:vMerge/>
          </w:tcPr>
          <w:p w14:paraId="61C0BACD" w14:textId="77777777" w:rsidR="000B6583" w:rsidRPr="001F759B" w:rsidRDefault="000B6583" w:rsidP="001F759B">
            <w:pPr>
              <w:rPr>
                <w:sz w:val="20"/>
                <w:szCs w:val="20"/>
              </w:rPr>
            </w:pPr>
          </w:p>
        </w:tc>
        <w:tc>
          <w:tcPr>
            <w:tcW w:w="1134" w:type="dxa"/>
            <w:vMerge/>
          </w:tcPr>
          <w:p w14:paraId="39CB2669" w14:textId="77777777" w:rsidR="000B6583" w:rsidRPr="001F759B" w:rsidRDefault="000B6583" w:rsidP="001F759B">
            <w:pPr>
              <w:rPr>
                <w:sz w:val="20"/>
                <w:szCs w:val="20"/>
              </w:rPr>
            </w:pPr>
          </w:p>
        </w:tc>
        <w:tc>
          <w:tcPr>
            <w:tcW w:w="1276" w:type="dxa"/>
            <w:vMerge/>
            <w:shd w:val="clear" w:color="auto" w:fill="auto"/>
            <w:vAlign w:val="center"/>
          </w:tcPr>
          <w:p w14:paraId="418D5F1D" w14:textId="77777777" w:rsidR="000B6583" w:rsidRPr="001F759B" w:rsidRDefault="000B6583" w:rsidP="001F759B">
            <w:pPr>
              <w:rPr>
                <w:sz w:val="20"/>
                <w:szCs w:val="20"/>
              </w:rPr>
            </w:pPr>
          </w:p>
        </w:tc>
        <w:tc>
          <w:tcPr>
            <w:tcW w:w="2693" w:type="dxa"/>
            <w:vAlign w:val="center"/>
          </w:tcPr>
          <w:p w14:paraId="6786B49F" w14:textId="0EC1A245" w:rsidR="000B6583" w:rsidRPr="001F759B" w:rsidRDefault="000B6583" w:rsidP="001F759B">
            <w:pPr>
              <w:rPr>
                <w:sz w:val="20"/>
                <w:szCs w:val="20"/>
              </w:rPr>
            </w:pPr>
            <w:r w:rsidRPr="001F759B">
              <w:rPr>
                <w:sz w:val="20"/>
                <w:szCs w:val="20"/>
              </w:rPr>
              <w:t xml:space="preserve">Poskytnutie zmenových dávok </w:t>
            </w:r>
            <w:r w:rsidR="00B371E3" w:rsidRPr="001F759B">
              <w:rPr>
                <w:sz w:val="20"/>
                <w:szCs w:val="20"/>
              </w:rPr>
              <w:t>údajov rodného listu</w:t>
            </w:r>
          </w:p>
        </w:tc>
        <w:tc>
          <w:tcPr>
            <w:tcW w:w="2551" w:type="dxa"/>
            <w:vAlign w:val="center"/>
          </w:tcPr>
          <w:p w14:paraId="35CC36D7" w14:textId="2E0C48EC" w:rsidR="000B6583" w:rsidRPr="001F759B" w:rsidRDefault="000B6583" w:rsidP="001F759B">
            <w:pPr>
              <w:rPr>
                <w:sz w:val="20"/>
                <w:szCs w:val="20"/>
              </w:rPr>
            </w:pPr>
            <w:r w:rsidRPr="001F759B">
              <w:rPr>
                <w:sz w:val="20"/>
                <w:szCs w:val="20"/>
              </w:rPr>
              <w:t>"sluzba_is_49251 CSRU_WriteDataTo"</w:t>
            </w:r>
          </w:p>
        </w:tc>
      </w:tr>
      <w:tr w:rsidR="000B6583" w:rsidRPr="001F759B" w14:paraId="5F2075C9" w14:textId="77777777" w:rsidTr="001F759B">
        <w:trPr>
          <w:trHeight w:val="864"/>
        </w:trPr>
        <w:tc>
          <w:tcPr>
            <w:tcW w:w="1413" w:type="dxa"/>
            <w:vMerge/>
          </w:tcPr>
          <w:p w14:paraId="76A6A472" w14:textId="77777777" w:rsidR="000B6583" w:rsidRPr="001F759B" w:rsidRDefault="000B6583" w:rsidP="001F759B">
            <w:pPr>
              <w:rPr>
                <w:sz w:val="20"/>
                <w:szCs w:val="20"/>
              </w:rPr>
            </w:pPr>
          </w:p>
        </w:tc>
        <w:tc>
          <w:tcPr>
            <w:tcW w:w="1134" w:type="dxa"/>
            <w:vMerge/>
          </w:tcPr>
          <w:p w14:paraId="71FF9861" w14:textId="77777777" w:rsidR="000B6583" w:rsidRPr="001F759B" w:rsidRDefault="000B6583" w:rsidP="001F759B">
            <w:pPr>
              <w:rPr>
                <w:sz w:val="20"/>
                <w:szCs w:val="20"/>
              </w:rPr>
            </w:pPr>
          </w:p>
        </w:tc>
        <w:tc>
          <w:tcPr>
            <w:tcW w:w="1276" w:type="dxa"/>
            <w:vMerge/>
            <w:shd w:val="clear" w:color="auto" w:fill="auto"/>
            <w:vAlign w:val="center"/>
          </w:tcPr>
          <w:p w14:paraId="7585C1E3" w14:textId="77777777" w:rsidR="000B6583" w:rsidRPr="001F759B" w:rsidRDefault="000B6583" w:rsidP="001F759B">
            <w:pPr>
              <w:rPr>
                <w:sz w:val="20"/>
                <w:szCs w:val="20"/>
              </w:rPr>
            </w:pPr>
          </w:p>
        </w:tc>
        <w:tc>
          <w:tcPr>
            <w:tcW w:w="2693" w:type="dxa"/>
            <w:vAlign w:val="center"/>
          </w:tcPr>
          <w:p w14:paraId="276C1D06" w14:textId="46D237D7" w:rsidR="000B6583" w:rsidRPr="001F759B" w:rsidRDefault="000B6583" w:rsidP="001F759B">
            <w:pPr>
              <w:rPr>
                <w:sz w:val="20"/>
                <w:szCs w:val="20"/>
              </w:rPr>
            </w:pPr>
            <w:r w:rsidRPr="001F759B">
              <w:rPr>
                <w:sz w:val="20"/>
                <w:szCs w:val="20"/>
              </w:rPr>
              <w:t xml:space="preserve">Poskytnutie  údajov o prístupe k informácii  (bod výzvy a, c,d,e, f) </w:t>
            </w:r>
            <w:r w:rsidR="00B371E3" w:rsidRPr="001F759B">
              <w:rPr>
                <w:sz w:val="20"/>
                <w:szCs w:val="20"/>
              </w:rPr>
              <w:t>údajov rodného listu</w:t>
            </w:r>
          </w:p>
        </w:tc>
        <w:tc>
          <w:tcPr>
            <w:tcW w:w="2551" w:type="dxa"/>
            <w:vAlign w:val="center"/>
          </w:tcPr>
          <w:p w14:paraId="1186DFA4" w14:textId="77777777" w:rsidR="000B6583" w:rsidRPr="001F759B" w:rsidRDefault="000B6583" w:rsidP="001F759B">
            <w:pPr>
              <w:rPr>
                <w:sz w:val="20"/>
                <w:szCs w:val="20"/>
              </w:rPr>
            </w:pPr>
            <w:r w:rsidRPr="001F759B">
              <w:rPr>
                <w:sz w:val="20"/>
                <w:szCs w:val="20"/>
              </w:rPr>
              <w:t>"sluzba_is_49251 CSRU_WriteDataTo" – pre poskytovanie dávok,</w:t>
            </w:r>
          </w:p>
          <w:p w14:paraId="79A236E2" w14:textId="7E3E5E5B"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0B6583" w:rsidRPr="001F759B" w14:paraId="43773E6D" w14:textId="77777777" w:rsidTr="001F759B">
        <w:trPr>
          <w:trHeight w:val="864"/>
        </w:trPr>
        <w:tc>
          <w:tcPr>
            <w:tcW w:w="1413" w:type="dxa"/>
            <w:vMerge/>
          </w:tcPr>
          <w:p w14:paraId="7B537941" w14:textId="77777777" w:rsidR="000B6583" w:rsidRPr="001F759B" w:rsidRDefault="000B6583" w:rsidP="001F759B">
            <w:pPr>
              <w:rPr>
                <w:sz w:val="20"/>
                <w:szCs w:val="20"/>
              </w:rPr>
            </w:pPr>
          </w:p>
        </w:tc>
        <w:tc>
          <w:tcPr>
            <w:tcW w:w="1134" w:type="dxa"/>
            <w:vMerge/>
          </w:tcPr>
          <w:p w14:paraId="4C5FBFA1" w14:textId="77777777" w:rsidR="000B6583" w:rsidRPr="001F759B" w:rsidRDefault="000B6583" w:rsidP="001F759B">
            <w:pPr>
              <w:rPr>
                <w:sz w:val="20"/>
                <w:szCs w:val="20"/>
              </w:rPr>
            </w:pPr>
          </w:p>
        </w:tc>
        <w:tc>
          <w:tcPr>
            <w:tcW w:w="1276" w:type="dxa"/>
            <w:vMerge/>
            <w:shd w:val="clear" w:color="auto" w:fill="auto"/>
            <w:vAlign w:val="center"/>
          </w:tcPr>
          <w:p w14:paraId="1047577C" w14:textId="77777777" w:rsidR="000B6583" w:rsidRPr="001F759B" w:rsidRDefault="000B6583" w:rsidP="001F759B">
            <w:pPr>
              <w:rPr>
                <w:sz w:val="20"/>
                <w:szCs w:val="20"/>
              </w:rPr>
            </w:pPr>
          </w:p>
        </w:tc>
        <w:tc>
          <w:tcPr>
            <w:tcW w:w="2693" w:type="dxa"/>
            <w:vAlign w:val="center"/>
          </w:tcPr>
          <w:p w14:paraId="1BF3FB47" w14:textId="77777777" w:rsidR="000B6583" w:rsidRPr="001F759B" w:rsidRDefault="000B6583" w:rsidP="001F759B">
            <w:pPr>
              <w:rPr>
                <w:sz w:val="20"/>
                <w:szCs w:val="20"/>
              </w:rPr>
            </w:pPr>
            <w:r w:rsidRPr="001F759B">
              <w:rPr>
                <w:sz w:val="20"/>
                <w:szCs w:val="20"/>
              </w:rPr>
              <w:t>Poskytnutie údajov sobášneho listu</w:t>
            </w:r>
          </w:p>
        </w:tc>
        <w:tc>
          <w:tcPr>
            <w:tcW w:w="2551" w:type="dxa"/>
            <w:vAlign w:val="center"/>
          </w:tcPr>
          <w:p w14:paraId="79FB945A" w14:textId="332FDCD1" w:rsidR="000B6583" w:rsidRPr="001F759B" w:rsidRDefault="000B6583" w:rsidP="001F759B">
            <w:pPr>
              <w:rPr>
                <w:sz w:val="20"/>
                <w:szCs w:val="20"/>
              </w:rPr>
            </w:pPr>
            <w:r w:rsidRPr="001F759B">
              <w:rPr>
                <w:sz w:val="20"/>
                <w:szCs w:val="20"/>
              </w:rPr>
              <w:t>"sluzba_is_49251 CSRU_WriteDataTo"</w:t>
            </w:r>
          </w:p>
        </w:tc>
      </w:tr>
      <w:tr w:rsidR="000B6583" w:rsidRPr="001F759B" w14:paraId="490479AF" w14:textId="77777777" w:rsidTr="001F759B">
        <w:trPr>
          <w:trHeight w:val="864"/>
        </w:trPr>
        <w:tc>
          <w:tcPr>
            <w:tcW w:w="1413" w:type="dxa"/>
            <w:vMerge/>
          </w:tcPr>
          <w:p w14:paraId="50A2AD7E" w14:textId="77777777" w:rsidR="000B6583" w:rsidRPr="001F759B" w:rsidRDefault="000B6583" w:rsidP="001F759B">
            <w:pPr>
              <w:rPr>
                <w:sz w:val="20"/>
                <w:szCs w:val="20"/>
              </w:rPr>
            </w:pPr>
          </w:p>
        </w:tc>
        <w:tc>
          <w:tcPr>
            <w:tcW w:w="1134" w:type="dxa"/>
            <w:vMerge/>
          </w:tcPr>
          <w:p w14:paraId="0BE6A912" w14:textId="77777777" w:rsidR="000B6583" w:rsidRPr="001F759B" w:rsidRDefault="000B6583" w:rsidP="001F759B">
            <w:pPr>
              <w:rPr>
                <w:sz w:val="20"/>
                <w:szCs w:val="20"/>
              </w:rPr>
            </w:pPr>
          </w:p>
        </w:tc>
        <w:tc>
          <w:tcPr>
            <w:tcW w:w="1276" w:type="dxa"/>
            <w:vMerge/>
            <w:shd w:val="clear" w:color="auto" w:fill="auto"/>
            <w:vAlign w:val="center"/>
          </w:tcPr>
          <w:p w14:paraId="2AF0D967" w14:textId="77777777" w:rsidR="000B6583" w:rsidRPr="001F759B" w:rsidRDefault="000B6583" w:rsidP="001F759B">
            <w:pPr>
              <w:rPr>
                <w:sz w:val="20"/>
                <w:szCs w:val="20"/>
              </w:rPr>
            </w:pPr>
          </w:p>
        </w:tc>
        <w:tc>
          <w:tcPr>
            <w:tcW w:w="2693" w:type="dxa"/>
            <w:vAlign w:val="center"/>
          </w:tcPr>
          <w:p w14:paraId="74D1114B" w14:textId="15BA612B" w:rsidR="000B6583" w:rsidRPr="001F759B" w:rsidRDefault="000B6583" w:rsidP="001F759B">
            <w:pPr>
              <w:rPr>
                <w:sz w:val="20"/>
                <w:szCs w:val="20"/>
              </w:rPr>
            </w:pPr>
            <w:r w:rsidRPr="001F759B">
              <w:rPr>
                <w:sz w:val="20"/>
                <w:szCs w:val="20"/>
              </w:rPr>
              <w:t xml:space="preserve">Poskytnutie zmenových dávok </w:t>
            </w:r>
            <w:r w:rsidR="00B371E3" w:rsidRPr="001F759B">
              <w:rPr>
                <w:sz w:val="20"/>
                <w:szCs w:val="20"/>
              </w:rPr>
              <w:t>údajov sobášneho listu</w:t>
            </w:r>
          </w:p>
        </w:tc>
        <w:tc>
          <w:tcPr>
            <w:tcW w:w="2551" w:type="dxa"/>
            <w:vAlign w:val="center"/>
          </w:tcPr>
          <w:p w14:paraId="13915206" w14:textId="312D5C2C" w:rsidR="000B6583" w:rsidRPr="001F759B" w:rsidRDefault="000B6583" w:rsidP="001F759B">
            <w:pPr>
              <w:rPr>
                <w:sz w:val="20"/>
                <w:szCs w:val="20"/>
              </w:rPr>
            </w:pPr>
            <w:r w:rsidRPr="001F759B">
              <w:rPr>
                <w:sz w:val="20"/>
                <w:szCs w:val="20"/>
              </w:rPr>
              <w:t>"sluzba_is_49251 CSRU_WriteDataTo"</w:t>
            </w:r>
          </w:p>
        </w:tc>
      </w:tr>
      <w:tr w:rsidR="000B6583" w:rsidRPr="001F759B" w14:paraId="5E58D0EE" w14:textId="77777777" w:rsidTr="001F759B">
        <w:trPr>
          <w:trHeight w:val="864"/>
        </w:trPr>
        <w:tc>
          <w:tcPr>
            <w:tcW w:w="1413" w:type="dxa"/>
            <w:vMerge/>
          </w:tcPr>
          <w:p w14:paraId="4BBD0FAE" w14:textId="77777777" w:rsidR="000B6583" w:rsidRPr="001F759B" w:rsidRDefault="000B6583" w:rsidP="001F759B">
            <w:pPr>
              <w:rPr>
                <w:sz w:val="20"/>
                <w:szCs w:val="20"/>
              </w:rPr>
            </w:pPr>
          </w:p>
        </w:tc>
        <w:tc>
          <w:tcPr>
            <w:tcW w:w="1134" w:type="dxa"/>
            <w:vMerge/>
          </w:tcPr>
          <w:p w14:paraId="2F0F6FA3" w14:textId="77777777" w:rsidR="000B6583" w:rsidRPr="001F759B" w:rsidRDefault="000B6583" w:rsidP="001F759B">
            <w:pPr>
              <w:rPr>
                <w:sz w:val="20"/>
                <w:szCs w:val="20"/>
              </w:rPr>
            </w:pPr>
          </w:p>
        </w:tc>
        <w:tc>
          <w:tcPr>
            <w:tcW w:w="1276" w:type="dxa"/>
            <w:vMerge/>
            <w:shd w:val="clear" w:color="auto" w:fill="auto"/>
            <w:vAlign w:val="center"/>
          </w:tcPr>
          <w:p w14:paraId="7E3A897E" w14:textId="77777777" w:rsidR="000B6583" w:rsidRPr="001F759B" w:rsidRDefault="000B6583" w:rsidP="001F759B">
            <w:pPr>
              <w:rPr>
                <w:sz w:val="20"/>
                <w:szCs w:val="20"/>
              </w:rPr>
            </w:pPr>
          </w:p>
        </w:tc>
        <w:tc>
          <w:tcPr>
            <w:tcW w:w="2693" w:type="dxa"/>
            <w:vAlign w:val="center"/>
          </w:tcPr>
          <w:p w14:paraId="26B99957" w14:textId="4FF7B072" w:rsidR="000B6583" w:rsidRPr="001F759B" w:rsidRDefault="000B6583" w:rsidP="001F759B">
            <w:pPr>
              <w:rPr>
                <w:sz w:val="20"/>
                <w:szCs w:val="20"/>
              </w:rPr>
            </w:pPr>
            <w:r w:rsidRPr="001F759B">
              <w:rPr>
                <w:sz w:val="20"/>
                <w:szCs w:val="20"/>
              </w:rPr>
              <w:t xml:space="preserve">Poskytnutie  údajov o prístupe k informácii  (bod výzvy a, c,d,e, f) </w:t>
            </w:r>
            <w:r w:rsidR="00B371E3" w:rsidRPr="001F759B">
              <w:rPr>
                <w:sz w:val="20"/>
                <w:szCs w:val="20"/>
              </w:rPr>
              <w:t>údajov sobášneho listu</w:t>
            </w:r>
          </w:p>
        </w:tc>
        <w:tc>
          <w:tcPr>
            <w:tcW w:w="2551" w:type="dxa"/>
            <w:vAlign w:val="center"/>
          </w:tcPr>
          <w:p w14:paraId="0ECE58E2" w14:textId="77777777" w:rsidR="000B6583" w:rsidRPr="001F759B" w:rsidRDefault="000B6583" w:rsidP="001F759B">
            <w:pPr>
              <w:rPr>
                <w:sz w:val="20"/>
                <w:szCs w:val="20"/>
              </w:rPr>
            </w:pPr>
            <w:r w:rsidRPr="001F759B">
              <w:rPr>
                <w:sz w:val="20"/>
                <w:szCs w:val="20"/>
              </w:rPr>
              <w:t>"sluzba_is_49251 CSRU_WriteDataTo" – pre poskytovanie dávok,</w:t>
            </w:r>
          </w:p>
          <w:p w14:paraId="393C6E1B" w14:textId="1D349139"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0B6583" w:rsidRPr="001F759B" w14:paraId="399E055F" w14:textId="77777777" w:rsidTr="001F759B">
        <w:trPr>
          <w:trHeight w:val="864"/>
        </w:trPr>
        <w:tc>
          <w:tcPr>
            <w:tcW w:w="1413" w:type="dxa"/>
            <w:vMerge/>
          </w:tcPr>
          <w:p w14:paraId="10543379" w14:textId="77777777" w:rsidR="000B6583" w:rsidRPr="001F759B" w:rsidRDefault="000B6583" w:rsidP="001F759B">
            <w:pPr>
              <w:rPr>
                <w:sz w:val="20"/>
                <w:szCs w:val="20"/>
              </w:rPr>
            </w:pPr>
          </w:p>
        </w:tc>
        <w:tc>
          <w:tcPr>
            <w:tcW w:w="1134" w:type="dxa"/>
            <w:vMerge/>
          </w:tcPr>
          <w:p w14:paraId="094769D9" w14:textId="77777777" w:rsidR="000B6583" w:rsidRPr="001F759B" w:rsidRDefault="000B6583" w:rsidP="001F759B">
            <w:pPr>
              <w:rPr>
                <w:sz w:val="20"/>
                <w:szCs w:val="20"/>
              </w:rPr>
            </w:pPr>
          </w:p>
        </w:tc>
        <w:tc>
          <w:tcPr>
            <w:tcW w:w="1276" w:type="dxa"/>
            <w:vMerge/>
            <w:shd w:val="clear" w:color="auto" w:fill="auto"/>
            <w:vAlign w:val="center"/>
          </w:tcPr>
          <w:p w14:paraId="13B468DA" w14:textId="77777777" w:rsidR="000B6583" w:rsidRPr="001F759B" w:rsidRDefault="000B6583" w:rsidP="001F759B">
            <w:pPr>
              <w:rPr>
                <w:sz w:val="20"/>
                <w:szCs w:val="20"/>
              </w:rPr>
            </w:pPr>
          </w:p>
        </w:tc>
        <w:tc>
          <w:tcPr>
            <w:tcW w:w="2693" w:type="dxa"/>
            <w:vAlign w:val="center"/>
          </w:tcPr>
          <w:p w14:paraId="0B271D75" w14:textId="77777777" w:rsidR="000B6583" w:rsidRPr="001F759B" w:rsidRDefault="000B6583" w:rsidP="001F759B">
            <w:pPr>
              <w:rPr>
                <w:sz w:val="20"/>
                <w:szCs w:val="20"/>
              </w:rPr>
            </w:pPr>
            <w:r w:rsidRPr="001F759B">
              <w:rPr>
                <w:sz w:val="20"/>
                <w:szCs w:val="20"/>
              </w:rPr>
              <w:t>Poskytnutie údajov úmrtného listu</w:t>
            </w:r>
          </w:p>
        </w:tc>
        <w:tc>
          <w:tcPr>
            <w:tcW w:w="2551" w:type="dxa"/>
            <w:vAlign w:val="center"/>
          </w:tcPr>
          <w:p w14:paraId="76A1D60F" w14:textId="41D641FF" w:rsidR="000B6583" w:rsidRPr="001F759B" w:rsidRDefault="000B6583" w:rsidP="001F759B">
            <w:pPr>
              <w:rPr>
                <w:sz w:val="20"/>
                <w:szCs w:val="20"/>
              </w:rPr>
            </w:pPr>
            <w:r w:rsidRPr="001F759B">
              <w:rPr>
                <w:sz w:val="20"/>
                <w:szCs w:val="20"/>
              </w:rPr>
              <w:t>"sluzba_is_49251 CSRU_WriteDataTo"</w:t>
            </w:r>
          </w:p>
        </w:tc>
      </w:tr>
      <w:tr w:rsidR="000B6583" w:rsidRPr="001F759B" w14:paraId="0B74CD77" w14:textId="77777777" w:rsidTr="001F759B">
        <w:trPr>
          <w:trHeight w:val="864"/>
        </w:trPr>
        <w:tc>
          <w:tcPr>
            <w:tcW w:w="1413" w:type="dxa"/>
            <w:vMerge/>
          </w:tcPr>
          <w:p w14:paraId="7E40D404" w14:textId="77777777" w:rsidR="000B6583" w:rsidRPr="001F759B" w:rsidRDefault="000B6583" w:rsidP="001F759B">
            <w:pPr>
              <w:rPr>
                <w:sz w:val="20"/>
                <w:szCs w:val="20"/>
              </w:rPr>
            </w:pPr>
          </w:p>
        </w:tc>
        <w:tc>
          <w:tcPr>
            <w:tcW w:w="1134" w:type="dxa"/>
            <w:vMerge/>
          </w:tcPr>
          <w:p w14:paraId="18129ABC" w14:textId="77777777" w:rsidR="000B6583" w:rsidRPr="001F759B" w:rsidRDefault="000B6583" w:rsidP="001F759B">
            <w:pPr>
              <w:rPr>
                <w:sz w:val="20"/>
                <w:szCs w:val="20"/>
              </w:rPr>
            </w:pPr>
          </w:p>
        </w:tc>
        <w:tc>
          <w:tcPr>
            <w:tcW w:w="1276" w:type="dxa"/>
            <w:vMerge/>
            <w:shd w:val="clear" w:color="auto" w:fill="auto"/>
            <w:vAlign w:val="center"/>
          </w:tcPr>
          <w:p w14:paraId="1CC6ECC0" w14:textId="77777777" w:rsidR="000B6583" w:rsidRPr="001F759B" w:rsidRDefault="000B6583" w:rsidP="001F759B">
            <w:pPr>
              <w:rPr>
                <w:sz w:val="20"/>
                <w:szCs w:val="20"/>
              </w:rPr>
            </w:pPr>
          </w:p>
        </w:tc>
        <w:tc>
          <w:tcPr>
            <w:tcW w:w="2693" w:type="dxa"/>
            <w:vAlign w:val="center"/>
          </w:tcPr>
          <w:p w14:paraId="16753C0C" w14:textId="23BF172D" w:rsidR="000B6583" w:rsidRPr="001F759B" w:rsidRDefault="000B6583" w:rsidP="001F759B">
            <w:pPr>
              <w:rPr>
                <w:sz w:val="20"/>
                <w:szCs w:val="20"/>
              </w:rPr>
            </w:pPr>
            <w:r w:rsidRPr="001F759B">
              <w:rPr>
                <w:sz w:val="20"/>
                <w:szCs w:val="20"/>
              </w:rPr>
              <w:t xml:space="preserve">Poskytnutie zmenových dávok </w:t>
            </w:r>
            <w:r w:rsidR="00B371E3" w:rsidRPr="001F759B">
              <w:rPr>
                <w:sz w:val="20"/>
                <w:szCs w:val="20"/>
              </w:rPr>
              <w:t>údajov úmrtného listu</w:t>
            </w:r>
          </w:p>
        </w:tc>
        <w:tc>
          <w:tcPr>
            <w:tcW w:w="2551" w:type="dxa"/>
            <w:vAlign w:val="center"/>
          </w:tcPr>
          <w:p w14:paraId="2A8D57FA" w14:textId="6D6A8833" w:rsidR="000B6583" w:rsidRPr="001F759B" w:rsidRDefault="000B6583" w:rsidP="001F759B">
            <w:pPr>
              <w:rPr>
                <w:sz w:val="20"/>
                <w:szCs w:val="20"/>
              </w:rPr>
            </w:pPr>
            <w:r w:rsidRPr="001F759B">
              <w:rPr>
                <w:sz w:val="20"/>
                <w:szCs w:val="20"/>
              </w:rPr>
              <w:t>"sluzba_is_49251 CSRU_WriteDataTo"</w:t>
            </w:r>
          </w:p>
        </w:tc>
      </w:tr>
      <w:tr w:rsidR="000B6583" w:rsidRPr="001F759B" w14:paraId="22D9DD81" w14:textId="77777777" w:rsidTr="001F759B">
        <w:trPr>
          <w:trHeight w:val="864"/>
        </w:trPr>
        <w:tc>
          <w:tcPr>
            <w:tcW w:w="1413" w:type="dxa"/>
            <w:vMerge/>
          </w:tcPr>
          <w:p w14:paraId="1AFB1830" w14:textId="77777777" w:rsidR="000B6583" w:rsidRPr="001F759B" w:rsidRDefault="000B6583" w:rsidP="001F759B">
            <w:pPr>
              <w:rPr>
                <w:sz w:val="20"/>
                <w:szCs w:val="20"/>
              </w:rPr>
            </w:pPr>
          </w:p>
        </w:tc>
        <w:tc>
          <w:tcPr>
            <w:tcW w:w="1134" w:type="dxa"/>
            <w:vMerge/>
          </w:tcPr>
          <w:p w14:paraId="2DDBA7A1" w14:textId="77777777" w:rsidR="000B6583" w:rsidRPr="001F759B" w:rsidRDefault="000B6583" w:rsidP="001F759B">
            <w:pPr>
              <w:rPr>
                <w:sz w:val="20"/>
                <w:szCs w:val="20"/>
              </w:rPr>
            </w:pPr>
          </w:p>
        </w:tc>
        <w:tc>
          <w:tcPr>
            <w:tcW w:w="1276" w:type="dxa"/>
            <w:vMerge/>
            <w:shd w:val="clear" w:color="auto" w:fill="auto"/>
            <w:vAlign w:val="center"/>
          </w:tcPr>
          <w:p w14:paraId="5EBA9C2F" w14:textId="77777777" w:rsidR="000B6583" w:rsidRPr="001F759B" w:rsidRDefault="000B6583" w:rsidP="001F759B">
            <w:pPr>
              <w:rPr>
                <w:sz w:val="20"/>
                <w:szCs w:val="20"/>
              </w:rPr>
            </w:pPr>
          </w:p>
        </w:tc>
        <w:tc>
          <w:tcPr>
            <w:tcW w:w="2693" w:type="dxa"/>
            <w:vAlign w:val="center"/>
          </w:tcPr>
          <w:p w14:paraId="3806A8F7" w14:textId="23D55781" w:rsidR="000B6583" w:rsidRPr="001F759B" w:rsidRDefault="000B6583" w:rsidP="001F759B">
            <w:pPr>
              <w:rPr>
                <w:sz w:val="20"/>
                <w:szCs w:val="20"/>
              </w:rPr>
            </w:pPr>
            <w:r w:rsidRPr="001F759B">
              <w:rPr>
                <w:sz w:val="20"/>
                <w:szCs w:val="20"/>
              </w:rPr>
              <w:t xml:space="preserve">Poskytnutie  údajov o prístupe k informácii  (bod výzvy a, c,d,e, f) </w:t>
            </w:r>
            <w:r w:rsidR="00B371E3" w:rsidRPr="001F759B">
              <w:rPr>
                <w:sz w:val="20"/>
                <w:szCs w:val="20"/>
              </w:rPr>
              <w:t>údajov úmrtného listu</w:t>
            </w:r>
          </w:p>
        </w:tc>
        <w:tc>
          <w:tcPr>
            <w:tcW w:w="2551" w:type="dxa"/>
            <w:vAlign w:val="center"/>
          </w:tcPr>
          <w:p w14:paraId="06C88DCF" w14:textId="77777777" w:rsidR="000B6583" w:rsidRPr="001F759B" w:rsidRDefault="000B6583" w:rsidP="001F759B">
            <w:pPr>
              <w:rPr>
                <w:sz w:val="20"/>
                <w:szCs w:val="20"/>
              </w:rPr>
            </w:pPr>
            <w:r w:rsidRPr="001F759B">
              <w:rPr>
                <w:sz w:val="20"/>
                <w:szCs w:val="20"/>
              </w:rPr>
              <w:t>"sluzba_is_49251 CSRU_WriteDataTo" – pre poskytovanie dávok,</w:t>
            </w:r>
          </w:p>
          <w:p w14:paraId="728CE92A" w14:textId="56F4ECA7"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0B6583" w:rsidRPr="001F759B" w14:paraId="78477CB0" w14:textId="77777777" w:rsidTr="001F759B">
        <w:trPr>
          <w:trHeight w:val="864"/>
        </w:trPr>
        <w:tc>
          <w:tcPr>
            <w:tcW w:w="1413" w:type="dxa"/>
            <w:vMerge/>
          </w:tcPr>
          <w:p w14:paraId="1B137143" w14:textId="77777777" w:rsidR="000B6583" w:rsidRPr="001F759B" w:rsidRDefault="000B6583" w:rsidP="001F759B">
            <w:pPr>
              <w:rPr>
                <w:sz w:val="20"/>
                <w:szCs w:val="20"/>
              </w:rPr>
            </w:pPr>
          </w:p>
        </w:tc>
        <w:tc>
          <w:tcPr>
            <w:tcW w:w="1134" w:type="dxa"/>
            <w:vMerge/>
          </w:tcPr>
          <w:p w14:paraId="53ECD12F" w14:textId="77777777" w:rsidR="000B6583" w:rsidRPr="001F759B" w:rsidRDefault="000B6583" w:rsidP="001F759B">
            <w:pPr>
              <w:rPr>
                <w:sz w:val="20"/>
                <w:szCs w:val="20"/>
              </w:rPr>
            </w:pPr>
          </w:p>
        </w:tc>
        <w:tc>
          <w:tcPr>
            <w:tcW w:w="1276" w:type="dxa"/>
            <w:vMerge/>
            <w:shd w:val="clear" w:color="auto" w:fill="auto"/>
            <w:vAlign w:val="center"/>
          </w:tcPr>
          <w:p w14:paraId="3F21DA9B" w14:textId="77777777" w:rsidR="000B6583" w:rsidRPr="001F759B" w:rsidRDefault="000B6583" w:rsidP="001F759B">
            <w:pPr>
              <w:rPr>
                <w:sz w:val="20"/>
                <w:szCs w:val="20"/>
              </w:rPr>
            </w:pPr>
          </w:p>
        </w:tc>
        <w:tc>
          <w:tcPr>
            <w:tcW w:w="2693" w:type="dxa"/>
            <w:vAlign w:val="center"/>
          </w:tcPr>
          <w:p w14:paraId="10CC40AE" w14:textId="16204B17" w:rsidR="000B6583" w:rsidRPr="001F759B" w:rsidRDefault="000B6583" w:rsidP="001F759B">
            <w:pPr>
              <w:rPr>
                <w:sz w:val="20"/>
                <w:szCs w:val="20"/>
              </w:rPr>
            </w:pPr>
            <w:r w:rsidRPr="001F759B">
              <w:rPr>
                <w:sz w:val="20"/>
                <w:szCs w:val="20"/>
              </w:rPr>
              <w:t xml:space="preserve">Poskytnutie </w:t>
            </w:r>
            <w:r w:rsidR="00B371E3" w:rsidRPr="001F759B">
              <w:rPr>
                <w:sz w:val="20"/>
                <w:szCs w:val="20"/>
              </w:rPr>
              <w:t>o pobyte občana SR</w:t>
            </w:r>
          </w:p>
        </w:tc>
        <w:tc>
          <w:tcPr>
            <w:tcW w:w="2551" w:type="dxa"/>
            <w:vAlign w:val="center"/>
          </w:tcPr>
          <w:p w14:paraId="06DA1AEC" w14:textId="196DD600" w:rsidR="000B6583" w:rsidRPr="001F759B" w:rsidRDefault="000B6583" w:rsidP="001F759B">
            <w:pPr>
              <w:rPr>
                <w:sz w:val="20"/>
                <w:szCs w:val="20"/>
              </w:rPr>
            </w:pPr>
            <w:r w:rsidRPr="001F759B">
              <w:rPr>
                <w:sz w:val="20"/>
                <w:szCs w:val="20"/>
              </w:rPr>
              <w:t>"sluzba_is_49251 CSRU_WriteDataTo"</w:t>
            </w:r>
          </w:p>
        </w:tc>
      </w:tr>
      <w:tr w:rsidR="000B6583" w:rsidRPr="001F759B" w14:paraId="6B0C4273" w14:textId="77777777" w:rsidTr="001F759B">
        <w:trPr>
          <w:trHeight w:val="864"/>
        </w:trPr>
        <w:tc>
          <w:tcPr>
            <w:tcW w:w="1413" w:type="dxa"/>
            <w:vMerge/>
          </w:tcPr>
          <w:p w14:paraId="69876B8A" w14:textId="77777777" w:rsidR="000B6583" w:rsidRPr="001F759B" w:rsidRDefault="000B6583" w:rsidP="001F759B">
            <w:pPr>
              <w:rPr>
                <w:sz w:val="20"/>
                <w:szCs w:val="20"/>
              </w:rPr>
            </w:pPr>
          </w:p>
        </w:tc>
        <w:tc>
          <w:tcPr>
            <w:tcW w:w="1134" w:type="dxa"/>
            <w:vMerge/>
          </w:tcPr>
          <w:p w14:paraId="0B3573DD" w14:textId="77777777" w:rsidR="000B6583" w:rsidRPr="001F759B" w:rsidRDefault="000B6583" w:rsidP="001F759B">
            <w:pPr>
              <w:rPr>
                <w:sz w:val="20"/>
                <w:szCs w:val="20"/>
              </w:rPr>
            </w:pPr>
          </w:p>
        </w:tc>
        <w:tc>
          <w:tcPr>
            <w:tcW w:w="1276" w:type="dxa"/>
            <w:vMerge/>
            <w:shd w:val="clear" w:color="auto" w:fill="auto"/>
            <w:vAlign w:val="center"/>
          </w:tcPr>
          <w:p w14:paraId="1CAA99E3" w14:textId="77777777" w:rsidR="000B6583" w:rsidRPr="001F759B" w:rsidRDefault="000B6583" w:rsidP="001F759B">
            <w:pPr>
              <w:rPr>
                <w:sz w:val="20"/>
                <w:szCs w:val="20"/>
              </w:rPr>
            </w:pPr>
          </w:p>
        </w:tc>
        <w:tc>
          <w:tcPr>
            <w:tcW w:w="2693" w:type="dxa"/>
            <w:vAlign w:val="center"/>
          </w:tcPr>
          <w:p w14:paraId="57DE6092" w14:textId="1B361B49" w:rsidR="000B6583" w:rsidRPr="001F759B" w:rsidRDefault="000B6583" w:rsidP="001F759B">
            <w:pPr>
              <w:rPr>
                <w:sz w:val="20"/>
                <w:szCs w:val="20"/>
              </w:rPr>
            </w:pPr>
            <w:r w:rsidRPr="001F759B">
              <w:rPr>
                <w:sz w:val="20"/>
                <w:szCs w:val="20"/>
              </w:rPr>
              <w:t>Poskytnutie zmenových dávok </w:t>
            </w:r>
            <w:r w:rsidR="00B371E3" w:rsidRPr="001F759B">
              <w:rPr>
                <w:sz w:val="20"/>
                <w:szCs w:val="20"/>
              </w:rPr>
              <w:t>o pobyte občana SR</w:t>
            </w:r>
          </w:p>
        </w:tc>
        <w:tc>
          <w:tcPr>
            <w:tcW w:w="2551" w:type="dxa"/>
            <w:vAlign w:val="center"/>
          </w:tcPr>
          <w:p w14:paraId="092BA958" w14:textId="09864720" w:rsidR="000B6583" w:rsidRPr="001F759B" w:rsidRDefault="000B6583" w:rsidP="001F759B">
            <w:pPr>
              <w:rPr>
                <w:sz w:val="20"/>
                <w:szCs w:val="20"/>
              </w:rPr>
            </w:pPr>
            <w:r w:rsidRPr="001F759B">
              <w:rPr>
                <w:sz w:val="20"/>
                <w:szCs w:val="20"/>
              </w:rPr>
              <w:t>"sluzba_is_49251 CSRU_WriteDataTo"</w:t>
            </w:r>
          </w:p>
        </w:tc>
      </w:tr>
      <w:tr w:rsidR="000B6583" w:rsidRPr="001F759B" w14:paraId="1FA0AF06" w14:textId="77777777" w:rsidTr="001F759B">
        <w:trPr>
          <w:trHeight w:val="864"/>
        </w:trPr>
        <w:tc>
          <w:tcPr>
            <w:tcW w:w="1413" w:type="dxa"/>
            <w:vMerge/>
          </w:tcPr>
          <w:p w14:paraId="505E196E" w14:textId="77777777" w:rsidR="000B6583" w:rsidRPr="001F759B" w:rsidRDefault="000B6583" w:rsidP="001F759B">
            <w:pPr>
              <w:rPr>
                <w:sz w:val="20"/>
                <w:szCs w:val="20"/>
              </w:rPr>
            </w:pPr>
          </w:p>
        </w:tc>
        <w:tc>
          <w:tcPr>
            <w:tcW w:w="1134" w:type="dxa"/>
            <w:vMerge/>
          </w:tcPr>
          <w:p w14:paraId="45028121" w14:textId="77777777" w:rsidR="000B6583" w:rsidRPr="001F759B" w:rsidRDefault="000B6583" w:rsidP="001F759B">
            <w:pPr>
              <w:rPr>
                <w:sz w:val="20"/>
                <w:szCs w:val="20"/>
              </w:rPr>
            </w:pPr>
          </w:p>
        </w:tc>
        <w:tc>
          <w:tcPr>
            <w:tcW w:w="1276" w:type="dxa"/>
            <w:vMerge/>
            <w:shd w:val="clear" w:color="auto" w:fill="auto"/>
            <w:vAlign w:val="center"/>
          </w:tcPr>
          <w:p w14:paraId="0C20A59C" w14:textId="77777777" w:rsidR="000B6583" w:rsidRPr="001F759B" w:rsidRDefault="000B6583" w:rsidP="001F759B">
            <w:pPr>
              <w:rPr>
                <w:sz w:val="20"/>
                <w:szCs w:val="20"/>
              </w:rPr>
            </w:pPr>
          </w:p>
        </w:tc>
        <w:tc>
          <w:tcPr>
            <w:tcW w:w="2693" w:type="dxa"/>
            <w:vAlign w:val="center"/>
          </w:tcPr>
          <w:p w14:paraId="5B7E043F" w14:textId="01D12DB8" w:rsidR="000B6583" w:rsidRPr="001F759B" w:rsidRDefault="000B6583" w:rsidP="001F759B">
            <w:pPr>
              <w:rPr>
                <w:sz w:val="20"/>
                <w:szCs w:val="20"/>
              </w:rPr>
            </w:pPr>
            <w:r w:rsidRPr="001F759B">
              <w:rPr>
                <w:sz w:val="20"/>
                <w:szCs w:val="20"/>
              </w:rPr>
              <w:t>Poskytnutie  údajov o prístupe k informácii  (bod výzvy a, c,d,e, f) o </w:t>
            </w:r>
            <w:r w:rsidR="00B371E3" w:rsidRPr="001F759B">
              <w:rPr>
                <w:sz w:val="20"/>
                <w:szCs w:val="20"/>
              </w:rPr>
              <w:t>pobyte občana SR</w:t>
            </w:r>
          </w:p>
        </w:tc>
        <w:tc>
          <w:tcPr>
            <w:tcW w:w="2551" w:type="dxa"/>
            <w:vAlign w:val="center"/>
          </w:tcPr>
          <w:p w14:paraId="1FAB72C8" w14:textId="77777777" w:rsidR="000B6583" w:rsidRPr="001F759B" w:rsidRDefault="000B6583" w:rsidP="001F759B">
            <w:pPr>
              <w:rPr>
                <w:sz w:val="20"/>
                <w:szCs w:val="20"/>
              </w:rPr>
            </w:pPr>
            <w:r w:rsidRPr="001F759B">
              <w:rPr>
                <w:sz w:val="20"/>
                <w:szCs w:val="20"/>
              </w:rPr>
              <w:t>"sluzba_is_49251 CSRU_WriteDataTo" – pre poskytovanie dávok,</w:t>
            </w:r>
          </w:p>
          <w:p w14:paraId="0C75D608" w14:textId="0F5F3202"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0B6583" w:rsidRPr="001F759B" w14:paraId="7E1205D7" w14:textId="77777777" w:rsidTr="001F759B">
        <w:trPr>
          <w:trHeight w:val="864"/>
        </w:trPr>
        <w:tc>
          <w:tcPr>
            <w:tcW w:w="1413" w:type="dxa"/>
            <w:vMerge/>
          </w:tcPr>
          <w:p w14:paraId="726742E8" w14:textId="77777777" w:rsidR="000B6583" w:rsidRPr="001F759B" w:rsidRDefault="000B6583" w:rsidP="001F759B">
            <w:pPr>
              <w:rPr>
                <w:sz w:val="20"/>
                <w:szCs w:val="20"/>
              </w:rPr>
            </w:pPr>
          </w:p>
        </w:tc>
        <w:tc>
          <w:tcPr>
            <w:tcW w:w="1134" w:type="dxa"/>
            <w:vMerge/>
          </w:tcPr>
          <w:p w14:paraId="7E7EB44A" w14:textId="77777777" w:rsidR="000B6583" w:rsidRPr="001F759B" w:rsidRDefault="000B6583" w:rsidP="001F759B">
            <w:pPr>
              <w:rPr>
                <w:sz w:val="20"/>
                <w:szCs w:val="20"/>
              </w:rPr>
            </w:pPr>
          </w:p>
        </w:tc>
        <w:tc>
          <w:tcPr>
            <w:tcW w:w="1276" w:type="dxa"/>
            <w:vMerge/>
            <w:shd w:val="clear" w:color="auto" w:fill="auto"/>
            <w:vAlign w:val="center"/>
          </w:tcPr>
          <w:p w14:paraId="5DD77E61" w14:textId="77777777" w:rsidR="000B6583" w:rsidRPr="001F759B" w:rsidRDefault="000B6583" w:rsidP="001F759B">
            <w:pPr>
              <w:rPr>
                <w:sz w:val="20"/>
                <w:szCs w:val="20"/>
              </w:rPr>
            </w:pPr>
          </w:p>
        </w:tc>
        <w:tc>
          <w:tcPr>
            <w:tcW w:w="2693" w:type="dxa"/>
            <w:vAlign w:val="center"/>
          </w:tcPr>
          <w:p w14:paraId="2F18470D" w14:textId="77777777" w:rsidR="000B6583" w:rsidRPr="001F759B" w:rsidRDefault="000B6583" w:rsidP="001F759B">
            <w:pPr>
              <w:rPr>
                <w:sz w:val="20"/>
                <w:szCs w:val="20"/>
              </w:rPr>
            </w:pPr>
            <w:r w:rsidRPr="001F759B">
              <w:rPr>
                <w:sz w:val="20"/>
                <w:szCs w:val="20"/>
              </w:rPr>
              <w:t>Poskytnutie údajov o vzťahových osobách</w:t>
            </w:r>
          </w:p>
        </w:tc>
        <w:tc>
          <w:tcPr>
            <w:tcW w:w="2551" w:type="dxa"/>
            <w:vAlign w:val="center"/>
          </w:tcPr>
          <w:p w14:paraId="516A8235" w14:textId="237731F5" w:rsidR="000B6583" w:rsidRPr="001F759B" w:rsidRDefault="000B6583" w:rsidP="001F759B">
            <w:pPr>
              <w:rPr>
                <w:sz w:val="20"/>
                <w:szCs w:val="20"/>
              </w:rPr>
            </w:pPr>
            <w:r w:rsidRPr="001F759B">
              <w:rPr>
                <w:sz w:val="20"/>
                <w:szCs w:val="20"/>
              </w:rPr>
              <w:t>"sluzba_is_49251 CSRU_WriteDataTo"</w:t>
            </w:r>
          </w:p>
        </w:tc>
      </w:tr>
      <w:tr w:rsidR="000B6583" w:rsidRPr="001F759B" w14:paraId="34008923" w14:textId="77777777" w:rsidTr="001F759B">
        <w:trPr>
          <w:trHeight w:val="864"/>
        </w:trPr>
        <w:tc>
          <w:tcPr>
            <w:tcW w:w="1413" w:type="dxa"/>
            <w:vMerge/>
          </w:tcPr>
          <w:p w14:paraId="1476FA1A" w14:textId="77777777" w:rsidR="000B6583" w:rsidRPr="001F759B" w:rsidRDefault="000B6583" w:rsidP="001F759B">
            <w:pPr>
              <w:rPr>
                <w:sz w:val="20"/>
                <w:szCs w:val="20"/>
              </w:rPr>
            </w:pPr>
          </w:p>
        </w:tc>
        <w:tc>
          <w:tcPr>
            <w:tcW w:w="1134" w:type="dxa"/>
            <w:vMerge/>
          </w:tcPr>
          <w:p w14:paraId="336567A0" w14:textId="77777777" w:rsidR="000B6583" w:rsidRPr="001F759B" w:rsidRDefault="000B6583" w:rsidP="001F759B">
            <w:pPr>
              <w:rPr>
                <w:sz w:val="20"/>
                <w:szCs w:val="20"/>
              </w:rPr>
            </w:pPr>
          </w:p>
        </w:tc>
        <w:tc>
          <w:tcPr>
            <w:tcW w:w="1276" w:type="dxa"/>
            <w:vMerge/>
            <w:shd w:val="clear" w:color="auto" w:fill="auto"/>
            <w:vAlign w:val="center"/>
          </w:tcPr>
          <w:p w14:paraId="54453718" w14:textId="77777777" w:rsidR="000B6583" w:rsidRPr="001F759B" w:rsidRDefault="000B6583" w:rsidP="001F759B">
            <w:pPr>
              <w:rPr>
                <w:sz w:val="20"/>
                <w:szCs w:val="20"/>
              </w:rPr>
            </w:pPr>
          </w:p>
        </w:tc>
        <w:tc>
          <w:tcPr>
            <w:tcW w:w="2693" w:type="dxa"/>
            <w:vAlign w:val="center"/>
          </w:tcPr>
          <w:p w14:paraId="7E5F88FA" w14:textId="55C58F77" w:rsidR="000B6583" w:rsidRPr="001F759B" w:rsidRDefault="000B6583" w:rsidP="001F759B">
            <w:pPr>
              <w:rPr>
                <w:sz w:val="20"/>
                <w:szCs w:val="20"/>
              </w:rPr>
            </w:pPr>
            <w:r w:rsidRPr="001F759B">
              <w:rPr>
                <w:sz w:val="20"/>
                <w:szCs w:val="20"/>
              </w:rPr>
              <w:t xml:space="preserve">Poskytnutie zmenových dávok </w:t>
            </w:r>
            <w:r w:rsidR="00B371E3" w:rsidRPr="001F759B">
              <w:rPr>
                <w:sz w:val="20"/>
                <w:szCs w:val="20"/>
              </w:rPr>
              <w:t>o vzťahových osobách</w:t>
            </w:r>
          </w:p>
        </w:tc>
        <w:tc>
          <w:tcPr>
            <w:tcW w:w="2551" w:type="dxa"/>
            <w:vAlign w:val="center"/>
          </w:tcPr>
          <w:p w14:paraId="3216E94A" w14:textId="3D2BC655" w:rsidR="000B6583" w:rsidRPr="001F759B" w:rsidRDefault="000B6583" w:rsidP="001F759B">
            <w:pPr>
              <w:rPr>
                <w:sz w:val="20"/>
                <w:szCs w:val="20"/>
              </w:rPr>
            </w:pPr>
            <w:r w:rsidRPr="001F759B">
              <w:rPr>
                <w:sz w:val="20"/>
                <w:szCs w:val="20"/>
              </w:rPr>
              <w:t>"sluzba_is_49251 CSRU_WriteDataTo"</w:t>
            </w:r>
          </w:p>
        </w:tc>
      </w:tr>
      <w:tr w:rsidR="000B6583" w:rsidRPr="001F759B" w14:paraId="2906DD5D" w14:textId="77777777" w:rsidTr="001F759B">
        <w:trPr>
          <w:trHeight w:val="864"/>
        </w:trPr>
        <w:tc>
          <w:tcPr>
            <w:tcW w:w="1413" w:type="dxa"/>
            <w:vMerge/>
          </w:tcPr>
          <w:p w14:paraId="1399C19C" w14:textId="77777777" w:rsidR="000B6583" w:rsidRPr="001F759B" w:rsidRDefault="000B6583" w:rsidP="001F759B">
            <w:pPr>
              <w:rPr>
                <w:sz w:val="20"/>
                <w:szCs w:val="20"/>
              </w:rPr>
            </w:pPr>
          </w:p>
        </w:tc>
        <w:tc>
          <w:tcPr>
            <w:tcW w:w="1134" w:type="dxa"/>
            <w:vMerge/>
          </w:tcPr>
          <w:p w14:paraId="0CA53280" w14:textId="77777777" w:rsidR="000B6583" w:rsidRPr="001F759B" w:rsidRDefault="000B6583" w:rsidP="001F759B">
            <w:pPr>
              <w:rPr>
                <w:sz w:val="20"/>
                <w:szCs w:val="20"/>
              </w:rPr>
            </w:pPr>
          </w:p>
        </w:tc>
        <w:tc>
          <w:tcPr>
            <w:tcW w:w="1276" w:type="dxa"/>
            <w:vMerge/>
            <w:shd w:val="clear" w:color="auto" w:fill="auto"/>
            <w:vAlign w:val="center"/>
          </w:tcPr>
          <w:p w14:paraId="388F0E26" w14:textId="77777777" w:rsidR="000B6583" w:rsidRPr="001F759B" w:rsidRDefault="000B6583" w:rsidP="001F759B">
            <w:pPr>
              <w:rPr>
                <w:sz w:val="20"/>
                <w:szCs w:val="20"/>
              </w:rPr>
            </w:pPr>
          </w:p>
        </w:tc>
        <w:tc>
          <w:tcPr>
            <w:tcW w:w="2693" w:type="dxa"/>
            <w:vAlign w:val="center"/>
          </w:tcPr>
          <w:p w14:paraId="631EA3BD" w14:textId="60ECC698" w:rsidR="000B6583" w:rsidRPr="001F759B" w:rsidRDefault="000B6583" w:rsidP="001F759B">
            <w:pPr>
              <w:rPr>
                <w:sz w:val="20"/>
                <w:szCs w:val="20"/>
              </w:rPr>
            </w:pPr>
            <w:r w:rsidRPr="001F759B">
              <w:rPr>
                <w:sz w:val="20"/>
                <w:szCs w:val="20"/>
              </w:rPr>
              <w:t xml:space="preserve">Poskytnutie  údajov o prístupe k informácii  (bod výzvy a, c,d,e, f) </w:t>
            </w:r>
            <w:r w:rsidR="00B371E3" w:rsidRPr="001F759B">
              <w:rPr>
                <w:sz w:val="20"/>
                <w:szCs w:val="20"/>
              </w:rPr>
              <w:t>o cudzincoch s povolením na území SR</w:t>
            </w:r>
          </w:p>
        </w:tc>
        <w:tc>
          <w:tcPr>
            <w:tcW w:w="2551" w:type="dxa"/>
            <w:vAlign w:val="center"/>
          </w:tcPr>
          <w:p w14:paraId="51F3DC23" w14:textId="77777777" w:rsidR="000B6583" w:rsidRPr="001F759B" w:rsidRDefault="000B6583" w:rsidP="001F759B">
            <w:pPr>
              <w:rPr>
                <w:sz w:val="20"/>
                <w:szCs w:val="20"/>
              </w:rPr>
            </w:pPr>
            <w:r w:rsidRPr="001F759B">
              <w:rPr>
                <w:sz w:val="20"/>
                <w:szCs w:val="20"/>
              </w:rPr>
              <w:t>"sluzba_is_49251 CSRU_WriteDataTo" – pre poskytovanie dávok,</w:t>
            </w:r>
          </w:p>
          <w:p w14:paraId="297C84FE" w14:textId="13510468" w:rsidR="000B6583" w:rsidRPr="001F759B" w:rsidRDefault="000B6583" w:rsidP="001F759B">
            <w:pPr>
              <w:rPr>
                <w:sz w:val="20"/>
                <w:szCs w:val="20"/>
              </w:rPr>
            </w:pPr>
            <w:r w:rsidRPr="001F759B">
              <w:rPr>
                <w:sz w:val="20"/>
                <w:szCs w:val="20"/>
              </w:rPr>
              <w:t>“as_56542 CSRU_WriteDataToRegistry_sync“ – pre zápis jednotkových údajov v reálnom čase</w:t>
            </w:r>
          </w:p>
        </w:tc>
      </w:tr>
      <w:tr w:rsidR="00B371E3" w:rsidRPr="001F759B" w14:paraId="32A5E594" w14:textId="77777777" w:rsidTr="001F759B">
        <w:trPr>
          <w:trHeight w:val="864"/>
        </w:trPr>
        <w:tc>
          <w:tcPr>
            <w:tcW w:w="1413" w:type="dxa"/>
            <w:vMerge/>
          </w:tcPr>
          <w:p w14:paraId="7C9872B8" w14:textId="77777777" w:rsidR="00B371E3" w:rsidRPr="001F759B" w:rsidRDefault="00B371E3" w:rsidP="001F759B">
            <w:pPr>
              <w:rPr>
                <w:sz w:val="20"/>
                <w:szCs w:val="20"/>
              </w:rPr>
            </w:pPr>
          </w:p>
        </w:tc>
        <w:tc>
          <w:tcPr>
            <w:tcW w:w="1134" w:type="dxa"/>
            <w:vMerge/>
          </w:tcPr>
          <w:p w14:paraId="7F75ECA2" w14:textId="77777777" w:rsidR="00B371E3" w:rsidRPr="001F759B" w:rsidRDefault="00B371E3" w:rsidP="001F759B">
            <w:pPr>
              <w:rPr>
                <w:sz w:val="20"/>
                <w:szCs w:val="20"/>
              </w:rPr>
            </w:pPr>
          </w:p>
        </w:tc>
        <w:tc>
          <w:tcPr>
            <w:tcW w:w="1276" w:type="dxa"/>
            <w:vMerge/>
            <w:shd w:val="clear" w:color="auto" w:fill="auto"/>
            <w:vAlign w:val="center"/>
          </w:tcPr>
          <w:p w14:paraId="6A04035A" w14:textId="77777777" w:rsidR="00B371E3" w:rsidRPr="001F759B" w:rsidRDefault="00B371E3" w:rsidP="001F759B">
            <w:pPr>
              <w:rPr>
                <w:sz w:val="20"/>
                <w:szCs w:val="20"/>
              </w:rPr>
            </w:pPr>
          </w:p>
        </w:tc>
        <w:tc>
          <w:tcPr>
            <w:tcW w:w="2693" w:type="dxa"/>
            <w:vAlign w:val="center"/>
          </w:tcPr>
          <w:p w14:paraId="37018151" w14:textId="646633D3" w:rsidR="00B371E3" w:rsidRPr="001F759B" w:rsidRDefault="00B371E3" w:rsidP="001F759B">
            <w:pPr>
              <w:rPr>
                <w:sz w:val="20"/>
                <w:szCs w:val="20"/>
              </w:rPr>
            </w:pPr>
            <w:r w:rsidRPr="001F759B">
              <w:rPr>
                <w:sz w:val="20"/>
                <w:szCs w:val="20"/>
              </w:rPr>
              <w:t>Poskytnutie údajov o cudzincoch s povolením na území SR</w:t>
            </w:r>
          </w:p>
        </w:tc>
        <w:tc>
          <w:tcPr>
            <w:tcW w:w="2551" w:type="dxa"/>
            <w:vAlign w:val="center"/>
          </w:tcPr>
          <w:p w14:paraId="4FCAD04C" w14:textId="4B11CF11" w:rsidR="00B371E3" w:rsidRPr="001F759B" w:rsidRDefault="00B371E3" w:rsidP="001F759B">
            <w:pPr>
              <w:rPr>
                <w:sz w:val="20"/>
                <w:szCs w:val="20"/>
              </w:rPr>
            </w:pPr>
            <w:r w:rsidRPr="001F759B">
              <w:rPr>
                <w:sz w:val="20"/>
                <w:szCs w:val="20"/>
              </w:rPr>
              <w:t>"sluzba_is_49251 CSRU_WriteDataTo"</w:t>
            </w:r>
          </w:p>
        </w:tc>
      </w:tr>
      <w:tr w:rsidR="00B371E3" w:rsidRPr="001F759B" w14:paraId="67D300A0" w14:textId="77777777" w:rsidTr="001F759B">
        <w:trPr>
          <w:trHeight w:val="864"/>
        </w:trPr>
        <w:tc>
          <w:tcPr>
            <w:tcW w:w="1413" w:type="dxa"/>
            <w:vMerge/>
          </w:tcPr>
          <w:p w14:paraId="660828EA" w14:textId="77777777" w:rsidR="00B371E3" w:rsidRPr="001F759B" w:rsidRDefault="00B371E3" w:rsidP="001F759B">
            <w:pPr>
              <w:rPr>
                <w:sz w:val="20"/>
                <w:szCs w:val="20"/>
              </w:rPr>
            </w:pPr>
          </w:p>
        </w:tc>
        <w:tc>
          <w:tcPr>
            <w:tcW w:w="1134" w:type="dxa"/>
            <w:vMerge/>
          </w:tcPr>
          <w:p w14:paraId="62168B92" w14:textId="77777777" w:rsidR="00B371E3" w:rsidRPr="001F759B" w:rsidRDefault="00B371E3" w:rsidP="001F759B">
            <w:pPr>
              <w:rPr>
                <w:sz w:val="20"/>
                <w:szCs w:val="20"/>
              </w:rPr>
            </w:pPr>
          </w:p>
        </w:tc>
        <w:tc>
          <w:tcPr>
            <w:tcW w:w="1276" w:type="dxa"/>
            <w:vMerge/>
            <w:shd w:val="clear" w:color="auto" w:fill="auto"/>
            <w:vAlign w:val="center"/>
          </w:tcPr>
          <w:p w14:paraId="15F555D4" w14:textId="77777777" w:rsidR="00B371E3" w:rsidRPr="001F759B" w:rsidRDefault="00B371E3" w:rsidP="001F759B">
            <w:pPr>
              <w:rPr>
                <w:sz w:val="20"/>
                <w:szCs w:val="20"/>
              </w:rPr>
            </w:pPr>
          </w:p>
        </w:tc>
        <w:tc>
          <w:tcPr>
            <w:tcW w:w="2693" w:type="dxa"/>
            <w:vAlign w:val="center"/>
          </w:tcPr>
          <w:p w14:paraId="7FEA6E2B" w14:textId="3D9F2EC0" w:rsidR="00B371E3" w:rsidRPr="001F759B" w:rsidRDefault="00B371E3" w:rsidP="001F759B">
            <w:pPr>
              <w:rPr>
                <w:sz w:val="20"/>
                <w:szCs w:val="20"/>
              </w:rPr>
            </w:pPr>
            <w:r w:rsidRPr="001F759B">
              <w:rPr>
                <w:sz w:val="20"/>
                <w:szCs w:val="20"/>
              </w:rPr>
              <w:t>Poskytnutie zmenových dávok o cudzincoch s povolením na území SR</w:t>
            </w:r>
          </w:p>
        </w:tc>
        <w:tc>
          <w:tcPr>
            <w:tcW w:w="2551" w:type="dxa"/>
            <w:vAlign w:val="center"/>
          </w:tcPr>
          <w:p w14:paraId="5F9164C0" w14:textId="42108F2F" w:rsidR="00B371E3" w:rsidRPr="001F759B" w:rsidRDefault="00B371E3" w:rsidP="001F759B">
            <w:pPr>
              <w:rPr>
                <w:sz w:val="20"/>
                <w:szCs w:val="20"/>
              </w:rPr>
            </w:pPr>
            <w:r w:rsidRPr="001F759B">
              <w:rPr>
                <w:sz w:val="20"/>
                <w:szCs w:val="20"/>
              </w:rPr>
              <w:t>"sluzba_is_49251 CSRU_WriteDataTo"</w:t>
            </w:r>
          </w:p>
        </w:tc>
      </w:tr>
      <w:tr w:rsidR="00B371E3" w:rsidRPr="001F759B" w14:paraId="44217D80" w14:textId="77777777" w:rsidTr="001F759B">
        <w:trPr>
          <w:trHeight w:val="864"/>
        </w:trPr>
        <w:tc>
          <w:tcPr>
            <w:tcW w:w="1413" w:type="dxa"/>
            <w:vMerge/>
          </w:tcPr>
          <w:p w14:paraId="05CA3A37" w14:textId="77777777" w:rsidR="00B371E3" w:rsidRPr="001F759B" w:rsidRDefault="00B371E3" w:rsidP="001F759B">
            <w:pPr>
              <w:rPr>
                <w:sz w:val="20"/>
                <w:szCs w:val="20"/>
              </w:rPr>
            </w:pPr>
          </w:p>
        </w:tc>
        <w:tc>
          <w:tcPr>
            <w:tcW w:w="1134" w:type="dxa"/>
            <w:vMerge/>
          </w:tcPr>
          <w:p w14:paraId="3A280628" w14:textId="77777777" w:rsidR="00B371E3" w:rsidRPr="001F759B" w:rsidRDefault="00B371E3" w:rsidP="001F759B">
            <w:pPr>
              <w:rPr>
                <w:sz w:val="20"/>
                <w:szCs w:val="20"/>
              </w:rPr>
            </w:pPr>
          </w:p>
        </w:tc>
        <w:tc>
          <w:tcPr>
            <w:tcW w:w="1276" w:type="dxa"/>
            <w:vMerge/>
            <w:shd w:val="clear" w:color="auto" w:fill="auto"/>
            <w:vAlign w:val="center"/>
          </w:tcPr>
          <w:p w14:paraId="2C80EC86" w14:textId="77777777" w:rsidR="00B371E3" w:rsidRPr="001F759B" w:rsidRDefault="00B371E3" w:rsidP="001F759B">
            <w:pPr>
              <w:rPr>
                <w:sz w:val="20"/>
                <w:szCs w:val="20"/>
              </w:rPr>
            </w:pPr>
          </w:p>
        </w:tc>
        <w:tc>
          <w:tcPr>
            <w:tcW w:w="2693" w:type="dxa"/>
            <w:vAlign w:val="center"/>
          </w:tcPr>
          <w:p w14:paraId="68FE88CC" w14:textId="1051D4B2" w:rsidR="00B371E3" w:rsidRPr="001F759B" w:rsidRDefault="00B371E3" w:rsidP="001F759B">
            <w:pPr>
              <w:rPr>
                <w:sz w:val="20"/>
                <w:szCs w:val="20"/>
              </w:rPr>
            </w:pPr>
            <w:r w:rsidRPr="001F759B">
              <w:rPr>
                <w:sz w:val="20"/>
                <w:szCs w:val="20"/>
              </w:rPr>
              <w:t>Poskytnutie  údajov o prístupe k informácii  (bod výzvy a, c,d,e, f) o vzťahových osobách</w:t>
            </w:r>
          </w:p>
        </w:tc>
        <w:tc>
          <w:tcPr>
            <w:tcW w:w="2551" w:type="dxa"/>
            <w:vAlign w:val="center"/>
          </w:tcPr>
          <w:p w14:paraId="2E59633E" w14:textId="77777777" w:rsidR="00B371E3" w:rsidRPr="001F759B" w:rsidRDefault="00B371E3" w:rsidP="001F759B">
            <w:pPr>
              <w:rPr>
                <w:sz w:val="20"/>
                <w:szCs w:val="20"/>
              </w:rPr>
            </w:pPr>
            <w:r w:rsidRPr="001F759B">
              <w:rPr>
                <w:sz w:val="20"/>
                <w:szCs w:val="20"/>
              </w:rPr>
              <w:t>"sluzba_is_49251 CSRU_WriteDataTo" – pre poskytovanie dávok,</w:t>
            </w:r>
          </w:p>
          <w:p w14:paraId="07D2FC30" w14:textId="36410C4E" w:rsidR="00B371E3" w:rsidRPr="001F759B" w:rsidRDefault="00B371E3" w:rsidP="001F759B">
            <w:pPr>
              <w:rPr>
                <w:sz w:val="20"/>
                <w:szCs w:val="20"/>
              </w:rPr>
            </w:pPr>
            <w:r w:rsidRPr="001F759B">
              <w:rPr>
                <w:sz w:val="20"/>
                <w:szCs w:val="20"/>
              </w:rPr>
              <w:lastRenderedPageBreak/>
              <w:t>“as_56542 CSRU_WriteDataToRegistry_sync“ – pre zápis jednotkových údajov v reálnom čase</w:t>
            </w:r>
          </w:p>
        </w:tc>
      </w:tr>
      <w:tr w:rsidR="00B371E3" w:rsidRPr="001F759B" w14:paraId="4BE29978" w14:textId="77777777" w:rsidTr="001F759B">
        <w:trPr>
          <w:trHeight w:val="864"/>
        </w:trPr>
        <w:tc>
          <w:tcPr>
            <w:tcW w:w="1413" w:type="dxa"/>
            <w:vMerge/>
          </w:tcPr>
          <w:p w14:paraId="595B284B" w14:textId="77777777" w:rsidR="00B371E3" w:rsidRPr="001F759B" w:rsidRDefault="00B371E3" w:rsidP="001F759B">
            <w:pPr>
              <w:rPr>
                <w:sz w:val="20"/>
                <w:szCs w:val="20"/>
              </w:rPr>
            </w:pPr>
          </w:p>
        </w:tc>
        <w:tc>
          <w:tcPr>
            <w:tcW w:w="1134" w:type="dxa"/>
            <w:vMerge/>
          </w:tcPr>
          <w:p w14:paraId="1925BD82" w14:textId="77777777" w:rsidR="00B371E3" w:rsidRPr="001F759B" w:rsidRDefault="00B371E3" w:rsidP="001F759B">
            <w:pPr>
              <w:rPr>
                <w:sz w:val="20"/>
                <w:szCs w:val="20"/>
              </w:rPr>
            </w:pPr>
          </w:p>
        </w:tc>
        <w:tc>
          <w:tcPr>
            <w:tcW w:w="1276" w:type="dxa"/>
            <w:vMerge/>
            <w:shd w:val="clear" w:color="auto" w:fill="auto"/>
            <w:vAlign w:val="center"/>
          </w:tcPr>
          <w:p w14:paraId="57E3EC28" w14:textId="77777777" w:rsidR="00B371E3" w:rsidRPr="001F759B" w:rsidRDefault="00B371E3" w:rsidP="001F759B">
            <w:pPr>
              <w:rPr>
                <w:sz w:val="20"/>
                <w:szCs w:val="20"/>
              </w:rPr>
            </w:pPr>
          </w:p>
        </w:tc>
        <w:tc>
          <w:tcPr>
            <w:tcW w:w="2693" w:type="dxa"/>
            <w:vAlign w:val="center"/>
          </w:tcPr>
          <w:p w14:paraId="5DE7A2C1" w14:textId="564792B7" w:rsidR="00B371E3" w:rsidRPr="001F759B" w:rsidRDefault="00B371E3" w:rsidP="001F759B">
            <w:pPr>
              <w:rPr>
                <w:sz w:val="20"/>
                <w:szCs w:val="20"/>
              </w:rPr>
            </w:pPr>
            <w:r w:rsidRPr="001F759B">
              <w:rPr>
                <w:rFonts w:eastAsia="Tahoma"/>
                <w:sz w:val="20"/>
                <w:szCs w:val="20"/>
              </w:rPr>
              <w:t>Poskytnutie číselníkov RFO</w:t>
            </w:r>
          </w:p>
        </w:tc>
        <w:tc>
          <w:tcPr>
            <w:tcW w:w="2551" w:type="dxa"/>
            <w:vAlign w:val="center"/>
          </w:tcPr>
          <w:p w14:paraId="1A5BB95B" w14:textId="2DAA6A76" w:rsidR="00B371E3" w:rsidRPr="001F759B" w:rsidRDefault="00D5349C" w:rsidP="001F759B">
            <w:pPr>
              <w:rPr>
                <w:sz w:val="20"/>
                <w:szCs w:val="20"/>
              </w:rPr>
            </w:pPr>
            <w:r w:rsidRPr="001F759B">
              <w:rPr>
                <w:sz w:val="20"/>
                <w:szCs w:val="20"/>
              </w:rPr>
              <w:t>"sluzba_is_49251 CSRU_WriteDataTo"</w:t>
            </w:r>
          </w:p>
        </w:tc>
      </w:tr>
    </w:tbl>
    <w:p w14:paraId="1049B962" w14:textId="77777777" w:rsidR="00163222" w:rsidRDefault="00163222" w:rsidP="00744EDC"/>
    <w:p w14:paraId="755C225D" w14:textId="33483069" w:rsidR="001E6E29" w:rsidRPr="001F759B" w:rsidRDefault="00981BD1" w:rsidP="001E6E29">
      <w:pPr>
        <w:rPr>
          <w:rFonts w:eastAsia="Tahoma" w:cs="Tahoma"/>
          <w:color w:val="000000" w:themeColor="text1"/>
        </w:rPr>
      </w:pPr>
      <w:r w:rsidRPr="006205F5">
        <w:rPr>
          <w:rFonts w:eastAsia="Tahoma" w:cs="Tahoma"/>
          <w:color w:val="000000" w:themeColor="text1"/>
        </w:rPr>
        <w:t>Zjednodušený pohľad na OE</w:t>
      </w:r>
      <w:r w:rsidR="006205F5">
        <w:rPr>
          <w:rFonts w:eastAsia="Tahoma" w:cs="Tahoma"/>
          <w:color w:val="000000" w:themeColor="text1"/>
        </w:rPr>
        <w:t>.</w:t>
      </w:r>
    </w:p>
    <w:tbl>
      <w:tblPr>
        <w:tblW w:w="8500"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ayout w:type="fixed"/>
        <w:tblLook w:val="0400" w:firstRow="0" w:lastRow="0" w:firstColumn="0" w:lastColumn="0" w:noHBand="0" w:noVBand="1"/>
      </w:tblPr>
      <w:tblGrid>
        <w:gridCol w:w="846"/>
        <w:gridCol w:w="3544"/>
        <w:gridCol w:w="1701"/>
        <w:gridCol w:w="2409"/>
      </w:tblGrid>
      <w:tr w:rsidR="0022119F" w:rsidRPr="001F759B" w14:paraId="15591C52" w14:textId="77777777" w:rsidTr="001F759B">
        <w:trPr>
          <w:trHeight w:val="512"/>
        </w:trPr>
        <w:tc>
          <w:tcPr>
            <w:tcW w:w="846" w:type="dxa"/>
            <w:shd w:val="clear" w:color="auto" w:fill="F2F2F2" w:themeFill="background1" w:themeFillShade="F2"/>
            <w:vAlign w:val="center"/>
          </w:tcPr>
          <w:p w14:paraId="0C280091" w14:textId="77777777" w:rsidR="0022119F" w:rsidRPr="001F759B" w:rsidRDefault="0022119F" w:rsidP="001F759B">
            <w:pPr>
              <w:rPr>
                <w:rFonts w:eastAsia="Tahoma"/>
                <w:b/>
                <w:bCs/>
                <w:sz w:val="20"/>
                <w:szCs w:val="20"/>
              </w:rPr>
            </w:pPr>
            <w:r w:rsidRPr="001F759B">
              <w:rPr>
                <w:rFonts w:eastAsia="Tahoma"/>
                <w:b/>
                <w:bCs/>
                <w:sz w:val="20"/>
                <w:szCs w:val="20"/>
              </w:rPr>
              <w:t>ID OE</w:t>
            </w:r>
          </w:p>
        </w:tc>
        <w:tc>
          <w:tcPr>
            <w:tcW w:w="3544" w:type="dxa"/>
            <w:shd w:val="clear" w:color="auto" w:fill="F2F2F2" w:themeFill="background1" w:themeFillShade="F2"/>
            <w:vAlign w:val="center"/>
          </w:tcPr>
          <w:p w14:paraId="75AA80A8" w14:textId="77777777" w:rsidR="0022119F" w:rsidRPr="001F759B" w:rsidRDefault="0022119F" w:rsidP="001F759B">
            <w:pPr>
              <w:rPr>
                <w:rFonts w:eastAsia="Tahoma"/>
                <w:b/>
                <w:bCs/>
                <w:sz w:val="20"/>
                <w:szCs w:val="20"/>
              </w:rPr>
            </w:pPr>
            <w:r w:rsidRPr="001F759B">
              <w:rPr>
                <w:rFonts w:eastAsia="Tahoma"/>
                <w:b/>
                <w:bCs/>
                <w:sz w:val="20"/>
                <w:szCs w:val="20"/>
              </w:rPr>
              <w:t>Názov (poskytovaného) objektu evidencie</w:t>
            </w:r>
          </w:p>
        </w:tc>
        <w:tc>
          <w:tcPr>
            <w:tcW w:w="1701" w:type="dxa"/>
            <w:shd w:val="clear" w:color="auto" w:fill="F2F2F2" w:themeFill="background1" w:themeFillShade="F2"/>
            <w:vAlign w:val="center"/>
          </w:tcPr>
          <w:p w14:paraId="29169FE6" w14:textId="77777777" w:rsidR="0022119F" w:rsidRPr="001F759B" w:rsidRDefault="0022119F" w:rsidP="001F759B">
            <w:pPr>
              <w:rPr>
                <w:rFonts w:eastAsia="Tahoma"/>
                <w:b/>
                <w:bCs/>
                <w:sz w:val="20"/>
                <w:szCs w:val="20"/>
              </w:rPr>
            </w:pPr>
            <w:r w:rsidRPr="001F759B">
              <w:rPr>
                <w:rFonts w:eastAsia="Tahoma"/>
                <w:b/>
                <w:bCs/>
                <w:sz w:val="20"/>
                <w:szCs w:val="20"/>
              </w:rPr>
              <w:t>Kód ISVS poskytujúceho OE</w:t>
            </w:r>
          </w:p>
        </w:tc>
        <w:tc>
          <w:tcPr>
            <w:tcW w:w="2409" w:type="dxa"/>
            <w:shd w:val="clear" w:color="auto" w:fill="F2F2F2" w:themeFill="background1" w:themeFillShade="F2"/>
            <w:vAlign w:val="center"/>
          </w:tcPr>
          <w:p w14:paraId="6400FF90" w14:textId="77777777" w:rsidR="0022119F" w:rsidRPr="001F759B" w:rsidRDefault="0022119F" w:rsidP="001F759B">
            <w:pPr>
              <w:rPr>
                <w:rFonts w:eastAsia="Tahoma"/>
                <w:b/>
                <w:bCs/>
                <w:sz w:val="20"/>
                <w:szCs w:val="20"/>
              </w:rPr>
            </w:pPr>
            <w:r w:rsidRPr="001F759B">
              <w:rPr>
                <w:rFonts w:eastAsia="Tahoma"/>
                <w:b/>
                <w:bCs/>
                <w:sz w:val="20"/>
                <w:szCs w:val="20"/>
              </w:rPr>
              <w:t>Názov ISVS poskytujúceho OE</w:t>
            </w:r>
          </w:p>
        </w:tc>
      </w:tr>
      <w:tr w:rsidR="000613B1" w:rsidRPr="001F759B" w14:paraId="3C706B2C" w14:textId="77777777" w:rsidTr="006205F5">
        <w:trPr>
          <w:trHeight w:val="132"/>
        </w:trPr>
        <w:tc>
          <w:tcPr>
            <w:tcW w:w="846" w:type="dxa"/>
            <w:vAlign w:val="bottom"/>
          </w:tcPr>
          <w:p w14:paraId="16A02393" w14:textId="60C9EA67" w:rsidR="000613B1" w:rsidRPr="001F759B" w:rsidRDefault="0557E372" w:rsidP="001F759B">
            <w:pPr>
              <w:rPr>
                <w:rFonts w:eastAsia="Tahoma"/>
                <w:sz w:val="20"/>
                <w:szCs w:val="20"/>
              </w:rPr>
            </w:pPr>
            <w:r w:rsidRPr="001F759B">
              <w:rPr>
                <w:rFonts w:eastAsia="Tahoma"/>
                <w:sz w:val="20"/>
                <w:szCs w:val="20"/>
              </w:rPr>
              <w:t>1</w:t>
            </w:r>
          </w:p>
        </w:tc>
        <w:tc>
          <w:tcPr>
            <w:tcW w:w="3544" w:type="dxa"/>
            <w:vAlign w:val="center"/>
          </w:tcPr>
          <w:p w14:paraId="18817135" w14:textId="3D326E8C" w:rsidR="000613B1" w:rsidRPr="001F759B" w:rsidRDefault="0557E372" w:rsidP="001F759B">
            <w:pPr>
              <w:rPr>
                <w:rFonts w:eastAsia="Tahoma"/>
                <w:sz w:val="20"/>
                <w:szCs w:val="20"/>
              </w:rPr>
            </w:pPr>
            <w:r w:rsidRPr="001F759B">
              <w:rPr>
                <w:sz w:val="20"/>
                <w:szCs w:val="20"/>
              </w:rPr>
              <w:t>Údaje o fyzických osobách</w:t>
            </w:r>
          </w:p>
        </w:tc>
        <w:tc>
          <w:tcPr>
            <w:tcW w:w="1701" w:type="dxa"/>
          </w:tcPr>
          <w:p w14:paraId="38E0B793" w14:textId="3DA7671A" w:rsidR="000613B1" w:rsidRPr="001F759B" w:rsidRDefault="000613B1" w:rsidP="001F759B">
            <w:pPr>
              <w:rPr>
                <w:rFonts w:eastAsia="Tahoma"/>
                <w:sz w:val="20"/>
                <w:szCs w:val="20"/>
              </w:rPr>
            </w:pPr>
            <w:r w:rsidRPr="001F759B">
              <w:rPr>
                <w:rFonts w:eastAsia="Tahoma"/>
                <w:sz w:val="20"/>
                <w:szCs w:val="20"/>
              </w:rPr>
              <w:t>Isvs_191</w:t>
            </w:r>
          </w:p>
        </w:tc>
        <w:tc>
          <w:tcPr>
            <w:tcW w:w="2409" w:type="dxa"/>
            <w:vAlign w:val="center"/>
          </w:tcPr>
          <w:p w14:paraId="1FEF5A85" w14:textId="1417ABE6"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0A7E26C0" w14:textId="77777777" w:rsidTr="006205F5">
        <w:trPr>
          <w:trHeight w:val="139"/>
        </w:trPr>
        <w:tc>
          <w:tcPr>
            <w:tcW w:w="846" w:type="dxa"/>
            <w:vAlign w:val="bottom"/>
          </w:tcPr>
          <w:p w14:paraId="3FCC3C12" w14:textId="52C7D7BC" w:rsidR="000613B1" w:rsidRPr="001F759B" w:rsidRDefault="0557E372" w:rsidP="001F759B">
            <w:pPr>
              <w:rPr>
                <w:rFonts w:eastAsia="Tahoma"/>
                <w:sz w:val="20"/>
                <w:szCs w:val="20"/>
              </w:rPr>
            </w:pPr>
            <w:r w:rsidRPr="001F759B">
              <w:rPr>
                <w:rFonts w:eastAsia="Tahoma"/>
                <w:sz w:val="20"/>
                <w:szCs w:val="20"/>
              </w:rPr>
              <w:t>2</w:t>
            </w:r>
          </w:p>
        </w:tc>
        <w:tc>
          <w:tcPr>
            <w:tcW w:w="3544" w:type="dxa"/>
            <w:vAlign w:val="center"/>
          </w:tcPr>
          <w:p w14:paraId="19294426" w14:textId="57AC3032" w:rsidR="000613B1" w:rsidRPr="001F759B" w:rsidRDefault="0557E372" w:rsidP="001F759B">
            <w:pPr>
              <w:rPr>
                <w:rFonts w:eastAsia="Tahoma"/>
                <w:sz w:val="20"/>
                <w:szCs w:val="20"/>
              </w:rPr>
            </w:pPr>
            <w:r w:rsidRPr="001F759B">
              <w:rPr>
                <w:sz w:val="20"/>
                <w:szCs w:val="20"/>
              </w:rPr>
              <w:t>Údaje o vzťahoch k iným osobám</w:t>
            </w:r>
          </w:p>
        </w:tc>
        <w:tc>
          <w:tcPr>
            <w:tcW w:w="1701" w:type="dxa"/>
          </w:tcPr>
          <w:p w14:paraId="5F2835D4" w14:textId="5A2B1E38"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24A5DF8F" w14:textId="6E89223F"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6A5BD403" w14:textId="77777777" w:rsidTr="006205F5">
        <w:trPr>
          <w:trHeight w:val="132"/>
        </w:trPr>
        <w:tc>
          <w:tcPr>
            <w:tcW w:w="846" w:type="dxa"/>
            <w:vAlign w:val="bottom"/>
          </w:tcPr>
          <w:p w14:paraId="24A15743" w14:textId="03C1D365" w:rsidR="000613B1" w:rsidRPr="001F759B" w:rsidRDefault="0557E372" w:rsidP="001F759B">
            <w:pPr>
              <w:rPr>
                <w:rFonts w:eastAsia="Tahoma"/>
                <w:sz w:val="20"/>
                <w:szCs w:val="20"/>
              </w:rPr>
            </w:pPr>
            <w:r w:rsidRPr="001F759B">
              <w:rPr>
                <w:rFonts w:eastAsia="Tahoma"/>
                <w:sz w:val="20"/>
                <w:szCs w:val="20"/>
              </w:rPr>
              <w:t>3</w:t>
            </w:r>
          </w:p>
        </w:tc>
        <w:tc>
          <w:tcPr>
            <w:tcW w:w="3544" w:type="dxa"/>
            <w:vAlign w:val="center"/>
          </w:tcPr>
          <w:p w14:paraId="5C9D7211" w14:textId="3DD78C61" w:rsidR="000613B1" w:rsidRPr="001F759B" w:rsidRDefault="0557E372" w:rsidP="001F759B">
            <w:pPr>
              <w:rPr>
                <w:rFonts w:eastAsia="Tahoma"/>
                <w:sz w:val="20"/>
                <w:szCs w:val="20"/>
              </w:rPr>
            </w:pPr>
            <w:r w:rsidRPr="001F759B">
              <w:rPr>
                <w:sz w:val="20"/>
                <w:szCs w:val="20"/>
              </w:rPr>
              <w:t>Údaje o pobyte občana SR</w:t>
            </w:r>
          </w:p>
        </w:tc>
        <w:tc>
          <w:tcPr>
            <w:tcW w:w="1701" w:type="dxa"/>
          </w:tcPr>
          <w:p w14:paraId="1F2DD004" w14:textId="1F1F0CCC"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3B91FB20" w14:textId="1DF3C612"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6070C08F" w14:textId="77777777" w:rsidTr="006205F5">
        <w:trPr>
          <w:trHeight w:val="132"/>
        </w:trPr>
        <w:tc>
          <w:tcPr>
            <w:tcW w:w="846" w:type="dxa"/>
            <w:vAlign w:val="bottom"/>
          </w:tcPr>
          <w:p w14:paraId="35C9F70A" w14:textId="1131320B" w:rsidR="000613B1" w:rsidRPr="001F759B" w:rsidRDefault="0557E372" w:rsidP="001F759B">
            <w:pPr>
              <w:rPr>
                <w:rFonts w:eastAsia="Tahoma"/>
                <w:sz w:val="20"/>
                <w:szCs w:val="20"/>
              </w:rPr>
            </w:pPr>
            <w:r w:rsidRPr="001F759B">
              <w:rPr>
                <w:rFonts w:eastAsia="Tahoma"/>
                <w:sz w:val="20"/>
                <w:szCs w:val="20"/>
              </w:rPr>
              <w:t>4</w:t>
            </w:r>
          </w:p>
        </w:tc>
        <w:tc>
          <w:tcPr>
            <w:tcW w:w="3544" w:type="dxa"/>
            <w:vAlign w:val="center"/>
          </w:tcPr>
          <w:p w14:paraId="2016F95A" w14:textId="27598A71" w:rsidR="000613B1" w:rsidRPr="001F759B" w:rsidRDefault="0557E372" w:rsidP="001F759B">
            <w:pPr>
              <w:rPr>
                <w:rFonts w:eastAsia="Tahoma"/>
                <w:sz w:val="20"/>
                <w:szCs w:val="20"/>
              </w:rPr>
            </w:pPr>
            <w:r w:rsidRPr="001F759B">
              <w:rPr>
                <w:sz w:val="20"/>
                <w:szCs w:val="20"/>
              </w:rPr>
              <w:t>Údaje o cudzincoch s povolením na území SR</w:t>
            </w:r>
          </w:p>
        </w:tc>
        <w:tc>
          <w:tcPr>
            <w:tcW w:w="1701" w:type="dxa"/>
          </w:tcPr>
          <w:p w14:paraId="2C68A672" w14:textId="360DC0E3"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45C63875" w14:textId="2C026BB2"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6788C9B5" w14:textId="77777777" w:rsidTr="006205F5">
        <w:trPr>
          <w:trHeight w:val="132"/>
        </w:trPr>
        <w:tc>
          <w:tcPr>
            <w:tcW w:w="846" w:type="dxa"/>
            <w:vAlign w:val="bottom"/>
          </w:tcPr>
          <w:p w14:paraId="609828E8" w14:textId="3120DE9A" w:rsidR="000613B1" w:rsidRPr="001F759B" w:rsidRDefault="0557E372" w:rsidP="001F759B">
            <w:pPr>
              <w:rPr>
                <w:rFonts w:eastAsia="Tahoma"/>
                <w:sz w:val="20"/>
                <w:szCs w:val="20"/>
              </w:rPr>
            </w:pPr>
            <w:r w:rsidRPr="001F759B">
              <w:rPr>
                <w:rFonts w:eastAsia="Tahoma"/>
                <w:sz w:val="20"/>
                <w:szCs w:val="20"/>
              </w:rPr>
              <w:t>5</w:t>
            </w:r>
          </w:p>
        </w:tc>
        <w:tc>
          <w:tcPr>
            <w:tcW w:w="3544" w:type="dxa"/>
            <w:vAlign w:val="center"/>
          </w:tcPr>
          <w:p w14:paraId="486628E4" w14:textId="550893B5" w:rsidR="000613B1" w:rsidRPr="001F759B" w:rsidRDefault="0557E372" w:rsidP="001F759B">
            <w:pPr>
              <w:rPr>
                <w:rFonts w:eastAsia="Tahoma"/>
                <w:sz w:val="20"/>
                <w:szCs w:val="20"/>
              </w:rPr>
            </w:pPr>
            <w:r w:rsidRPr="001F759B">
              <w:rPr>
                <w:sz w:val="20"/>
                <w:szCs w:val="20"/>
              </w:rPr>
              <w:t>Údaje z rodného listu</w:t>
            </w:r>
          </w:p>
        </w:tc>
        <w:tc>
          <w:tcPr>
            <w:tcW w:w="1701" w:type="dxa"/>
          </w:tcPr>
          <w:p w14:paraId="123BA027" w14:textId="48ADA2A6"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147BAC2C" w14:textId="73EA4641"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2DA71C71" w14:textId="77777777" w:rsidTr="006205F5">
        <w:trPr>
          <w:trHeight w:val="132"/>
        </w:trPr>
        <w:tc>
          <w:tcPr>
            <w:tcW w:w="846" w:type="dxa"/>
            <w:vAlign w:val="bottom"/>
          </w:tcPr>
          <w:p w14:paraId="05AF07AA" w14:textId="451777D2" w:rsidR="000613B1" w:rsidRPr="001F759B" w:rsidRDefault="0557E372" w:rsidP="001F759B">
            <w:pPr>
              <w:rPr>
                <w:rFonts w:eastAsia="Tahoma"/>
                <w:sz w:val="20"/>
                <w:szCs w:val="20"/>
              </w:rPr>
            </w:pPr>
            <w:r w:rsidRPr="001F759B">
              <w:rPr>
                <w:rFonts w:eastAsia="Tahoma"/>
                <w:sz w:val="20"/>
                <w:szCs w:val="20"/>
              </w:rPr>
              <w:t>6</w:t>
            </w:r>
          </w:p>
        </w:tc>
        <w:tc>
          <w:tcPr>
            <w:tcW w:w="3544" w:type="dxa"/>
            <w:vAlign w:val="center"/>
          </w:tcPr>
          <w:p w14:paraId="26C5AF3E" w14:textId="305C90CD" w:rsidR="000613B1" w:rsidRPr="001F759B" w:rsidRDefault="0557E372" w:rsidP="001F759B">
            <w:pPr>
              <w:rPr>
                <w:rFonts w:eastAsia="Tahoma"/>
                <w:sz w:val="20"/>
                <w:szCs w:val="20"/>
              </w:rPr>
            </w:pPr>
            <w:r w:rsidRPr="001F759B">
              <w:rPr>
                <w:sz w:val="20"/>
                <w:szCs w:val="20"/>
              </w:rPr>
              <w:t>Údaje zo sobášneho listu</w:t>
            </w:r>
          </w:p>
        </w:tc>
        <w:tc>
          <w:tcPr>
            <w:tcW w:w="1701" w:type="dxa"/>
          </w:tcPr>
          <w:p w14:paraId="08E0B6FE" w14:textId="4845A082"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2FD8DD1B" w14:textId="7D962D76" w:rsidR="000613B1" w:rsidRPr="001F759B" w:rsidRDefault="000613B1" w:rsidP="001F759B">
            <w:pPr>
              <w:rPr>
                <w:rFonts w:eastAsia="Tahoma"/>
                <w:sz w:val="20"/>
                <w:szCs w:val="20"/>
              </w:rPr>
            </w:pPr>
            <w:r w:rsidRPr="001F759B">
              <w:rPr>
                <w:rFonts w:eastAsia="Tahoma"/>
                <w:sz w:val="20"/>
                <w:szCs w:val="20"/>
              </w:rPr>
              <w:t>Register fyzických osôb</w:t>
            </w:r>
          </w:p>
        </w:tc>
      </w:tr>
      <w:tr w:rsidR="000613B1" w:rsidRPr="001F759B" w14:paraId="7578AE7A" w14:textId="77777777" w:rsidTr="006205F5">
        <w:trPr>
          <w:trHeight w:val="132"/>
        </w:trPr>
        <w:tc>
          <w:tcPr>
            <w:tcW w:w="846" w:type="dxa"/>
            <w:vAlign w:val="bottom"/>
          </w:tcPr>
          <w:p w14:paraId="09296A5E" w14:textId="6A2BD652" w:rsidR="000613B1" w:rsidRPr="001F759B" w:rsidRDefault="0557E372" w:rsidP="001F759B">
            <w:pPr>
              <w:rPr>
                <w:rFonts w:eastAsia="Tahoma"/>
                <w:sz w:val="20"/>
                <w:szCs w:val="20"/>
              </w:rPr>
            </w:pPr>
            <w:r w:rsidRPr="001F759B">
              <w:rPr>
                <w:rFonts w:eastAsia="Tahoma"/>
                <w:sz w:val="20"/>
                <w:szCs w:val="20"/>
              </w:rPr>
              <w:t>7</w:t>
            </w:r>
          </w:p>
        </w:tc>
        <w:tc>
          <w:tcPr>
            <w:tcW w:w="3544" w:type="dxa"/>
            <w:vAlign w:val="center"/>
          </w:tcPr>
          <w:p w14:paraId="14E25AB0" w14:textId="2EC9FD6E" w:rsidR="000613B1" w:rsidRPr="001F759B" w:rsidRDefault="0557E372" w:rsidP="001F759B">
            <w:pPr>
              <w:rPr>
                <w:rFonts w:eastAsia="Tahoma"/>
                <w:sz w:val="20"/>
                <w:szCs w:val="20"/>
              </w:rPr>
            </w:pPr>
            <w:r w:rsidRPr="001F759B">
              <w:rPr>
                <w:sz w:val="20"/>
                <w:szCs w:val="20"/>
              </w:rPr>
              <w:t>Údaje z úmrtného listu</w:t>
            </w:r>
          </w:p>
        </w:tc>
        <w:tc>
          <w:tcPr>
            <w:tcW w:w="1701" w:type="dxa"/>
          </w:tcPr>
          <w:p w14:paraId="4ABDD0CD" w14:textId="322B6BC7" w:rsidR="000613B1" w:rsidRPr="001F759B" w:rsidRDefault="000613B1" w:rsidP="001F759B">
            <w:pPr>
              <w:rPr>
                <w:rFonts w:eastAsia="Tahoma"/>
                <w:sz w:val="20"/>
                <w:szCs w:val="20"/>
              </w:rPr>
            </w:pPr>
            <w:r w:rsidRPr="001F759B">
              <w:rPr>
                <w:rFonts w:eastAsia="Tahoma"/>
                <w:sz w:val="20"/>
                <w:szCs w:val="20"/>
              </w:rPr>
              <w:t>Isvs_191</w:t>
            </w:r>
          </w:p>
        </w:tc>
        <w:tc>
          <w:tcPr>
            <w:tcW w:w="2409" w:type="dxa"/>
          </w:tcPr>
          <w:p w14:paraId="6F003185" w14:textId="055AFFD5" w:rsidR="000613B1" w:rsidRPr="001F759B" w:rsidRDefault="000613B1" w:rsidP="001F759B">
            <w:pPr>
              <w:rPr>
                <w:rFonts w:eastAsia="Tahoma"/>
                <w:sz w:val="20"/>
                <w:szCs w:val="20"/>
              </w:rPr>
            </w:pPr>
            <w:r w:rsidRPr="001F759B">
              <w:rPr>
                <w:rFonts w:eastAsia="Tahoma"/>
                <w:sz w:val="20"/>
                <w:szCs w:val="20"/>
              </w:rPr>
              <w:t>Register fyzických osôb</w:t>
            </w:r>
          </w:p>
        </w:tc>
      </w:tr>
    </w:tbl>
    <w:p w14:paraId="0E81EB8D" w14:textId="77777777" w:rsidR="0022119F" w:rsidRPr="001648A0" w:rsidRDefault="0022119F" w:rsidP="003309AE">
      <w:pPr>
        <w:spacing w:after="0"/>
        <w:contextualSpacing/>
        <w:rPr>
          <w:rFonts w:cs="Tahoma"/>
          <w:sz w:val="20"/>
          <w:szCs w:val="20"/>
        </w:rPr>
      </w:pPr>
    </w:p>
    <w:p w14:paraId="2875E955" w14:textId="313F76B3" w:rsidR="000613B1" w:rsidRPr="001F759B" w:rsidRDefault="0557E372" w:rsidP="001F759B">
      <w:pPr>
        <w:pStyle w:val="Nadpis3"/>
      </w:pPr>
      <w:bookmarkStart w:id="67" w:name="_Toc153139694"/>
      <w:bookmarkStart w:id="68" w:name="_Toc1792132569"/>
      <w:bookmarkStart w:id="69" w:name="_Toc63764349"/>
      <w:bookmarkStart w:id="70" w:name="_Toc180645171"/>
      <w:r w:rsidRPr="0557E372">
        <w:t>Konzumovanie údajov z IS CPDI</w:t>
      </w:r>
      <w:bookmarkEnd w:id="67"/>
      <w:bookmarkEnd w:id="68"/>
      <w:r w:rsidRPr="0557E372">
        <w:t xml:space="preserve"> – TO BE</w:t>
      </w:r>
      <w:bookmarkEnd w:id="69"/>
      <w:bookmarkEnd w:id="70"/>
    </w:p>
    <w:p w14:paraId="1AA66BB9" w14:textId="7AC00473" w:rsidR="00C11441" w:rsidRPr="001F759B" w:rsidRDefault="0557E372" w:rsidP="001F759B">
      <w:r w:rsidRPr="001F759B">
        <w:t>V predkladanom projekt sa neplánuje realizácia integrácia na IS CPID za účelom konzumovanie dostupných údajov (aktivita A4 výzvy).</w:t>
      </w:r>
    </w:p>
    <w:p w14:paraId="6F32401D" w14:textId="1E8C4A52" w:rsidR="005F33D1" w:rsidRPr="001F759B" w:rsidRDefault="0557E372" w:rsidP="003309AE">
      <w:pPr>
        <w:pStyle w:val="Nadpis2"/>
      </w:pPr>
      <w:bookmarkStart w:id="71" w:name="_Toc153139695"/>
      <w:bookmarkStart w:id="72" w:name="_Toc739110335"/>
      <w:bookmarkStart w:id="73" w:name="_Toc180645172"/>
      <w:bookmarkStart w:id="74" w:name="_Toc62489738"/>
      <w:r w:rsidRPr="0557E372">
        <w:t>Dátová vrstva</w:t>
      </w:r>
      <w:bookmarkEnd w:id="71"/>
      <w:bookmarkEnd w:id="72"/>
      <w:bookmarkEnd w:id="73"/>
    </w:p>
    <w:p w14:paraId="583350C2" w14:textId="35E600E7" w:rsidR="00977AAC" w:rsidRPr="001F759B" w:rsidRDefault="0557E372" w:rsidP="001F759B">
      <w:r w:rsidRPr="001F759B">
        <w:t>V nasledujúcich kapitolách sú popísané pre jednotlivé oblasti aktivity týkajúce sa údajov a práce s nimi. </w:t>
      </w:r>
    </w:p>
    <w:p w14:paraId="206F1372" w14:textId="75F85416" w:rsidR="00977AAC" w:rsidRPr="001F759B" w:rsidRDefault="0557E372" w:rsidP="001F759B">
      <w:pPr>
        <w:pStyle w:val="Nadpis3"/>
      </w:pPr>
      <w:bookmarkStart w:id="75" w:name="_Toc63764351"/>
      <w:bookmarkStart w:id="76" w:name="_Toc153139696"/>
      <w:bookmarkStart w:id="77" w:name="_Toc2009350815"/>
      <w:bookmarkStart w:id="78" w:name="_Toc180645173"/>
      <w:r w:rsidRPr="0557E372">
        <w:t>Údaje v správe organizácie</w:t>
      </w:r>
      <w:bookmarkEnd w:id="75"/>
      <w:bookmarkEnd w:id="76"/>
      <w:bookmarkEnd w:id="77"/>
      <w:bookmarkEnd w:id="78"/>
    </w:p>
    <w:p w14:paraId="49F9B5AF" w14:textId="6968AB26" w:rsidR="00AD36D9" w:rsidRPr="001F759B" w:rsidRDefault="0557E372" w:rsidP="001F759B">
      <w:r w:rsidRPr="001F759B">
        <w:t>Každá inštitúcia musí mať zavedený systematický manažment údajov vrátane nastavenia príslušných procesov a metodík pre správu celého životného cyklu údajov. Súčasne inštitúcia musí byť schopná evidovať a spravovať údaje v strojovo-spracovateľnej podobe avšak na to potrebuje disponovať internými kapacitami so znalosťami v oblastí dátovej vedy. S takýmto prístupom sa Ministerstvo Vnútra SR stotožňuje, a preto je cieľom realizovať Aktivitu A7 zameranú na podporu, alebo posilnenie internej dátových kancelárie MV SR.</w:t>
      </w:r>
    </w:p>
    <w:p w14:paraId="2869AF0B" w14:textId="47A4262E" w:rsidR="0061533B" w:rsidRPr="001F759B" w:rsidRDefault="0557E372" w:rsidP="001F759B">
      <w:r w:rsidRPr="001F759B">
        <w:t xml:space="preserve">Údaje v organizácii MV SR sa posledné roky nemanažujú systematicky. Chýbajú jasné pravidlá a metodiky pre jednotlivé úrovne, ako sú používanie údajov, riadenie údajov a samotná správa </w:t>
      </w:r>
      <w:r w:rsidRPr="001F759B">
        <w:lastRenderedPageBreak/>
        <w:t>údajov. Neexistuje ani konzistentné modelovanie týchto oblastí v príslušných vrstvách architektúry, najmä dátová architektúra. Pravidlá a metodiky nezahŕňajú potrebné definície dátových prvkov, ich použitie, spôsob odvodzovania údajov ani spôsob interpretácie. Tento nedostatok vedie k absencii vysokoúrovňového prístupu k manažmentu údajov v rámci inštitúcie.</w:t>
      </w:r>
    </w:p>
    <w:p w14:paraId="0AEE4109" w14:textId="4EB11B5E" w:rsidR="00721B5B" w:rsidRPr="001F759B" w:rsidRDefault="0557E372" w:rsidP="001F759B">
      <w:r w:rsidRPr="001F759B">
        <w:t>V súčasnosti je dátová kancelária Ministerstva vnútra Slovenskej republiky personálne nedostatočne obsadená, najmä v oblasti odborníkov na správu údajov, interoperabilitu dát, procesy čistenia údajov a tvorbu metodík pre riadenie a správu údajov v rámci organizácie. Bez týchto expertov nie je možné adekvátne rozvíjať oblasť dátovej vedy, ktorá vyžaduje široké spektrum odborných znalostí a skúseností. Navyše, legislatívne pokrytie pre oblasť dátovej správy a dátovej vedy v súčasnosti chýba, čo sťažuje zavádzanie systematických a právne ukotvených postupov pre správu a ochranu údajov. Jedinou pozíciou, ktorá je v súčasnosti obsadená, je dátový kurátor, avšak jeho rola nedokáže pokryť všetky aspekty dátovej vedy. Ide o veľmi rôznorodú a širokú oblasť, ktorá si vyžaduje špecializované odborné znalosti v oblastiach ako analýza dát, prediktívne modelovanie, prevencia údajov na vstupe, monitoring dátovej kvality, správa dátových tokov, bezpečnosť a právne aspekty dát a v neposlednom rade neustále zvyšovanie kvality údajov.</w:t>
      </w:r>
    </w:p>
    <w:p w14:paraId="274AFBA7" w14:textId="6ABE09DF" w:rsidR="0061533B" w:rsidRPr="001F759B" w:rsidRDefault="0557E372" w:rsidP="001F759B">
      <w:r w:rsidRPr="001F759B">
        <w:t>Ministerstvo vníma príležitosť rozvoja dátovej kancelárie v rámci organizácie ako riadený subjekt, ktorý sa komplexne zaoberá správou dát, kvalitou, právnymi aspektami a bezpečnosťou. Tento orgán vytvára rámec pre správu  dát a manipuláciu s nimi, ktorý zahŕňa politiky a postupy na zabezpečenie, že dáta sú zhromažďované, spravované a chránené v súlade s internými a externými regulačnými normami. Cieľom dátových kancelárií je optimalizovať procesy týkajúce sa správy dát, aby organizácie mohli efektívne využívať dáta a zlepšovať služby poskytované inštitúciou v rámci verejnej správy.</w:t>
      </w:r>
    </w:p>
    <w:p w14:paraId="035E8FDB" w14:textId="1BB29AE4" w:rsidR="00CC2F37" w:rsidRPr="001F759B" w:rsidRDefault="0557E372" w:rsidP="001F759B">
      <w:r w:rsidRPr="001F759B">
        <w:t>Cieľom realizácie aktivity A7 je vytvorenie alebo posilnenie dátovej kancelárie, ktorá bude zabezpečovať dôveryhodnú správu údajov, zavedie rôzne prístupy k rozhodovaniu o tom, kto by mal mať prístup k údajom, na aké účely a v čí prospech, a uľahčí ich zdieľanie a využívanie pre nové technológie. Kľúčové prínosy a výsledky projektu sú:</w:t>
      </w:r>
    </w:p>
    <w:p w14:paraId="0F14B9A3" w14:textId="77777777" w:rsidR="0061533B" w:rsidRPr="001648A0" w:rsidRDefault="0557E372" w:rsidP="000A676B">
      <w:pPr>
        <w:pStyle w:val="Normaltext"/>
        <w:numPr>
          <w:ilvl w:val="0"/>
          <w:numId w:val="23"/>
        </w:numPr>
        <w:spacing w:before="0" w:line="240" w:lineRule="auto"/>
        <w:contextualSpacing/>
        <w:rPr>
          <w:rFonts w:ascii="Tahoma" w:eastAsia="Times New Roman" w:hAnsi="Tahoma" w:cs="Tahoma"/>
          <w:szCs w:val="22"/>
          <w:lang w:eastAsia="en-US"/>
        </w:rPr>
      </w:pPr>
      <w:r w:rsidRPr="0557E372">
        <w:rPr>
          <w:rFonts w:ascii="Tahoma" w:eastAsia="Times New Roman" w:hAnsi="Tahoma" w:cs="Tahoma"/>
          <w:szCs w:val="22"/>
          <w:lang w:eastAsia="en-US"/>
        </w:rPr>
        <w:t>Koordinácia a udržateľnosť procesov životného cyklu dát.</w:t>
      </w:r>
    </w:p>
    <w:p w14:paraId="292263B5" w14:textId="7047D451" w:rsidR="0061533B" w:rsidRPr="001648A0" w:rsidRDefault="0557E372" w:rsidP="000A676B">
      <w:pPr>
        <w:pStyle w:val="Normaltext"/>
        <w:numPr>
          <w:ilvl w:val="0"/>
          <w:numId w:val="23"/>
        </w:numPr>
        <w:spacing w:before="0" w:line="240" w:lineRule="auto"/>
        <w:contextualSpacing/>
        <w:rPr>
          <w:rFonts w:ascii="Tahoma" w:eastAsia="Times New Roman" w:hAnsi="Tahoma" w:cs="Tahoma"/>
          <w:szCs w:val="22"/>
          <w:lang w:eastAsia="en-US"/>
        </w:rPr>
      </w:pPr>
      <w:r w:rsidRPr="0557E372">
        <w:rPr>
          <w:rFonts w:ascii="Tahoma" w:eastAsia="Times New Roman" w:hAnsi="Tahoma" w:cs="Tahoma"/>
          <w:szCs w:val="22"/>
          <w:lang w:eastAsia="en-US"/>
        </w:rPr>
        <w:t>Jasne definované pravidlá pre zdieľanie dát a ich využívanie na MV SR.</w:t>
      </w:r>
    </w:p>
    <w:p w14:paraId="6FFE53B2" w14:textId="186DF0E7" w:rsidR="0061533B" w:rsidRPr="001648A0" w:rsidRDefault="0557E372" w:rsidP="000A676B">
      <w:pPr>
        <w:pStyle w:val="Normaltext"/>
        <w:numPr>
          <w:ilvl w:val="0"/>
          <w:numId w:val="23"/>
        </w:numPr>
        <w:spacing w:before="0" w:line="240" w:lineRule="auto"/>
        <w:contextualSpacing/>
        <w:rPr>
          <w:rFonts w:ascii="Tahoma" w:eastAsia="Times New Roman" w:hAnsi="Tahoma" w:cs="Tahoma"/>
          <w:szCs w:val="22"/>
          <w:lang w:eastAsia="en-US"/>
        </w:rPr>
      </w:pPr>
      <w:r w:rsidRPr="0557E372">
        <w:rPr>
          <w:rFonts w:ascii="Tahoma" w:eastAsia="Times New Roman" w:hAnsi="Tahoma" w:cs="Tahoma"/>
          <w:szCs w:val="22"/>
          <w:lang w:eastAsia="en-US"/>
        </w:rPr>
        <w:t>Centralizácia know-how a jeho využitie pre podporu vývoja a implementácie nových technológií.</w:t>
      </w:r>
    </w:p>
    <w:p w14:paraId="0ADDC269" w14:textId="520B45BB" w:rsidR="0061533B" w:rsidRPr="001F759B" w:rsidRDefault="0557E372" w:rsidP="000A676B">
      <w:pPr>
        <w:pStyle w:val="Normaltext"/>
        <w:numPr>
          <w:ilvl w:val="0"/>
          <w:numId w:val="23"/>
        </w:numPr>
        <w:spacing w:before="0" w:line="240" w:lineRule="auto"/>
        <w:contextualSpacing/>
        <w:rPr>
          <w:rFonts w:ascii="Tahoma" w:eastAsia="Times New Roman" w:hAnsi="Tahoma" w:cs="Tahoma"/>
          <w:szCs w:val="22"/>
          <w:lang w:eastAsia="en-US"/>
        </w:rPr>
      </w:pPr>
      <w:r w:rsidRPr="0557E372">
        <w:rPr>
          <w:rFonts w:ascii="Tahoma" w:eastAsia="Times New Roman" w:hAnsi="Tahoma" w:cs="Tahoma"/>
          <w:szCs w:val="22"/>
          <w:lang w:eastAsia="en-US"/>
        </w:rPr>
        <w:t>Implementácia nástrojov na čistenie a správu a dát.</w:t>
      </w:r>
    </w:p>
    <w:p w14:paraId="7877FB73" w14:textId="77777777" w:rsidR="0061533B" w:rsidRPr="00744DE4" w:rsidRDefault="0061533B" w:rsidP="00744DE4">
      <w:pPr>
        <w:pStyle w:val="Nadpis4"/>
      </w:pPr>
      <w:r w:rsidRPr="00744DE4">
        <w:t>Spôsob realizácie aktivity</w:t>
      </w:r>
    </w:p>
    <w:p w14:paraId="2DF66BA8" w14:textId="6B4C606B" w:rsidR="0061533B" w:rsidRPr="00744DE4" w:rsidRDefault="0557E372" w:rsidP="00744DE4">
      <w:r w:rsidRPr="00744DE4">
        <w:t xml:space="preserve">Problematika manažmentu kvality a dostupnosti údajov z nových zdrojov dát si vyžaduje odbornú koordináciu procesov životného cyklu dát ako zberu, čistenia a spracovania dát, a zároveň technickú prevádzku dátových skladov a odbornú asistenciu pri využívaní moderných analytických nástrojov. Takéto úlohy je vhodné riešiť profesionálne prostredníctvom Rezortnej dátovej kancelárie verejnej správy, ktorá bude mať na starosti bázu dát príslušného rezortu a poskytovanie podpory a asistencie ostatným v rezorte pôsobiacim dátovým expertom. Vzhľadom na nedostatočný počet expertov, je v hodným riešením zabezpečenie externých kapacít v podobe dátových expertov ako dočasná pomoc počas dĺžky realizácie projektu, ktorí budú v súčinnosti s interným expertami, riešiť aktivity súvisiace  úpravou interných procesov v organizácií, aby podporili aplikáciu postupov dátovej vedy pri rozhodovaní („evidence-based policy“, „spending reviews“, „impact assessment“) a implementovali princípy štátu fungujúceho na základe využívania znalostí („Data-driven state“) a princípu hodnoty za verejné peniaze. </w:t>
      </w:r>
    </w:p>
    <w:p w14:paraId="14E6DA0A" w14:textId="5DA2B549" w:rsidR="0061533B" w:rsidRPr="00744DE4" w:rsidRDefault="0557E372" w:rsidP="00744DE4">
      <w:r w:rsidRPr="00744DE4">
        <w:t xml:space="preserve">Rezortná dátová kancelária má možnosť spolupracovať s Centrálnou dátovou kanceláriou MIRRI, ktorá sa dlhodobo zaoberá komplexným manažmentom údajov verejnej správy. </w:t>
      </w:r>
    </w:p>
    <w:p w14:paraId="720893F6" w14:textId="0F1F6095" w:rsidR="0061533B" w:rsidRPr="00744DE4" w:rsidRDefault="0557E372" w:rsidP="00744DE4">
      <w:r w:rsidRPr="00744DE4">
        <w:t xml:space="preserve">Rezortná dátová kancelária by mala pomáhať organizáciám v pôsobnosti rezortu kategorizovať a sprístupňovať údaje pri zachovaní kvality v dôveryhodnom prostredí spôsobom, ktorý umožní rozdeľovať vzniknutú hodnotu. Správcovia dátového trustu majú právne záväznú zodpovednosť za zohľadnenie záujmov držiteľov údajov, používateľov údajov, občanov a iných zainteresovaných </w:t>
      </w:r>
      <w:r w:rsidRPr="00744DE4">
        <w:lastRenderedPageBreak/>
        <w:t>strán. Prevzatím úloh a činností v oblasti správy údajov možno dôveryhodnosť údajov použiť na zníženie nákladov a zručností potrebných na správu a zdieľanie údajov.</w:t>
      </w:r>
    </w:p>
    <w:p w14:paraId="6C143502" w14:textId="0FFD581D" w:rsidR="0061533B" w:rsidRPr="00744DE4" w:rsidRDefault="0557E372" w:rsidP="00744DE4">
      <w:r w:rsidRPr="00744DE4">
        <w:t>Držitelia údajov z verejného sektora sa často zameriavajú na poskytovanie konkrétnych verejných služieb, no napriek tomu majú údaje, ktoré by mohli mať širšiu sociálnu a ekonomickú hodnotu. Rezortná dátová kancelária by mohla preskúmať túto širšiu hodnotu spôsobom, ktorý zastupuje záujmy všetkých zainteresovaných strán. Teda, ako potenciálny zdroj údajov, môže rezortná dátová kancelária vytvoriť nové príležitosti pre začínajúce podniky a iné podniky na inovácie s údajmi. Na makroúrovni by prijatie dátového trustu mohlo podporiť vývoj nových technológií ako je AI, ktoré pomáhajú ľuďom robiť informovanejšie rozhodnutia, vytvárať pracovné miesta a stimulovať ekonomický rast.</w:t>
      </w:r>
    </w:p>
    <w:p w14:paraId="3A37960A" w14:textId="0FB767EB" w:rsidR="0061533B" w:rsidRPr="00744DE4" w:rsidRDefault="0557E372" w:rsidP="00744DE4">
      <w:r w:rsidRPr="00744DE4">
        <w:t>Realizáciou aktivity A7 bude zabezpečená komplexná analýza, čím si inštitúcia zabezpečí celkové zmapovanie jej dátového manažmentu. Kombinácia interných a externých odborníkov v oblasti dátovej vedy bude viesť ku nasledovných výstupom:</w:t>
      </w:r>
    </w:p>
    <w:p w14:paraId="0183CD83" w14:textId="77777777" w:rsidR="0061533B" w:rsidRPr="001648A0" w:rsidRDefault="0557E372" w:rsidP="000A676B">
      <w:pPr>
        <w:pStyle w:val="Odsekzoznamu"/>
        <w:numPr>
          <w:ilvl w:val="0"/>
          <w:numId w:val="24"/>
        </w:numPr>
        <w:spacing w:after="0"/>
        <w:ind w:left="360"/>
        <w:rPr>
          <w:rFonts w:eastAsia="Arial Narrow" w:cs="Tahoma"/>
        </w:rPr>
      </w:pPr>
      <w:r w:rsidRPr="0557E372">
        <w:rPr>
          <w:rFonts w:eastAsia="Arial Narrow" w:cs="Tahoma"/>
        </w:rPr>
        <w:t>Bude vytvorený dátový katalóg: Popíšu sa všetky objekty evidencie až na úroveň atribútov, ktoré inštitúcia:</w:t>
      </w:r>
    </w:p>
    <w:p w14:paraId="386FBFD4" w14:textId="269A931A" w:rsidR="0061533B" w:rsidRPr="001648A0" w:rsidRDefault="0557E372" w:rsidP="000A676B">
      <w:pPr>
        <w:pStyle w:val="Odsekzoznamu"/>
        <w:numPr>
          <w:ilvl w:val="0"/>
          <w:numId w:val="25"/>
        </w:numPr>
        <w:spacing w:after="0"/>
        <w:ind w:left="360"/>
        <w:rPr>
          <w:rFonts w:eastAsia="Arial Narrow" w:cs="Tahoma"/>
        </w:rPr>
      </w:pPr>
      <w:r w:rsidRPr="0557E372">
        <w:rPr>
          <w:rFonts w:eastAsia="Arial Narrow" w:cs="Tahoma"/>
        </w:rPr>
        <w:t>Bude údaje originálne vytvárať a evidovať v zdrojových registroch (agendové informačné systémy verejnej správy) v rámci rozsahu projektu.</w:t>
      </w:r>
    </w:p>
    <w:p w14:paraId="321F0C6C" w14:textId="69D57E98" w:rsidR="0061533B" w:rsidRPr="001648A0" w:rsidRDefault="0557E372" w:rsidP="000A676B">
      <w:pPr>
        <w:pStyle w:val="Odsekzoznamu"/>
        <w:numPr>
          <w:ilvl w:val="0"/>
          <w:numId w:val="25"/>
        </w:numPr>
        <w:spacing w:after="0"/>
        <w:ind w:left="360"/>
        <w:rPr>
          <w:rFonts w:eastAsia="Arial Narrow" w:cs="Tahoma"/>
        </w:rPr>
      </w:pPr>
      <w:r w:rsidRPr="0557E372">
        <w:rPr>
          <w:rFonts w:eastAsia="Arial Narrow" w:cs="Tahoma"/>
        </w:rPr>
        <w:t>Bude údaje spracúvať za účelom výkonu príslušnej agendy inštitúcie.</w:t>
      </w:r>
    </w:p>
    <w:p w14:paraId="6C2C5975" w14:textId="77777777" w:rsidR="0061533B" w:rsidRPr="001648A0" w:rsidRDefault="0557E372" w:rsidP="000A676B">
      <w:pPr>
        <w:pStyle w:val="Odsekzoznamu"/>
        <w:numPr>
          <w:ilvl w:val="0"/>
          <w:numId w:val="24"/>
        </w:numPr>
        <w:spacing w:after="0"/>
        <w:ind w:left="360"/>
        <w:rPr>
          <w:rFonts w:eastAsia="Arial Narrow" w:cs="Tahoma"/>
        </w:rPr>
      </w:pPr>
      <w:r w:rsidRPr="0557E372">
        <w:rPr>
          <w:rFonts w:eastAsia="Arial Narrow" w:cs="Tahoma"/>
        </w:rPr>
        <w:t>Budú definované a popísané plánované procesy organizácie riadenia celého životného cyklu správy údajov:</w:t>
      </w:r>
    </w:p>
    <w:p w14:paraId="7C70CF9E" w14:textId="77777777" w:rsidR="0061533B" w:rsidRPr="001648A0" w:rsidRDefault="0557E372" w:rsidP="000A676B">
      <w:pPr>
        <w:pStyle w:val="Odsekzoznamu"/>
        <w:numPr>
          <w:ilvl w:val="1"/>
          <w:numId w:val="24"/>
        </w:numPr>
        <w:spacing w:after="0"/>
        <w:ind w:left="360"/>
        <w:rPr>
          <w:rFonts w:eastAsia="Arial Narrow" w:cs="Tahoma"/>
        </w:rPr>
      </w:pPr>
      <w:r w:rsidRPr="0557E372">
        <w:rPr>
          <w:rFonts w:eastAsia="Arial Narrow" w:cs="Tahoma"/>
        </w:rPr>
        <w:t>Budú zrozumiteľne zdokumentované dátové štruktúry, proces tvorby údajov, štatistické metodológie (ak budú použité), dátové zdroje, kontext a ďalšie aspekty manažmentu údajov.</w:t>
      </w:r>
    </w:p>
    <w:p w14:paraId="0ED9D2D1" w14:textId="6B250DF2" w:rsidR="0061533B" w:rsidRPr="001648A0" w:rsidRDefault="0557E372" w:rsidP="000A676B">
      <w:pPr>
        <w:pStyle w:val="Odsekzoznamu"/>
        <w:numPr>
          <w:ilvl w:val="1"/>
          <w:numId w:val="24"/>
        </w:numPr>
        <w:spacing w:after="0"/>
        <w:ind w:left="360"/>
        <w:rPr>
          <w:rFonts w:eastAsia="Arial Narrow" w:cs="Tahoma"/>
        </w:rPr>
      </w:pPr>
      <w:r w:rsidRPr="0557E372">
        <w:rPr>
          <w:rFonts w:eastAsia="Arial Narrow" w:cs="Tahoma"/>
        </w:rPr>
        <w:t>Proces riadenia pre manažment údajov bude zavedený nad informačným systémom 191, ktoré budú obsahovať objekty evidencie riešené v projekte.</w:t>
      </w:r>
    </w:p>
    <w:p w14:paraId="55795D7D" w14:textId="77777777" w:rsidR="0061533B" w:rsidRPr="001648A0" w:rsidRDefault="0557E372" w:rsidP="000A676B">
      <w:pPr>
        <w:pStyle w:val="Odsekzoznamu"/>
        <w:numPr>
          <w:ilvl w:val="0"/>
          <w:numId w:val="24"/>
        </w:numPr>
        <w:spacing w:after="0"/>
        <w:ind w:left="360"/>
        <w:rPr>
          <w:rFonts w:eastAsia="Arial Narrow" w:cs="Tahoma"/>
        </w:rPr>
      </w:pPr>
      <w:r w:rsidRPr="0557E372">
        <w:rPr>
          <w:rFonts w:eastAsia="Arial Narrow" w:cs="Tahoma"/>
        </w:rPr>
        <w:t>Bude podporovaná a rozvíjaná inštitucionálna dátová kancelária.</w:t>
      </w:r>
    </w:p>
    <w:p w14:paraId="2C045BC7" w14:textId="77777777" w:rsidR="0061533B" w:rsidRPr="001648A0" w:rsidRDefault="0557E372" w:rsidP="000A676B">
      <w:pPr>
        <w:pStyle w:val="Odsekzoznamu"/>
        <w:numPr>
          <w:ilvl w:val="1"/>
          <w:numId w:val="24"/>
        </w:numPr>
        <w:spacing w:after="0"/>
        <w:ind w:left="360"/>
        <w:rPr>
          <w:rFonts w:eastAsia="Arial Narrow" w:cs="Tahoma"/>
        </w:rPr>
      </w:pPr>
      <w:r w:rsidRPr="0557E372">
        <w:rPr>
          <w:rFonts w:eastAsia="Arial Narrow" w:cs="Tahoma"/>
        </w:rPr>
        <w:t>Kancelária bude slúžiť ako špecializovaný útvar pre dáta v rámci inštitúcie, súčasne bude zodpovedná za riadenie systematického manažmentu údajov.</w:t>
      </w:r>
    </w:p>
    <w:p w14:paraId="63582F01" w14:textId="49F7360C" w:rsidR="00721B5B" w:rsidRPr="00744DE4" w:rsidRDefault="0557E372" w:rsidP="000A676B">
      <w:pPr>
        <w:pStyle w:val="Odsekzoznamu"/>
        <w:numPr>
          <w:ilvl w:val="1"/>
          <w:numId w:val="24"/>
        </w:numPr>
        <w:spacing w:after="0"/>
        <w:ind w:left="360"/>
        <w:rPr>
          <w:rFonts w:eastAsia="Arial Narrow" w:cs="Tahoma"/>
        </w:rPr>
      </w:pPr>
      <w:r w:rsidRPr="0557E372">
        <w:rPr>
          <w:rFonts w:eastAsia="Arial Narrow" w:cs="Tahoma"/>
        </w:rPr>
        <w:t xml:space="preserve">budú definované zodpovednosti za jednotlivé aspekty manažmentu údajov. V prípade potreby budú rozdelené údaje do jednotlivých segmentov podľa typu/druhu údajov. </w:t>
      </w:r>
    </w:p>
    <w:p w14:paraId="42D1DDCD" w14:textId="73B5F867" w:rsidR="00721B5B" w:rsidRPr="00744DE4" w:rsidRDefault="0557E372" w:rsidP="00744DE4">
      <w:pPr>
        <w:rPr>
          <w:rFonts w:eastAsia="Tahoma"/>
        </w:rPr>
      </w:pPr>
      <w:r w:rsidRPr="00744DE4">
        <w:rPr>
          <w:rFonts w:eastAsia="Tahoma"/>
        </w:rPr>
        <w:t>V nasledujúcom popise sú identifikované kľúčové role a kapacity potrebné na efektívne riadenie dátového manažmentu a budovanie dátovej kancelárie. Tento rámec je nevyhnutný pre zabezpečenie vysokej kvality údajov, ich legislatívnej správnosti. Cieľom je dosiahnuť systematický prístup k správe dát a ich kvality, čo je kľúčové pre moderné verejné inštitúcie.</w:t>
      </w:r>
    </w:p>
    <w:p w14:paraId="582974FD" w14:textId="3A905453" w:rsidR="00721B5B" w:rsidRPr="001648A0" w:rsidRDefault="3790BFA3" w:rsidP="00744DE4">
      <w:r w:rsidRPr="00744DE4">
        <w:rPr>
          <w:rFonts w:eastAsia="Tahoma"/>
        </w:rPr>
        <w:t xml:space="preserve">(informácie k téme: </w:t>
      </w:r>
      <w:hyperlink r:id="rId10">
        <w:r w:rsidRPr="00744DE4">
          <w:rPr>
            <w:rStyle w:val="Hypertextovprepojenie"/>
            <w:rFonts w:eastAsia="Tahoma"/>
          </w:rPr>
          <w:t>https://mirri.gov.sk/sekcie/informatizacia/egovernment/datova-kancelaria/datova-kvalita/</w:t>
        </w:r>
      </w:hyperlink>
      <w:r w:rsidRPr="00744DE4">
        <w:rPr>
          <w:rFonts w:eastAsia="Tahoma"/>
        </w:rPr>
        <w:t xml:space="preserve"> )</w:t>
      </w:r>
    </w:p>
    <w:tbl>
      <w:tblPr>
        <w:tblW w:w="896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2761"/>
        <w:gridCol w:w="3810"/>
        <w:gridCol w:w="2395"/>
      </w:tblGrid>
      <w:tr w:rsidR="00F90D32" w:rsidRPr="00744DE4" w14:paraId="41376317" w14:textId="77777777" w:rsidTr="00744DE4">
        <w:trPr>
          <w:trHeight w:val="300"/>
        </w:trPr>
        <w:tc>
          <w:tcPr>
            <w:tcW w:w="2761" w:type="dxa"/>
            <w:shd w:val="clear" w:color="auto" w:fill="F2F2F2" w:themeFill="background1" w:themeFillShade="F2"/>
            <w:tcMar>
              <w:left w:w="108" w:type="dxa"/>
              <w:right w:w="108" w:type="dxa"/>
            </w:tcMar>
            <w:vAlign w:val="center"/>
          </w:tcPr>
          <w:p w14:paraId="56E292CA" w14:textId="749C8D03" w:rsidR="23F064F6" w:rsidRPr="00744DE4" w:rsidRDefault="23F064F6" w:rsidP="00744DE4">
            <w:pPr>
              <w:rPr>
                <w:b/>
                <w:bCs/>
                <w:sz w:val="20"/>
                <w:szCs w:val="20"/>
              </w:rPr>
            </w:pPr>
            <w:r w:rsidRPr="00744DE4">
              <w:rPr>
                <w:rFonts w:eastAsia="Tahoma"/>
                <w:b/>
                <w:bCs/>
                <w:sz w:val="20"/>
                <w:szCs w:val="20"/>
              </w:rPr>
              <w:t>Rola</w:t>
            </w:r>
          </w:p>
        </w:tc>
        <w:tc>
          <w:tcPr>
            <w:tcW w:w="3810" w:type="dxa"/>
            <w:shd w:val="clear" w:color="auto" w:fill="F2F2F2" w:themeFill="background1" w:themeFillShade="F2"/>
            <w:tcMar>
              <w:left w:w="108" w:type="dxa"/>
              <w:right w:w="108" w:type="dxa"/>
            </w:tcMar>
            <w:vAlign w:val="center"/>
          </w:tcPr>
          <w:p w14:paraId="168718F2" w14:textId="505FED49" w:rsidR="23F064F6" w:rsidRPr="00744DE4" w:rsidRDefault="23F064F6" w:rsidP="00744DE4">
            <w:pPr>
              <w:rPr>
                <w:b/>
                <w:bCs/>
                <w:sz w:val="20"/>
                <w:szCs w:val="20"/>
              </w:rPr>
            </w:pPr>
            <w:r w:rsidRPr="00744DE4">
              <w:rPr>
                <w:rFonts w:eastAsia="Tahoma"/>
                <w:b/>
                <w:bCs/>
                <w:sz w:val="20"/>
                <w:szCs w:val="20"/>
              </w:rPr>
              <w:t>Činnosti</w:t>
            </w:r>
          </w:p>
        </w:tc>
        <w:tc>
          <w:tcPr>
            <w:tcW w:w="2395" w:type="dxa"/>
            <w:shd w:val="clear" w:color="auto" w:fill="F2F2F2" w:themeFill="background1" w:themeFillShade="F2"/>
            <w:tcMar>
              <w:left w:w="108" w:type="dxa"/>
              <w:right w:w="108" w:type="dxa"/>
            </w:tcMar>
            <w:vAlign w:val="center"/>
          </w:tcPr>
          <w:p w14:paraId="48AFB7BC" w14:textId="555876CE" w:rsidR="23F064F6" w:rsidRPr="00744DE4" w:rsidRDefault="23F064F6" w:rsidP="00744DE4">
            <w:pPr>
              <w:rPr>
                <w:b/>
                <w:bCs/>
                <w:sz w:val="20"/>
                <w:szCs w:val="20"/>
              </w:rPr>
            </w:pPr>
            <w:r w:rsidRPr="00744DE4">
              <w:rPr>
                <w:rFonts w:eastAsia="Tahoma"/>
                <w:b/>
                <w:bCs/>
                <w:sz w:val="20"/>
                <w:szCs w:val="20"/>
              </w:rPr>
              <w:t>Pozícia zodpovedná za danú činnosť</w:t>
            </w:r>
          </w:p>
        </w:tc>
      </w:tr>
      <w:tr w:rsidR="00F90D32" w:rsidRPr="00744DE4" w14:paraId="4DA2D6AF" w14:textId="77777777" w:rsidTr="00744DE4">
        <w:trPr>
          <w:trHeight w:val="300"/>
        </w:trPr>
        <w:tc>
          <w:tcPr>
            <w:tcW w:w="2761" w:type="dxa"/>
            <w:tcMar>
              <w:left w:w="108" w:type="dxa"/>
              <w:right w:w="108" w:type="dxa"/>
            </w:tcMar>
            <w:vAlign w:val="center"/>
          </w:tcPr>
          <w:p w14:paraId="58FB48C7" w14:textId="5421E1B6" w:rsidR="0027010D" w:rsidRPr="00744DE4" w:rsidRDefault="0027010D" w:rsidP="00744DE4">
            <w:pPr>
              <w:rPr>
                <w:sz w:val="20"/>
                <w:szCs w:val="20"/>
              </w:rPr>
            </w:pPr>
            <w:r w:rsidRPr="00744DE4">
              <w:rPr>
                <w:rFonts w:eastAsia="Tahoma"/>
                <w:sz w:val="20"/>
                <w:szCs w:val="20"/>
              </w:rPr>
              <w:t>Dátový kurátor</w:t>
            </w:r>
          </w:p>
        </w:tc>
        <w:tc>
          <w:tcPr>
            <w:tcW w:w="3810" w:type="dxa"/>
            <w:tcMar>
              <w:left w:w="108" w:type="dxa"/>
              <w:right w:w="108" w:type="dxa"/>
            </w:tcMar>
            <w:vAlign w:val="center"/>
          </w:tcPr>
          <w:p w14:paraId="5FD4467E" w14:textId="77777777" w:rsidR="0027010D" w:rsidRPr="00744DE4" w:rsidRDefault="0027010D" w:rsidP="00744DE4">
            <w:pPr>
              <w:rPr>
                <w:sz w:val="20"/>
                <w:szCs w:val="20"/>
              </w:rPr>
            </w:pPr>
            <w:r w:rsidRPr="00744DE4">
              <w:rPr>
                <w:sz w:val="20"/>
                <w:szCs w:val="20"/>
              </w:rPr>
              <w:t>Evidencia požiadaviek na dátovú kvalitu, monitoring a riadenie procesu,</w:t>
            </w:r>
          </w:p>
          <w:p w14:paraId="6DA138F8" w14:textId="77777777" w:rsidR="0027010D" w:rsidRPr="00744DE4" w:rsidRDefault="0027010D" w:rsidP="00744DE4">
            <w:pPr>
              <w:rPr>
                <w:sz w:val="20"/>
                <w:szCs w:val="20"/>
              </w:rPr>
            </w:pPr>
            <w:r w:rsidRPr="00744DE4">
              <w:rPr>
                <w:sz w:val="20"/>
                <w:szCs w:val="20"/>
              </w:rPr>
              <w:t>Životný cyklus údajov,</w:t>
            </w:r>
          </w:p>
          <w:p w14:paraId="269CF5EF" w14:textId="5D138332" w:rsidR="0027010D" w:rsidRPr="00744DE4" w:rsidRDefault="0027010D" w:rsidP="00744DE4">
            <w:pPr>
              <w:rPr>
                <w:sz w:val="20"/>
                <w:szCs w:val="20"/>
              </w:rPr>
            </w:pPr>
            <w:r w:rsidRPr="00744DE4">
              <w:rPr>
                <w:sz w:val="20"/>
                <w:szCs w:val="20"/>
              </w:rPr>
              <w:t>Kvalita údajov</w:t>
            </w:r>
          </w:p>
        </w:tc>
        <w:tc>
          <w:tcPr>
            <w:tcW w:w="2395" w:type="dxa"/>
            <w:tcMar>
              <w:left w:w="108" w:type="dxa"/>
              <w:right w:w="108" w:type="dxa"/>
            </w:tcMar>
            <w:vAlign w:val="center"/>
          </w:tcPr>
          <w:p w14:paraId="4AED0020" w14:textId="778E6062" w:rsidR="0027010D" w:rsidRPr="00744DE4" w:rsidRDefault="0027010D" w:rsidP="00744DE4">
            <w:pPr>
              <w:rPr>
                <w:sz w:val="20"/>
                <w:szCs w:val="20"/>
              </w:rPr>
            </w:pPr>
            <w:r w:rsidRPr="00744DE4">
              <w:rPr>
                <w:rFonts w:eastAsia="Tahoma"/>
                <w:sz w:val="20"/>
                <w:szCs w:val="20"/>
              </w:rPr>
              <w:t>1x Interná</w:t>
            </w:r>
          </w:p>
        </w:tc>
      </w:tr>
      <w:tr w:rsidR="00F90D32" w:rsidRPr="00744DE4" w14:paraId="6B5928CF" w14:textId="77777777" w:rsidTr="00744DE4">
        <w:trPr>
          <w:trHeight w:val="300"/>
        </w:trPr>
        <w:tc>
          <w:tcPr>
            <w:tcW w:w="2761" w:type="dxa"/>
            <w:tcMar>
              <w:left w:w="108" w:type="dxa"/>
              <w:right w:w="108" w:type="dxa"/>
            </w:tcMar>
            <w:vAlign w:val="center"/>
          </w:tcPr>
          <w:p w14:paraId="620D05E7" w14:textId="4D51B8DC" w:rsidR="0027010D" w:rsidRPr="00744DE4" w:rsidRDefault="0027010D" w:rsidP="00744DE4">
            <w:pPr>
              <w:rPr>
                <w:sz w:val="20"/>
                <w:szCs w:val="20"/>
              </w:rPr>
            </w:pPr>
            <w:r w:rsidRPr="00744DE4">
              <w:rPr>
                <w:rFonts w:eastAsia="Tahoma"/>
                <w:sz w:val="20"/>
                <w:szCs w:val="20"/>
              </w:rPr>
              <w:t>Dátový špecialista</w:t>
            </w:r>
          </w:p>
        </w:tc>
        <w:tc>
          <w:tcPr>
            <w:tcW w:w="3810" w:type="dxa"/>
            <w:tcMar>
              <w:left w:w="108" w:type="dxa"/>
              <w:right w:w="108" w:type="dxa"/>
            </w:tcMar>
            <w:vAlign w:val="center"/>
          </w:tcPr>
          <w:p w14:paraId="3C35F23E" w14:textId="2F5BCD1B" w:rsidR="0027010D" w:rsidRPr="00744DE4" w:rsidRDefault="0027010D" w:rsidP="00744DE4">
            <w:pPr>
              <w:rPr>
                <w:sz w:val="20"/>
                <w:szCs w:val="20"/>
              </w:rPr>
            </w:pPr>
            <w:r w:rsidRPr="00744DE4">
              <w:rPr>
                <w:sz w:val="20"/>
                <w:szCs w:val="20"/>
              </w:rPr>
              <w:t>Zohrávajú kľúčovú úlohu v dátovo orientovaných projektoch a ich práca zahŕňa rôzne činnosti súvisiace s dátami, ako je ich zhromažďovanie, čistenie, spracovanie a vizualizácia.</w:t>
            </w:r>
          </w:p>
        </w:tc>
        <w:tc>
          <w:tcPr>
            <w:tcW w:w="2395" w:type="dxa"/>
            <w:tcMar>
              <w:left w:w="108" w:type="dxa"/>
              <w:right w:w="108" w:type="dxa"/>
            </w:tcMar>
            <w:vAlign w:val="center"/>
          </w:tcPr>
          <w:p w14:paraId="6E963F2A" w14:textId="2EF313BD" w:rsidR="0027010D" w:rsidRPr="00744DE4" w:rsidRDefault="0027010D" w:rsidP="00744DE4">
            <w:pPr>
              <w:rPr>
                <w:sz w:val="20"/>
                <w:szCs w:val="20"/>
              </w:rPr>
            </w:pPr>
            <w:r w:rsidRPr="00744DE4">
              <w:rPr>
                <w:rFonts w:eastAsia="Tahoma"/>
                <w:sz w:val="20"/>
                <w:szCs w:val="20"/>
              </w:rPr>
              <w:t>1x Interná</w:t>
            </w:r>
          </w:p>
        </w:tc>
      </w:tr>
      <w:tr w:rsidR="00F90D32" w:rsidRPr="00744DE4" w14:paraId="2C074C16" w14:textId="77777777" w:rsidTr="00744DE4">
        <w:trPr>
          <w:trHeight w:val="300"/>
        </w:trPr>
        <w:tc>
          <w:tcPr>
            <w:tcW w:w="2761" w:type="dxa"/>
            <w:tcMar>
              <w:left w:w="108" w:type="dxa"/>
              <w:right w:w="108" w:type="dxa"/>
            </w:tcMar>
            <w:vAlign w:val="center"/>
          </w:tcPr>
          <w:p w14:paraId="5106EBC1" w14:textId="7B203E41" w:rsidR="0027010D" w:rsidRPr="00744DE4" w:rsidRDefault="0027010D" w:rsidP="00744DE4">
            <w:pPr>
              <w:rPr>
                <w:sz w:val="20"/>
                <w:szCs w:val="20"/>
              </w:rPr>
            </w:pPr>
            <w:r w:rsidRPr="00744DE4">
              <w:rPr>
                <w:rFonts w:eastAsia="Tahoma"/>
                <w:sz w:val="20"/>
                <w:szCs w:val="20"/>
              </w:rPr>
              <w:t>Dátový špecialista  (Dátová legislatíva)</w:t>
            </w:r>
          </w:p>
        </w:tc>
        <w:tc>
          <w:tcPr>
            <w:tcW w:w="3810" w:type="dxa"/>
            <w:tcMar>
              <w:left w:w="108" w:type="dxa"/>
              <w:right w:w="108" w:type="dxa"/>
            </w:tcMar>
            <w:vAlign w:val="center"/>
          </w:tcPr>
          <w:p w14:paraId="66A08B40" w14:textId="5904AB60" w:rsidR="0027010D" w:rsidRPr="00744DE4" w:rsidRDefault="0027010D" w:rsidP="00744DE4">
            <w:pPr>
              <w:rPr>
                <w:sz w:val="20"/>
                <w:szCs w:val="20"/>
              </w:rPr>
            </w:pPr>
            <w:r w:rsidRPr="00744DE4">
              <w:rPr>
                <w:sz w:val="20"/>
                <w:szCs w:val="20"/>
              </w:rPr>
              <w:t xml:space="preserve">Zabezpečovanie spracúvania údajov v súlade s účinnými všeobecne záväznými </w:t>
            </w:r>
            <w:r w:rsidRPr="00744DE4">
              <w:rPr>
                <w:sz w:val="20"/>
                <w:szCs w:val="20"/>
              </w:rPr>
              <w:lastRenderedPageBreak/>
              <w:t>právnymi predpismi a nastavovanie súvisiacich pravidiel a procesov </w:t>
            </w:r>
          </w:p>
        </w:tc>
        <w:tc>
          <w:tcPr>
            <w:tcW w:w="2395" w:type="dxa"/>
            <w:tcMar>
              <w:left w:w="108" w:type="dxa"/>
              <w:right w:w="108" w:type="dxa"/>
            </w:tcMar>
            <w:vAlign w:val="center"/>
          </w:tcPr>
          <w:p w14:paraId="77C96633" w14:textId="25AE50D6" w:rsidR="0027010D" w:rsidRPr="00744DE4" w:rsidRDefault="0027010D" w:rsidP="00744DE4">
            <w:pPr>
              <w:rPr>
                <w:sz w:val="20"/>
                <w:szCs w:val="20"/>
              </w:rPr>
            </w:pPr>
            <w:r w:rsidRPr="00744DE4">
              <w:rPr>
                <w:rFonts w:eastAsia="Tahoma"/>
                <w:sz w:val="20"/>
                <w:szCs w:val="20"/>
              </w:rPr>
              <w:lastRenderedPageBreak/>
              <w:t>1x Interná</w:t>
            </w:r>
          </w:p>
        </w:tc>
      </w:tr>
      <w:tr w:rsidR="00F90D32" w:rsidRPr="00744DE4" w14:paraId="6F6FAB50" w14:textId="77777777" w:rsidTr="00744DE4">
        <w:trPr>
          <w:trHeight w:val="300"/>
        </w:trPr>
        <w:tc>
          <w:tcPr>
            <w:tcW w:w="2761" w:type="dxa"/>
            <w:tcMar>
              <w:left w:w="108" w:type="dxa"/>
              <w:right w:w="108" w:type="dxa"/>
            </w:tcMar>
            <w:vAlign w:val="center"/>
          </w:tcPr>
          <w:p w14:paraId="3696D578" w14:textId="4EDFF54C" w:rsidR="0027010D" w:rsidRPr="00744DE4" w:rsidRDefault="0027010D" w:rsidP="00744DE4">
            <w:pPr>
              <w:rPr>
                <w:sz w:val="20"/>
                <w:szCs w:val="20"/>
              </w:rPr>
            </w:pPr>
            <w:r w:rsidRPr="00744DE4">
              <w:rPr>
                <w:rFonts w:eastAsia="Tahoma"/>
                <w:sz w:val="20"/>
                <w:szCs w:val="20"/>
              </w:rPr>
              <w:t>IT Architekt</w:t>
            </w:r>
          </w:p>
        </w:tc>
        <w:tc>
          <w:tcPr>
            <w:tcW w:w="3810" w:type="dxa"/>
            <w:tcMar>
              <w:left w:w="108" w:type="dxa"/>
              <w:right w:w="108" w:type="dxa"/>
            </w:tcMar>
            <w:vAlign w:val="center"/>
          </w:tcPr>
          <w:p w14:paraId="010B9124" w14:textId="6B73C66D" w:rsidR="0027010D" w:rsidRPr="00744DE4" w:rsidRDefault="0027010D" w:rsidP="00744DE4">
            <w:pPr>
              <w:rPr>
                <w:sz w:val="20"/>
                <w:szCs w:val="20"/>
              </w:rPr>
            </w:pPr>
            <w:r w:rsidRPr="00744DE4">
              <w:rPr>
                <w:sz w:val="20"/>
                <w:szCs w:val="20"/>
              </w:rPr>
              <w:t>Projektovanie dizajnu a štruktúry IT infraštruktúry.</w:t>
            </w:r>
          </w:p>
        </w:tc>
        <w:tc>
          <w:tcPr>
            <w:tcW w:w="2395" w:type="dxa"/>
            <w:tcMar>
              <w:left w:w="108" w:type="dxa"/>
              <w:right w:w="108" w:type="dxa"/>
            </w:tcMar>
            <w:vAlign w:val="center"/>
          </w:tcPr>
          <w:p w14:paraId="3DC5F830" w14:textId="0175005E" w:rsidR="0027010D" w:rsidRPr="00744DE4" w:rsidRDefault="0027010D" w:rsidP="00744DE4">
            <w:pPr>
              <w:rPr>
                <w:sz w:val="20"/>
                <w:szCs w:val="20"/>
              </w:rPr>
            </w:pPr>
            <w:r w:rsidRPr="00744DE4">
              <w:rPr>
                <w:rFonts w:eastAsia="Tahoma"/>
                <w:sz w:val="20"/>
                <w:szCs w:val="20"/>
              </w:rPr>
              <w:t>1x Interná</w:t>
            </w:r>
          </w:p>
        </w:tc>
      </w:tr>
      <w:tr w:rsidR="00F90D32" w:rsidRPr="00744DE4" w14:paraId="59206434" w14:textId="77777777" w:rsidTr="00744DE4">
        <w:trPr>
          <w:trHeight w:val="300"/>
        </w:trPr>
        <w:tc>
          <w:tcPr>
            <w:tcW w:w="2761" w:type="dxa"/>
            <w:tcMar>
              <w:left w:w="108" w:type="dxa"/>
              <w:right w:w="108" w:type="dxa"/>
            </w:tcMar>
            <w:vAlign w:val="center"/>
          </w:tcPr>
          <w:p w14:paraId="46C783AA" w14:textId="1553E897" w:rsidR="0027010D" w:rsidRPr="00744DE4" w:rsidRDefault="0027010D" w:rsidP="00744DE4">
            <w:pPr>
              <w:rPr>
                <w:sz w:val="20"/>
                <w:szCs w:val="20"/>
              </w:rPr>
            </w:pPr>
            <w:r w:rsidRPr="00744DE4">
              <w:rPr>
                <w:rFonts w:eastAsia="Tahoma"/>
                <w:sz w:val="20"/>
                <w:szCs w:val="20"/>
              </w:rPr>
              <w:t>IT analytik</w:t>
            </w:r>
          </w:p>
        </w:tc>
        <w:tc>
          <w:tcPr>
            <w:tcW w:w="3810" w:type="dxa"/>
            <w:tcMar>
              <w:left w:w="108" w:type="dxa"/>
              <w:right w:w="108" w:type="dxa"/>
            </w:tcMar>
            <w:vAlign w:val="center"/>
          </w:tcPr>
          <w:p w14:paraId="77EDA300" w14:textId="5D1648CB" w:rsidR="0027010D" w:rsidRPr="00744DE4" w:rsidRDefault="0027010D" w:rsidP="00744DE4">
            <w:pPr>
              <w:rPr>
                <w:sz w:val="20"/>
                <w:szCs w:val="20"/>
              </w:rPr>
            </w:pPr>
            <w:r w:rsidRPr="00744DE4">
              <w:rPr>
                <w:sz w:val="20"/>
                <w:szCs w:val="20"/>
              </w:rPr>
              <w:t>Skúma aktuálne používané informačné systémy a identifikuje oblasti, ktoré je potrebné zlepšiť alebo zmeniť. Posudzuje efektivitu systémov a navrhuje riešenia, ktoré môžu priniesť zlepšenie výkonu, efektivity a používateľskej skúsenosti.</w:t>
            </w:r>
          </w:p>
        </w:tc>
        <w:tc>
          <w:tcPr>
            <w:tcW w:w="2395" w:type="dxa"/>
            <w:tcMar>
              <w:left w:w="108" w:type="dxa"/>
              <w:right w:w="108" w:type="dxa"/>
            </w:tcMar>
            <w:vAlign w:val="center"/>
          </w:tcPr>
          <w:p w14:paraId="14E9168A" w14:textId="51FE593C" w:rsidR="0027010D" w:rsidRPr="00744DE4" w:rsidRDefault="0027010D" w:rsidP="00744DE4">
            <w:pPr>
              <w:rPr>
                <w:sz w:val="20"/>
                <w:szCs w:val="20"/>
              </w:rPr>
            </w:pPr>
            <w:r w:rsidRPr="00744DE4">
              <w:rPr>
                <w:rFonts w:eastAsia="Tahoma"/>
                <w:sz w:val="20"/>
                <w:szCs w:val="20"/>
              </w:rPr>
              <w:t xml:space="preserve">1x Interná </w:t>
            </w:r>
          </w:p>
          <w:p w14:paraId="2A9AF486" w14:textId="21D4E150" w:rsidR="0027010D" w:rsidRPr="00744DE4" w:rsidRDefault="0027010D" w:rsidP="00744DE4">
            <w:pPr>
              <w:rPr>
                <w:sz w:val="20"/>
                <w:szCs w:val="20"/>
              </w:rPr>
            </w:pPr>
            <w:r w:rsidRPr="00744DE4">
              <w:rPr>
                <w:rFonts w:eastAsia="Tahoma"/>
                <w:sz w:val="20"/>
                <w:szCs w:val="20"/>
              </w:rPr>
              <w:t xml:space="preserve"> </w:t>
            </w:r>
          </w:p>
        </w:tc>
      </w:tr>
      <w:tr w:rsidR="00F90D32" w:rsidRPr="00744DE4" w14:paraId="0DF20378" w14:textId="77777777" w:rsidTr="00744DE4">
        <w:trPr>
          <w:trHeight w:val="300"/>
        </w:trPr>
        <w:tc>
          <w:tcPr>
            <w:tcW w:w="2761" w:type="dxa"/>
            <w:tcMar>
              <w:left w:w="108" w:type="dxa"/>
              <w:right w:w="108" w:type="dxa"/>
            </w:tcMar>
            <w:vAlign w:val="center"/>
          </w:tcPr>
          <w:p w14:paraId="5F962A76" w14:textId="5E52BCA5" w:rsidR="0027010D" w:rsidRPr="00744DE4" w:rsidRDefault="0027010D" w:rsidP="00744DE4">
            <w:pPr>
              <w:rPr>
                <w:sz w:val="20"/>
                <w:szCs w:val="20"/>
              </w:rPr>
            </w:pPr>
            <w:r w:rsidRPr="00744DE4">
              <w:rPr>
                <w:rFonts w:eastAsia="Tahoma"/>
                <w:sz w:val="20"/>
                <w:szCs w:val="20"/>
              </w:rPr>
              <w:t>IT analytik</w:t>
            </w:r>
          </w:p>
        </w:tc>
        <w:tc>
          <w:tcPr>
            <w:tcW w:w="3810" w:type="dxa"/>
            <w:tcMar>
              <w:left w:w="108" w:type="dxa"/>
              <w:right w:w="108" w:type="dxa"/>
            </w:tcMar>
            <w:vAlign w:val="center"/>
          </w:tcPr>
          <w:p w14:paraId="1AC31AB5" w14:textId="27FC4273" w:rsidR="0027010D" w:rsidRPr="00744DE4" w:rsidRDefault="0027010D" w:rsidP="00744DE4">
            <w:pPr>
              <w:rPr>
                <w:sz w:val="20"/>
                <w:szCs w:val="20"/>
              </w:rPr>
            </w:pPr>
            <w:r w:rsidRPr="00744DE4">
              <w:rPr>
                <w:sz w:val="20"/>
                <w:szCs w:val="20"/>
              </w:rPr>
              <w:t>Zameriava na analýzu a optimalizáciu informačných systémov a technológií v organizácii. Úlohou je pochopiť obchodné požiadavky organizácie a premeniť ich na konkrétne technické riešenia</w:t>
            </w:r>
          </w:p>
        </w:tc>
        <w:tc>
          <w:tcPr>
            <w:tcW w:w="2395" w:type="dxa"/>
            <w:tcMar>
              <w:left w:w="108" w:type="dxa"/>
              <w:right w:w="108" w:type="dxa"/>
            </w:tcMar>
            <w:vAlign w:val="center"/>
          </w:tcPr>
          <w:p w14:paraId="6823B096" w14:textId="771A7647" w:rsidR="0027010D" w:rsidRPr="00744DE4" w:rsidRDefault="0027010D" w:rsidP="00744DE4">
            <w:pPr>
              <w:rPr>
                <w:sz w:val="20"/>
                <w:szCs w:val="20"/>
              </w:rPr>
            </w:pPr>
            <w:r w:rsidRPr="00744DE4">
              <w:rPr>
                <w:rFonts w:eastAsia="Tahoma"/>
                <w:sz w:val="20"/>
                <w:szCs w:val="20"/>
              </w:rPr>
              <w:t>Externá - Dodávateľ</w:t>
            </w:r>
          </w:p>
        </w:tc>
      </w:tr>
      <w:tr w:rsidR="00F90D32" w:rsidRPr="00744DE4" w14:paraId="3F2E52D8" w14:textId="77777777" w:rsidTr="00744DE4">
        <w:trPr>
          <w:trHeight w:val="300"/>
        </w:trPr>
        <w:tc>
          <w:tcPr>
            <w:tcW w:w="2761" w:type="dxa"/>
            <w:tcMar>
              <w:left w:w="108" w:type="dxa"/>
              <w:right w:w="108" w:type="dxa"/>
            </w:tcMar>
            <w:vAlign w:val="center"/>
          </w:tcPr>
          <w:p w14:paraId="440EF2CF" w14:textId="6CF97BC2" w:rsidR="0027010D" w:rsidRPr="00744DE4" w:rsidRDefault="0027010D" w:rsidP="00744DE4">
            <w:pPr>
              <w:rPr>
                <w:sz w:val="20"/>
                <w:szCs w:val="20"/>
              </w:rPr>
            </w:pPr>
            <w:r w:rsidRPr="00744DE4">
              <w:rPr>
                <w:rFonts w:eastAsia="Tahoma"/>
                <w:sz w:val="20"/>
                <w:szCs w:val="20"/>
              </w:rPr>
              <w:t>Špecialista pre dátovú legislatívu</w:t>
            </w:r>
          </w:p>
        </w:tc>
        <w:tc>
          <w:tcPr>
            <w:tcW w:w="3810" w:type="dxa"/>
            <w:tcMar>
              <w:left w:w="108" w:type="dxa"/>
              <w:right w:w="108" w:type="dxa"/>
            </w:tcMar>
            <w:vAlign w:val="center"/>
          </w:tcPr>
          <w:p w14:paraId="60DCA3F6" w14:textId="4A7023CA" w:rsidR="0027010D" w:rsidRPr="00744DE4" w:rsidRDefault="0027010D" w:rsidP="00744DE4">
            <w:pPr>
              <w:rPr>
                <w:sz w:val="20"/>
                <w:szCs w:val="20"/>
              </w:rPr>
            </w:pPr>
            <w:r w:rsidRPr="00744DE4">
              <w:rPr>
                <w:sz w:val="20"/>
                <w:szCs w:val="20"/>
              </w:rPr>
              <w:t>Zabezpečovanie spracúvania údajov v súlade s účinnými všeobecne záväznými právnymi predpismi a nastavovanie súvisiacich pravidiel a procesov </w:t>
            </w:r>
          </w:p>
        </w:tc>
        <w:tc>
          <w:tcPr>
            <w:tcW w:w="2395" w:type="dxa"/>
            <w:tcMar>
              <w:left w:w="108" w:type="dxa"/>
              <w:right w:w="108" w:type="dxa"/>
            </w:tcMar>
            <w:vAlign w:val="center"/>
          </w:tcPr>
          <w:p w14:paraId="44E309B2" w14:textId="7B37C0D4" w:rsidR="0027010D" w:rsidRPr="00744DE4" w:rsidRDefault="0027010D" w:rsidP="00744DE4">
            <w:pPr>
              <w:rPr>
                <w:sz w:val="20"/>
                <w:szCs w:val="20"/>
              </w:rPr>
            </w:pPr>
            <w:r w:rsidRPr="00744DE4">
              <w:rPr>
                <w:rFonts w:eastAsia="Tahoma"/>
                <w:sz w:val="20"/>
                <w:szCs w:val="20"/>
              </w:rPr>
              <w:t>Externá - Dodávateľ</w:t>
            </w:r>
          </w:p>
        </w:tc>
      </w:tr>
      <w:tr w:rsidR="00F90D32" w:rsidRPr="00744DE4" w14:paraId="3CA8BA1D" w14:textId="77777777" w:rsidTr="00744DE4">
        <w:trPr>
          <w:trHeight w:val="300"/>
        </w:trPr>
        <w:tc>
          <w:tcPr>
            <w:tcW w:w="2761" w:type="dxa"/>
            <w:tcMar>
              <w:left w:w="108" w:type="dxa"/>
              <w:right w:w="108" w:type="dxa"/>
            </w:tcMar>
            <w:vAlign w:val="center"/>
          </w:tcPr>
          <w:p w14:paraId="6EE99FC3" w14:textId="3F3FABDB" w:rsidR="0027010D" w:rsidRPr="00744DE4" w:rsidRDefault="0027010D" w:rsidP="00744DE4">
            <w:pPr>
              <w:rPr>
                <w:sz w:val="20"/>
                <w:szCs w:val="20"/>
              </w:rPr>
            </w:pPr>
            <w:r w:rsidRPr="00744DE4">
              <w:rPr>
                <w:rFonts w:eastAsia="Tahoma"/>
                <w:sz w:val="20"/>
                <w:szCs w:val="20"/>
              </w:rPr>
              <w:t>Dátový špecialista pre dátovú kvalitu</w:t>
            </w:r>
          </w:p>
        </w:tc>
        <w:tc>
          <w:tcPr>
            <w:tcW w:w="3810" w:type="dxa"/>
            <w:tcMar>
              <w:left w:w="108" w:type="dxa"/>
              <w:right w:w="108" w:type="dxa"/>
            </w:tcMar>
            <w:vAlign w:val="center"/>
          </w:tcPr>
          <w:p w14:paraId="531A4E45" w14:textId="378A0DE8" w:rsidR="0027010D" w:rsidRPr="00744DE4" w:rsidRDefault="0027010D" w:rsidP="00744DE4">
            <w:pPr>
              <w:rPr>
                <w:sz w:val="20"/>
                <w:szCs w:val="20"/>
              </w:rPr>
            </w:pPr>
            <w:r w:rsidRPr="00744DE4">
              <w:rPr>
                <w:sz w:val="20"/>
                <w:szCs w:val="20"/>
              </w:rPr>
              <w:t>Spracovanie výstupov merania, interpretácie, zápis biznis pravidiel, hodnotiace správy z merania</w:t>
            </w:r>
          </w:p>
        </w:tc>
        <w:tc>
          <w:tcPr>
            <w:tcW w:w="2395" w:type="dxa"/>
            <w:tcMar>
              <w:left w:w="108" w:type="dxa"/>
              <w:right w:w="108" w:type="dxa"/>
            </w:tcMar>
            <w:vAlign w:val="center"/>
          </w:tcPr>
          <w:p w14:paraId="15A6D868" w14:textId="561ACDE7" w:rsidR="0027010D" w:rsidRPr="00744DE4" w:rsidRDefault="0027010D" w:rsidP="00744DE4">
            <w:pPr>
              <w:rPr>
                <w:sz w:val="20"/>
                <w:szCs w:val="20"/>
              </w:rPr>
            </w:pPr>
            <w:r w:rsidRPr="00744DE4">
              <w:rPr>
                <w:rFonts w:eastAsia="Tahoma"/>
                <w:sz w:val="20"/>
                <w:szCs w:val="20"/>
              </w:rPr>
              <w:t>Externá - Dodávateľ</w:t>
            </w:r>
          </w:p>
        </w:tc>
      </w:tr>
    </w:tbl>
    <w:p w14:paraId="4271D2B8" w14:textId="505AF374" w:rsidR="0053667D" w:rsidRPr="00744DE4" w:rsidRDefault="009B6C81" w:rsidP="00744DE4">
      <w:pPr>
        <w:pStyle w:val="Popis"/>
        <w:jc w:val="center"/>
      </w:pPr>
      <w:bookmarkStart w:id="79" w:name="_Toc180645141"/>
      <w:r>
        <w:t xml:space="preserve">Tabuľka </w:t>
      </w:r>
      <w:fldSimple w:instr=" SEQ Tabuľka \* ARABIC ">
        <w:r w:rsidR="006205F5">
          <w:rPr>
            <w:noProof/>
          </w:rPr>
          <w:t>4</w:t>
        </w:r>
      </w:fldSimple>
      <w:r>
        <w:t xml:space="preserve">: </w:t>
      </w:r>
      <w:r w:rsidRPr="005A74A2">
        <w:t>Prehlaď interných a externých kapacít pre realizáciu systematického manažmentu v rámci projektu (v rátane aktivity A7)</w:t>
      </w:r>
      <w:bookmarkEnd w:id="74"/>
      <w:bookmarkEnd w:id="79"/>
    </w:p>
    <w:p w14:paraId="0C18354D" w14:textId="0B0F41DF" w:rsidR="00C11441" w:rsidRPr="001648A0" w:rsidRDefault="0557E372" w:rsidP="001F759B">
      <w:pPr>
        <w:pStyle w:val="Nadpis3"/>
      </w:pPr>
      <w:bookmarkStart w:id="80" w:name="_Toc63764352"/>
      <w:bookmarkStart w:id="81" w:name="_Toc153139697"/>
      <w:bookmarkStart w:id="82" w:name="_Toc1386538966"/>
      <w:bookmarkStart w:id="83" w:name="_Ref154138234"/>
      <w:bookmarkStart w:id="84" w:name="_Toc180645174"/>
      <w:r w:rsidRPr="0557E372">
        <w:t>Dátový rozsah projektu</w:t>
      </w:r>
      <w:bookmarkEnd w:id="80"/>
      <w:bookmarkEnd w:id="81"/>
      <w:bookmarkEnd w:id="82"/>
      <w:r w:rsidRPr="0557E372">
        <w:t xml:space="preserve"> - Prehľad objektov evidencie - TO BE</w:t>
      </w:r>
      <w:bookmarkEnd w:id="83"/>
      <w:bookmarkEnd w:id="84"/>
    </w:p>
    <w:p w14:paraId="635EB591" w14:textId="77777777" w:rsidR="000B00CB" w:rsidRPr="001648A0" w:rsidRDefault="000B00CB" w:rsidP="003309AE">
      <w:pPr>
        <w:spacing w:after="0"/>
        <w:contextualSpacing/>
        <w:rPr>
          <w:rFonts w:cs="Tahoma"/>
          <w:sz w:val="20"/>
          <w:szCs w:val="20"/>
        </w:rPr>
      </w:pPr>
    </w:p>
    <w:tbl>
      <w:tblPr>
        <w:tblW w:w="8642"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704"/>
        <w:gridCol w:w="2126"/>
        <w:gridCol w:w="2410"/>
        <w:gridCol w:w="3402"/>
      </w:tblGrid>
      <w:tr w:rsidR="00E62EAC" w:rsidRPr="00744DE4" w14:paraId="36DDF36E" w14:textId="3C84B90B" w:rsidTr="00744DE4">
        <w:trPr>
          <w:trHeight w:val="57"/>
          <w:tblHeader/>
        </w:trPr>
        <w:tc>
          <w:tcPr>
            <w:tcW w:w="704" w:type="dxa"/>
            <w:shd w:val="clear" w:color="auto" w:fill="F2F2F2" w:themeFill="background1" w:themeFillShade="F2"/>
          </w:tcPr>
          <w:p w14:paraId="13AB0B59" w14:textId="45026E2C" w:rsidR="00E62EAC" w:rsidRPr="00744DE4" w:rsidRDefault="0557E372" w:rsidP="00744DE4">
            <w:pPr>
              <w:jc w:val="left"/>
              <w:rPr>
                <w:rFonts w:eastAsia="Tahoma"/>
                <w:b/>
                <w:bCs/>
                <w:sz w:val="20"/>
                <w:szCs w:val="20"/>
              </w:rPr>
            </w:pPr>
            <w:r w:rsidRPr="00744DE4">
              <w:rPr>
                <w:rFonts w:eastAsia="Tahoma"/>
                <w:b/>
                <w:bCs/>
                <w:sz w:val="20"/>
                <w:szCs w:val="20"/>
              </w:rPr>
              <w:t>ID OE</w:t>
            </w:r>
          </w:p>
        </w:tc>
        <w:tc>
          <w:tcPr>
            <w:tcW w:w="2126" w:type="dxa"/>
            <w:shd w:val="clear" w:color="auto" w:fill="F2F2F2" w:themeFill="background1" w:themeFillShade="F2"/>
          </w:tcPr>
          <w:p w14:paraId="23DF015B" w14:textId="31190005" w:rsidR="00E62EAC" w:rsidRPr="00744DE4" w:rsidRDefault="0557E372" w:rsidP="00744DE4">
            <w:pPr>
              <w:jc w:val="left"/>
              <w:rPr>
                <w:rFonts w:eastAsia="Tahoma"/>
                <w:b/>
                <w:bCs/>
                <w:sz w:val="20"/>
                <w:szCs w:val="20"/>
              </w:rPr>
            </w:pPr>
            <w:r w:rsidRPr="00744DE4">
              <w:rPr>
                <w:rFonts w:eastAsia="Tahoma"/>
                <w:b/>
                <w:bCs/>
                <w:sz w:val="20"/>
                <w:szCs w:val="20"/>
              </w:rPr>
              <w:t>Objekt evidencie - názov</w:t>
            </w:r>
          </w:p>
        </w:tc>
        <w:tc>
          <w:tcPr>
            <w:tcW w:w="2410" w:type="dxa"/>
            <w:shd w:val="clear" w:color="auto" w:fill="F2F2F2" w:themeFill="background1" w:themeFillShade="F2"/>
          </w:tcPr>
          <w:p w14:paraId="3D43BBBD" w14:textId="1F7CF7C8" w:rsidR="00E62EAC" w:rsidRPr="00744DE4" w:rsidRDefault="0557E372" w:rsidP="00744DE4">
            <w:pPr>
              <w:jc w:val="left"/>
              <w:rPr>
                <w:rFonts w:eastAsia="Tahoma"/>
                <w:b/>
                <w:bCs/>
                <w:sz w:val="20"/>
                <w:szCs w:val="20"/>
              </w:rPr>
            </w:pPr>
            <w:r w:rsidRPr="00744DE4">
              <w:rPr>
                <w:rFonts w:eastAsia="Tahoma"/>
                <w:b/>
                <w:bCs/>
                <w:sz w:val="20"/>
                <w:szCs w:val="20"/>
              </w:rPr>
              <w:t>Objekt evidencie - popis</w:t>
            </w:r>
          </w:p>
        </w:tc>
        <w:tc>
          <w:tcPr>
            <w:tcW w:w="3402" w:type="dxa"/>
            <w:shd w:val="clear" w:color="auto" w:fill="F2F2F2" w:themeFill="background1" w:themeFillShade="F2"/>
          </w:tcPr>
          <w:p w14:paraId="4ABBBE20" w14:textId="5F0E5FE2" w:rsidR="00E62EAC" w:rsidRPr="00744DE4" w:rsidDel="00E62EAC" w:rsidRDefault="0557E372" w:rsidP="00744DE4">
            <w:pPr>
              <w:jc w:val="left"/>
              <w:rPr>
                <w:rFonts w:eastAsia="Tahoma"/>
                <w:b/>
                <w:bCs/>
                <w:sz w:val="20"/>
                <w:szCs w:val="20"/>
              </w:rPr>
            </w:pPr>
            <w:r w:rsidRPr="00744DE4">
              <w:rPr>
                <w:rFonts w:eastAsia="Tahoma"/>
                <w:b/>
                <w:bCs/>
                <w:sz w:val="20"/>
                <w:szCs w:val="20"/>
              </w:rPr>
              <w:t>Referencovateľný identifikátor URI dátového prvku</w:t>
            </w:r>
          </w:p>
        </w:tc>
      </w:tr>
      <w:tr w:rsidR="00F60BAA" w:rsidRPr="00744DE4" w14:paraId="31668446" w14:textId="1F79B761" w:rsidTr="00744DE4">
        <w:trPr>
          <w:trHeight w:val="57"/>
        </w:trPr>
        <w:tc>
          <w:tcPr>
            <w:tcW w:w="704" w:type="dxa"/>
          </w:tcPr>
          <w:p w14:paraId="7BD0A38A" w14:textId="056AD1F2" w:rsidR="00F60BAA" w:rsidRPr="00744DE4" w:rsidRDefault="00F60BAA" w:rsidP="00744DE4">
            <w:pPr>
              <w:jc w:val="left"/>
              <w:rPr>
                <w:rFonts w:eastAsia="Tahoma"/>
                <w:sz w:val="20"/>
                <w:szCs w:val="20"/>
              </w:rPr>
            </w:pPr>
            <w:r w:rsidRPr="00744DE4">
              <w:rPr>
                <w:rFonts w:eastAsia="Tahoma"/>
                <w:sz w:val="20"/>
                <w:szCs w:val="20"/>
              </w:rPr>
              <w:t>1</w:t>
            </w:r>
          </w:p>
        </w:tc>
        <w:tc>
          <w:tcPr>
            <w:tcW w:w="2126" w:type="dxa"/>
          </w:tcPr>
          <w:p w14:paraId="00456EC3" w14:textId="77777777" w:rsidR="00F60BAA" w:rsidRPr="00744DE4" w:rsidRDefault="00F60BAA" w:rsidP="00744DE4">
            <w:pPr>
              <w:jc w:val="left"/>
              <w:rPr>
                <w:sz w:val="20"/>
                <w:szCs w:val="20"/>
              </w:rPr>
            </w:pPr>
            <w:r w:rsidRPr="00744DE4">
              <w:rPr>
                <w:sz w:val="20"/>
                <w:szCs w:val="20"/>
              </w:rPr>
              <w:t>Údaje o fyzických osobách</w:t>
            </w:r>
          </w:p>
        </w:tc>
        <w:tc>
          <w:tcPr>
            <w:tcW w:w="2410" w:type="dxa"/>
          </w:tcPr>
          <w:p w14:paraId="177162E8" w14:textId="77777777" w:rsidR="00F60BAA" w:rsidRPr="00744DE4" w:rsidRDefault="00F60BAA" w:rsidP="00744DE4">
            <w:pPr>
              <w:jc w:val="left"/>
              <w:rPr>
                <w:sz w:val="20"/>
                <w:szCs w:val="20"/>
              </w:rPr>
            </w:pPr>
            <w:r w:rsidRPr="00744DE4">
              <w:rPr>
                <w:sz w:val="20"/>
                <w:szCs w:val="20"/>
              </w:rPr>
              <w:t>Údaje o fyzických osobách</w:t>
            </w:r>
          </w:p>
        </w:tc>
        <w:tc>
          <w:tcPr>
            <w:tcW w:w="3402" w:type="dxa"/>
          </w:tcPr>
          <w:p w14:paraId="1B7CD158" w14:textId="5E4F1AE0"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16E97F90" w14:textId="1E77CCED" w:rsidTr="00744DE4">
        <w:trPr>
          <w:trHeight w:val="57"/>
        </w:trPr>
        <w:tc>
          <w:tcPr>
            <w:tcW w:w="704" w:type="dxa"/>
          </w:tcPr>
          <w:p w14:paraId="44ED305F" w14:textId="7C2FF69B" w:rsidR="00F60BAA" w:rsidRPr="00744DE4" w:rsidRDefault="00F60BAA" w:rsidP="00744DE4">
            <w:pPr>
              <w:jc w:val="left"/>
              <w:rPr>
                <w:rFonts w:eastAsia="Tahoma"/>
                <w:sz w:val="20"/>
                <w:szCs w:val="20"/>
              </w:rPr>
            </w:pPr>
            <w:r w:rsidRPr="00744DE4">
              <w:rPr>
                <w:rFonts w:eastAsia="Tahoma"/>
                <w:sz w:val="20"/>
                <w:szCs w:val="20"/>
              </w:rPr>
              <w:t>2</w:t>
            </w:r>
          </w:p>
        </w:tc>
        <w:tc>
          <w:tcPr>
            <w:tcW w:w="2126" w:type="dxa"/>
          </w:tcPr>
          <w:p w14:paraId="7F49158F" w14:textId="77777777" w:rsidR="00F60BAA" w:rsidRPr="00744DE4" w:rsidRDefault="00F60BAA" w:rsidP="00744DE4">
            <w:pPr>
              <w:jc w:val="left"/>
              <w:rPr>
                <w:sz w:val="20"/>
                <w:szCs w:val="20"/>
              </w:rPr>
            </w:pPr>
            <w:r w:rsidRPr="00744DE4">
              <w:rPr>
                <w:sz w:val="20"/>
                <w:szCs w:val="20"/>
              </w:rPr>
              <w:t>Údaje o vzťahoch k iným osobám</w:t>
            </w:r>
          </w:p>
        </w:tc>
        <w:tc>
          <w:tcPr>
            <w:tcW w:w="2410" w:type="dxa"/>
          </w:tcPr>
          <w:p w14:paraId="5E12C30A" w14:textId="77777777" w:rsidR="00F60BAA" w:rsidRPr="00744DE4" w:rsidRDefault="00F60BAA" w:rsidP="00744DE4">
            <w:pPr>
              <w:jc w:val="left"/>
              <w:rPr>
                <w:sz w:val="20"/>
                <w:szCs w:val="20"/>
              </w:rPr>
            </w:pPr>
            <w:r w:rsidRPr="00744DE4">
              <w:rPr>
                <w:sz w:val="20"/>
                <w:szCs w:val="20"/>
              </w:rPr>
              <w:t>Údaje o vzťahoch k iným osobám</w:t>
            </w:r>
          </w:p>
        </w:tc>
        <w:tc>
          <w:tcPr>
            <w:tcW w:w="3402" w:type="dxa"/>
          </w:tcPr>
          <w:p w14:paraId="74FD5D29" w14:textId="36A2DE58"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74490626" w14:textId="36EBEF85" w:rsidTr="00744DE4">
        <w:trPr>
          <w:trHeight w:val="57"/>
        </w:trPr>
        <w:tc>
          <w:tcPr>
            <w:tcW w:w="704" w:type="dxa"/>
          </w:tcPr>
          <w:p w14:paraId="16CF87F0" w14:textId="7E473BEF" w:rsidR="00F60BAA" w:rsidRPr="00744DE4" w:rsidRDefault="00F60BAA" w:rsidP="00744DE4">
            <w:pPr>
              <w:jc w:val="left"/>
              <w:rPr>
                <w:rFonts w:eastAsia="Tahoma"/>
                <w:sz w:val="20"/>
                <w:szCs w:val="20"/>
              </w:rPr>
            </w:pPr>
            <w:r w:rsidRPr="00744DE4">
              <w:rPr>
                <w:rFonts w:eastAsia="Tahoma"/>
                <w:sz w:val="20"/>
                <w:szCs w:val="20"/>
              </w:rPr>
              <w:t>3</w:t>
            </w:r>
          </w:p>
        </w:tc>
        <w:tc>
          <w:tcPr>
            <w:tcW w:w="2126" w:type="dxa"/>
          </w:tcPr>
          <w:p w14:paraId="7DA3FAD9" w14:textId="77777777" w:rsidR="00F60BAA" w:rsidRPr="00744DE4" w:rsidRDefault="00F60BAA" w:rsidP="00744DE4">
            <w:pPr>
              <w:jc w:val="left"/>
              <w:rPr>
                <w:sz w:val="20"/>
                <w:szCs w:val="20"/>
              </w:rPr>
            </w:pPr>
            <w:r w:rsidRPr="00744DE4">
              <w:rPr>
                <w:sz w:val="20"/>
                <w:szCs w:val="20"/>
              </w:rPr>
              <w:t>Údaje o pobyte občana SR</w:t>
            </w:r>
          </w:p>
        </w:tc>
        <w:tc>
          <w:tcPr>
            <w:tcW w:w="2410" w:type="dxa"/>
          </w:tcPr>
          <w:p w14:paraId="113BD21A" w14:textId="77777777" w:rsidR="00F60BAA" w:rsidRPr="00744DE4" w:rsidRDefault="00F60BAA" w:rsidP="00744DE4">
            <w:pPr>
              <w:jc w:val="left"/>
              <w:rPr>
                <w:sz w:val="20"/>
                <w:szCs w:val="20"/>
              </w:rPr>
            </w:pPr>
            <w:r w:rsidRPr="00744DE4">
              <w:rPr>
                <w:sz w:val="20"/>
                <w:szCs w:val="20"/>
              </w:rPr>
              <w:t>Údaje o pobyte občana SR</w:t>
            </w:r>
          </w:p>
        </w:tc>
        <w:tc>
          <w:tcPr>
            <w:tcW w:w="3402" w:type="dxa"/>
          </w:tcPr>
          <w:p w14:paraId="1450A473" w14:textId="1519BCC1"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6D7B2042" w14:textId="77777777" w:rsidTr="00744DE4">
        <w:trPr>
          <w:trHeight w:val="57"/>
        </w:trPr>
        <w:tc>
          <w:tcPr>
            <w:tcW w:w="704" w:type="dxa"/>
          </w:tcPr>
          <w:p w14:paraId="3D0237E4" w14:textId="3BAD8F04" w:rsidR="00F60BAA" w:rsidRPr="00744DE4" w:rsidRDefault="00F60BAA" w:rsidP="00744DE4">
            <w:pPr>
              <w:jc w:val="left"/>
              <w:rPr>
                <w:rFonts w:eastAsia="Tahoma"/>
                <w:sz w:val="20"/>
                <w:szCs w:val="20"/>
              </w:rPr>
            </w:pPr>
            <w:r w:rsidRPr="00744DE4">
              <w:rPr>
                <w:rFonts w:eastAsia="Tahoma"/>
                <w:sz w:val="20"/>
                <w:szCs w:val="20"/>
              </w:rPr>
              <w:lastRenderedPageBreak/>
              <w:t>4</w:t>
            </w:r>
          </w:p>
        </w:tc>
        <w:tc>
          <w:tcPr>
            <w:tcW w:w="2126" w:type="dxa"/>
          </w:tcPr>
          <w:p w14:paraId="501E50C4" w14:textId="77777777" w:rsidR="00F60BAA" w:rsidRPr="00744DE4" w:rsidRDefault="00F60BAA" w:rsidP="00744DE4">
            <w:pPr>
              <w:jc w:val="left"/>
              <w:rPr>
                <w:sz w:val="20"/>
                <w:szCs w:val="20"/>
              </w:rPr>
            </w:pPr>
            <w:r w:rsidRPr="00744DE4">
              <w:rPr>
                <w:sz w:val="20"/>
                <w:szCs w:val="20"/>
              </w:rPr>
              <w:t>Údaje o cudzincoch s povolením na území SR</w:t>
            </w:r>
          </w:p>
        </w:tc>
        <w:tc>
          <w:tcPr>
            <w:tcW w:w="2410" w:type="dxa"/>
          </w:tcPr>
          <w:p w14:paraId="1F841197" w14:textId="77777777" w:rsidR="00F60BAA" w:rsidRPr="00744DE4" w:rsidRDefault="00F60BAA" w:rsidP="00744DE4">
            <w:pPr>
              <w:jc w:val="left"/>
              <w:rPr>
                <w:sz w:val="20"/>
                <w:szCs w:val="20"/>
              </w:rPr>
            </w:pPr>
            <w:r w:rsidRPr="00744DE4">
              <w:rPr>
                <w:sz w:val="20"/>
                <w:szCs w:val="20"/>
              </w:rPr>
              <w:t>Údaje o cudzincoch s povolením na území SR</w:t>
            </w:r>
          </w:p>
        </w:tc>
        <w:tc>
          <w:tcPr>
            <w:tcW w:w="3402" w:type="dxa"/>
          </w:tcPr>
          <w:p w14:paraId="458B8C7E" w14:textId="7FB9A509"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21BE7BBB" w14:textId="77777777" w:rsidTr="00744DE4">
        <w:trPr>
          <w:trHeight w:val="57"/>
        </w:trPr>
        <w:tc>
          <w:tcPr>
            <w:tcW w:w="704" w:type="dxa"/>
          </w:tcPr>
          <w:p w14:paraId="11EA7877" w14:textId="2F09E3AA" w:rsidR="00F60BAA" w:rsidRPr="00744DE4" w:rsidRDefault="00F60BAA" w:rsidP="00744DE4">
            <w:pPr>
              <w:jc w:val="left"/>
              <w:rPr>
                <w:rFonts w:eastAsia="Tahoma"/>
                <w:sz w:val="20"/>
                <w:szCs w:val="20"/>
              </w:rPr>
            </w:pPr>
            <w:r w:rsidRPr="00744DE4">
              <w:rPr>
                <w:rFonts w:eastAsia="Tahoma"/>
                <w:sz w:val="20"/>
                <w:szCs w:val="20"/>
              </w:rPr>
              <w:t>5</w:t>
            </w:r>
          </w:p>
        </w:tc>
        <w:tc>
          <w:tcPr>
            <w:tcW w:w="2126" w:type="dxa"/>
          </w:tcPr>
          <w:p w14:paraId="630B2B4E" w14:textId="77777777" w:rsidR="00F60BAA" w:rsidRPr="00744DE4" w:rsidRDefault="00F60BAA" w:rsidP="00744DE4">
            <w:pPr>
              <w:jc w:val="left"/>
              <w:rPr>
                <w:sz w:val="20"/>
                <w:szCs w:val="20"/>
              </w:rPr>
            </w:pPr>
            <w:r w:rsidRPr="00744DE4">
              <w:rPr>
                <w:sz w:val="20"/>
                <w:szCs w:val="20"/>
              </w:rPr>
              <w:t>Údaje z rodného listu</w:t>
            </w:r>
          </w:p>
        </w:tc>
        <w:tc>
          <w:tcPr>
            <w:tcW w:w="2410" w:type="dxa"/>
          </w:tcPr>
          <w:p w14:paraId="4E14F7B4" w14:textId="77777777" w:rsidR="00F60BAA" w:rsidRPr="00744DE4" w:rsidRDefault="00F60BAA" w:rsidP="00744DE4">
            <w:pPr>
              <w:jc w:val="left"/>
              <w:rPr>
                <w:sz w:val="20"/>
                <w:szCs w:val="20"/>
              </w:rPr>
            </w:pPr>
            <w:r w:rsidRPr="00744DE4">
              <w:rPr>
                <w:sz w:val="20"/>
                <w:szCs w:val="20"/>
              </w:rPr>
              <w:t>Údaje z rodného listu</w:t>
            </w:r>
          </w:p>
        </w:tc>
        <w:tc>
          <w:tcPr>
            <w:tcW w:w="3402" w:type="dxa"/>
          </w:tcPr>
          <w:p w14:paraId="3295A442" w14:textId="03529361"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6DCD70A8" w14:textId="77777777" w:rsidTr="00744DE4">
        <w:trPr>
          <w:trHeight w:val="57"/>
        </w:trPr>
        <w:tc>
          <w:tcPr>
            <w:tcW w:w="704" w:type="dxa"/>
          </w:tcPr>
          <w:p w14:paraId="54CFCCC3" w14:textId="1C98072C" w:rsidR="00F60BAA" w:rsidRPr="00744DE4" w:rsidRDefault="00F60BAA" w:rsidP="00744DE4">
            <w:pPr>
              <w:jc w:val="left"/>
              <w:rPr>
                <w:rFonts w:eastAsia="Tahoma"/>
                <w:sz w:val="20"/>
                <w:szCs w:val="20"/>
              </w:rPr>
            </w:pPr>
            <w:r w:rsidRPr="00744DE4">
              <w:rPr>
                <w:rFonts w:eastAsia="Tahoma"/>
                <w:sz w:val="20"/>
                <w:szCs w:val="20"/>
              </w:rPr>
              <w:t>6</w:t>
            </w:r>
          </w:p>
        </w:tc>
        <w:tc>
          <w:tcPr>
            <w:tcW w:w="2126" w:type="dxa"/>
          </w:tcPr>
          <w:p w14:paraId="518B8E34" w14:textId="77777777" w:rsidR="00F60BAA" w:rsidRPr="00744DE4" w:rsidRDefault="00F60BAA" w:rsidP="00744DE4">
            <w:pPr>
              <w:jc w:val="left"/>
              <w:rPr>
                <w:sz w:val="20"/>
                <w:szCs w:val="20"/>
              </w:rPr>
            </w:pPr>
            <w:r w:rsidRPr="00744DE4">
              <w:rPr>
                <w:sz w:val="20"/>
                <w:szCs w:val="20"/>
              </w:rPr>
              <w:t>Údaje zo sobášneho listu</w:t>
            </w:r>
          </w:p>
        </w:tc>
        <w:tc>
          <w:tcPr>
            <w:tcW w:w="2410" w:type="dxa"/>
          </w:tcPr>
          <w:p w14:paraId="6AD83875" w14:textId="77777777" w:rsidR="00F60BAA" w:rsidRPr="00744DE4" w:rsidRDefault="00F60BAA" w:rsidP="00744DE4">
            <w:pPr>
              <w:jc w:val="left"/>
              <w:rPr>
                <w:sz w:val="20"/>
                <w:szCs w:val="20"/>
              </w:rPr>
            </w:pPr>
            <w:r w:rsidRPr="00744DE4">
              <w:rPr>
                <w:sz w:val="20"/>
                <w:szCs w:val="20"/>
              </w:rPr>
              <w:t>Údaje zo sobášneho listu</w:t>
            </w:r>
          </w:p>
        </w:tc>
        <w:tc>
          <w:tcPr>
            <w:tcW w:w="3402" w:type="dxa"/>
          </w:tcPr>
          <w:p w14:paraId="755437D3" w14:textId="3FAD4582"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r w:rsidR="00F60BAA" w:rsidRPr="00744DE4" w14:paraId="132903F0" w14:textId="77777777" w:rsidTr="00744DE4">
        <w:trPr>
          <w:trHeight w:val="57"/>
        </w:trPr>
        <w:tc>
          <w:tcPr>
            <w:tcW w:w="704" w:type="dxa"/>
          </w:tcPr>
          <w:p w14:paraId="366067F2" w14:textId="43CD9C3C" w:rsidR="00F60BAA" w:rsidRPr="00744DE4" w:rsidRDefault="00F60BAA" w:rsidP="00744DE4">
            <w:pPr>
              <w:jc w:val="left"/>
              <w:rPr>
                <w:rFonts w:eastAsia="Tahoma"/>
                <w:sz w:val="20"/>
                <w:szCs w:val="20"/>
              </w:rPr>
            </w:pPr>
            <w:r w:rsidRPr="00744DE4">
              <w:rPr>
                <w:rFonts w:eastAsia="Tahoma"/>
                <w:sz w:val="20"/>
                <w:szCs w:val="20"/>
              </w:rPr>
              <w:t>7</w:t>
            </w:r>
          </w:p>
        </w:tc>
        <w:tc>
          <w:tcPr>
            <w:tcW w:w="2126" w:type="dxa"/>
          </w:tcPr>
          <w:p w14:paraId="3753B22B" w14:textId="77777777" w:rsidR="00F60BAA" w:rsidRPr="00744DE4" w:rsidRDefault="00F60BAA" w:rsidP="00744DE4">
            <w:pPr>
              <w:jc w:val="left"/>
              <w:rPr>
                <w:sz w:val="20"/>
                <w:szCs w:val="20"/>
              </w:rPr>
            </w:pPr>
            <w:r w:rsidRPr="00744DE4">
              <w:rPr>
                <w:sz w:val="20"/>
                <w:szCs w:val="20"/>
              </w:rPr>
              <w:t>Údaje z úmrtného listu</w:t>
            </w:r>
          </w:p>
        </w:tc>
        <w:tc>
          <w:tcPr>
            <w:tcW w:w="2410" w:type="dxa"/>
          </w:tcPr>
          <w:p w14:paraId="5134AFB0" w14:textId="77777777" w:rsidR="00F60BAA" w:rsidRPr="00744DE4" w:rsidRDefault="00F60BAA" w:rsidP="00744DE4">
            <w:pPr>
              <w:jc w:val="left"/>
              <w:rPr>
                <w:sz w:val="20"/>
                <w:szCs w:val="20"/>
              </w:rPr>
            </w:pPr>
            <w:r w:rsidRPr="00744DE4">
              <w:rPr>
                <w:sz w:val="20"/>
                <w:szCs w:val="20"/>
              </w:rPr>
              <w:t>Údaje z úmrtného listu</w:t>
            </w:r>
          </w:p>
        </w:tc>
        <w:tc>
          <w:tcPr>
            <w:tcW w:w="3402" w:type="dxa"/>
          </w:tcPr>
          <w:p w14:paraId="2D72810A" w14:textId="260CC702" w:rsidR="00F60BAA" w:rsidRPr="00744DE4" w:rsidRDefault="00F60BAA" w:rsidP="00744DE4">
            <w:pPr>
              <w:jc w:val="left"/>
              <w:rPr>
                <w:sz w:val="20"/>
                <w:szCs w:val="20"/>
              </w:rPr>
            </w:pPr>
            <w:r w:rsidRPr="00744DE4">
              <w:rPr>
                <w:sz w:val="20"/>
                <w:szCs w:val="20"/>
              </w:rPr>
              <w:t>Má: https://data.slovensko.sk/datasety?publisher=https%3A%2F%2Fdata.gov.sk%2Fid%2Flegal-subject%2F00151866</w:t>
            </w:r>
          </w:p>
        </w:tc>
      </w:tr>
    </w:tbl>
    <w:p w14:paraId="78EFD840" w14:textId="41146433" w:rsidR="0D9975E1" w:rsidRDefault="0D9975E1" w:rsidP="0D9975E1">
      <w:pPr>
        <w:spacing w:after="0"/>
        <w:contextualSpacing/>
        <w:rPr>
          <w:rFonts w:cs="Tahoma"/>
          <w:sz w:val="20"/>
          <w:szCs w:val="20"/>
        </w:rPr>
      </w:pPr>
      <w:bookmarkStart w:id="85" w:name="_Toc63764353"/>
      <w:bookmarkStart w:id="86" w:name="_Toc153139698"/>
      <w:bookmarkStart w:id="87" w:name="_Toc703350663"/>
      <w:bookmarkStart w:id="88" w:name="_Toc58337724"/>
      <w:bookmarkStart w:id="89" w:name="_Toc62489740"/>
    </w:p>
    <w:p w14:paraId="19464C21" w14:textId="744E194B" w:rsidR="000B00CB" w:rsidRPr="00744DE4" w:rsidRDefault="0557E372" w:rsidP="00744DE4">
      <w:pPr>
        <w:pStyle w:val="Nadpis3"/>
      </w:pPr>
      <w:bookmarkStart w:id="90" w:name="_Toc153139699"/>
      <w:bookmarkStart w:id="91" w:name="_Toc2089422843"/>
      <w:bookmarkStart w:id="92" w:name="_Toc180645175"/>
      <w:bookmarkStart w:id="93" w:name="_Toc58337728"/>
      <w:bookmarkStart w:id="94" w:name="_Toc62489744"/>
      <w:bookmarkEnd w:id="85"/>
      <w:bookmarkEnd w:id="86"/>
      <w:bookmarkEnd w:id="87"/>
      <w:bookmarkEnd w:id="88"/>
      <w:bookmarkEnd w:id="89"/>
      <w:r w:rsidRPr="0557E372">
        <w:t>Referenčné údaje</w:t>
      </w:r>
      <w:bookmarkEnd w:id="90"/>
      <w:bookmarkEnd w:id="91"/>
      <w:bookmarkEnd w:id="92"/>
    </w:p>
    <w:p w14:paraId="3A8CC8A7" w14:textId="194DD090" w:rsidR="009C7502" w:rsidRDefault="0557E372">
      <w:r w:rsidRPr="00744DE4">
        <w:t>T</w:t>
      </w:r>
      <w:r w:rsidR="00744DE4" w:rsidRPr="00744DE4">
        <w:t>á</w:t>
      </w:r>
      <w:r w:rsidRPr="00744DE4">
        <w:t>to kapitola nie je pre predkladaný projekt relevantná, pretože výzva „Lepšie využívanie údajov“ sa zameriava na koncepčný rozvoj služby „Moje údaje“ a na zlepšovanie kvality služieb poskytovaných prostredníctvom zdrojových informačných systémov napr. v podobe zasielania zmenových dávok. Rozvoj systémov MV SR minimálne o funkčné požiadavky definované vo výzve sú prioritne určené na podporu systému IS Manažment osobných údajov a rozvoja myšlienky „Moje údaje“.</w:t>
      </w:r>
      <w:bookmarkEnd w:id="93"/>
      <w:bookmarkEnd w:id="94"/>
    </w:p>
    <w:p w14:paraId="13C6A1E7" w14:textId="0CF1ABCF" w:rsidR="00C11441" w:rsidRPr="00744DE4" w:rsidRDefault="0557E372" w:rsidP="00744DE4">
      <w:pPr>
        <w:pStyle w:val="Nadpis3"/>
      </w:pPr>
      <w:bookmarkStart w:id="95" w:name="_Toc180645176"/>
      <w:r w:rsidRPr="0557E372">
        <w:t>Kvalita a čistenie údajov</w:t>
      </w:r>
      <w:bookmarkStart w:id="96" w:name="_Toc62487929"/>
      <w:bookmarkStart w:id="97" w:name="_Toc62488022"/>
      <w:bookmarkStart w:id="98" w:name="_Toc62488115"/>
      <w:bookmarkStart w:id="99" w:name="_Toc62488224"/>
      <w:bookmarkStart w:id="100" w:name="_Toc58337725"/>
      <w:bookmarkStart w:id="101" w:name="_Toc62489741"/>
      <w:bookmarkEnd w:id="95"/>
      <w:bookmarkEnd w:id="96"/>
      <w:bookmarkEnd w:id="97"/>
      <w:bookmarkEnd w:id="98"/>
      <w:bookmarkEnd w:id="99"/>
    </w:p>
    <w:p w14:paraId="63A2D3EE" w14:textId="3EDA547F" w:rsidR="009D5DE2" w:rsidRPr="00744DE4" w:rsidRDefault="0557E372" w:rsidP="00744DE4">
      <w:r w:rsidRPr="00744DE4">
        <w:t>Počas realizačnej fázy projektu bude Ministerstvo realizovať nasledovné oblasti z pohľadu dátovej kvality a interoperability v rozsahu:</w:t>
      </w:r>
    </w:p>
    <w:p w14:paraId="3577C070" w14:textId="77777777" w:rsidR="009D5DE2" w:rsidRPr="001648A0" w:rsidRDefault="0557E372" w:rsidP="000A676B">
      <w:pPr>
        <w:pStyle w:val="Odsekzoznamu"/>
        <w:numPr>
          <w:ilvl w:val="0"/>
          <w:numId w:val="27"/>
        </w:numPr>
        <w:spacing w:after="0"/>
        <w:rPr>
          <w:rFonts w:cs="Tahoma"/>
        </w:rPr>
      </w:pPr>
      <w:r w:rsidRPr="0557E372">
        <w:rPr>
          <w:rFonts w:cs="Tahoma"/>
        </w:rPr>
        <w:t>Čistenie údajov a zvyšovanie kvality údajov</w:t>
      </w:r>
    </w:p>
    <w:p w14:paraId="78A9345D" w14:textId="632490B9" w:rsidR="009D5DE2" w:rsidRPr="001648A0" w:rsidRDefault="0557E372" w:rsidP="000A676B">
      <w:pPr>
        <w:pStyle w:val="Odsekzoznamu"/>
        <w:numPr>
          <w:ilvl w:val="0"/>
          <w:numId w:val="27"/>
        </w:numPr>
        <w:spacing w:after="0"/>
        <w:rPr>
          <w:rFonts w:cs="Tahoma"/>
        </w:rPr>
      </w:pPr>
      <w:r w:rsidRPr="0557E372">
        <w:rPr>
          <w:rFonts w:cs="Tahoma"/>
        </w:rPr>
        <w:t>Riadenie dátovej kvality na vstupe (prevencia vzniku nekvality)</w:t>
      </w:r>
    </w:p>
    <w:p w14:paraId="665A722D" w14:textId="0672F945" w:rsidR="009D5DE2" w:rsidRPr="001648A0" w:rsidRDefault="0557E372" w:rsidP="000A676B">
      <w:pPr>
        <w:pStyle w:val="Odsekzoznamu"/>
        <w:numPr>
          <w:ilvl w:val="0"/>
          <w:numId w:val="27"/>
        </w:numPr>
        <w:spacing w:after="0"/>
        <w:rPr>
          <w:rFonts w:cs="Tahoma"/>
        </w:rPr>
      </w:pPr>
      <w:r w:rsidRPr="0557E372">
        <w:rPr>
          <w:rFonts w:cs="Tahoma"/>
        </w:rPr>
        <w:t>Zavádzanie dátovej interoperability</w:t>
      </w:r>
    </w:p>
    <w:p w14:paraId="5DADA90E" w14:textId="3F105194" w:rsidR="009D5DE2" w:rsidRPr="00744DE4" w:rsidRDefault="0557E372" w:rsidP="000A676B">
      <w:pPr>
        <w:pStyle w:val="Odsekzoznamu"/>
        <w:numPr>
          <w:ilvl w:val="0"/>
          <w:numId w:val="27"/>
        </w:numPr>
        <w:spacing w:after="0"/>
        <w:rPr>
          <w:rFonts w:cs="Tahoma"/>
        </w:rPr>
      </w:pPr>
      <w:r w:rsidRPr="0557E372">
        <w:rPr>
          <w:rFonts w:cs="Tahoma"/>
        </w:rPr>
        <w:t>Monitoringu dátovej kvality (zavedenie monitoringu)</w:t>
      </w:r>
    </w:p>
    <w:p w14:paraId="32DDB0BA" w14:textId="6ED2774D" w:rsidR="0D9975E1" w:rsidRDefault="009D5DE2" w:rsidP="0D9975E1">
      <w:pPr>
        <w:pStyle w:val="Nadpis4"/>
      </w:pPr>
      <w:r w:rsidRPr="0D9975E1">
        <w:t>Čistenie údajov a zvyšovanie kvality údajov</w:t>
      </w:r>
    </w:p>
    <w:p w14:paraId="35200013" w14:textId="2B7DB7F1" w:rsidR="00B47474" w:rsidRPr="00744DE4" w:rsidRDefault="0557E372" w:rsidP="00744DE4">
      <w:r w:rsidRPr="00744DE4">
        <w:t>Riadenie dátovej kvality predstavuje pre Ministerstvo strategicky dôležitý faktor pre efektívnu správu údajov a zabezpečenie optimálnej prevádzky agend. Ministerstvo by rado využívalo nástroj na čistenie a zvyšovanie kvality údajov, aby zabezpečilo systematický manažovanie prác nad údajmi v organizácii. Cieľom takéhoto nástroja je pomáhať udržiavať integritu, dostupnosť a dôvernosť údajov, pričom by sa výrazne zlepšila efektivita práce dátovej kancelárie, ktorá má na vo svojej kompetencii a agende zaoberať sa komplexným manažment údajov a procesným riadením dátovej kvality.</w:t>
      </w:r>
    </w:p>
    <w:p w14:paraId="1AC4F08F" w14:textId="1D51CBFB" w:rsidR="00B47474" w:rsidRPr="00744DE4" w:rsidRDefault="0557E372" w:rsidP="00744DE4">
      <w:r w:rsidRPr="00744DE4">
        <w:lastRenderedPageBreak/>
        <w:t>Cieľom procesného zabezpečenia riadenia dátovej kvality bude, aby proaktívne riadenie dátovej kvality bolo súčasťou každodenných procesov organizácie. Každý OVM v prvom rade musí poznať údaje, ktoré sú súčasťou jeho ISVS. Za týmto účelom je potrebné určiť aké dáta, z akého zdroja a za akým účelom zbiera.</w:t>
      </w:r>
    </w:p>
    <w:p w14:paraId="1831EC3F" w14:textId="7AB6C961" w:rsidR="002B1EB5" w:rsidRPr="00744DE4" w:rsidRDefault="0557E372" w:rsidP="00744DE4">
      <w:r w:rsidRPr="00744DE4">
        <w:t>Preto bude organizácia aktualizovať resp. v niektorých prípadoch vytvárať informácie minimálne v rozsahu:</w:t>
      </w:r>
    </w:p>
    <w:p w14:paraId="4E40ED1A" w14:textId="77777777" w:rsidR="002B1EB5" w:rsidRPr="00744DE4" w:rsidRDefault="0557E372" w:rsidP="000A676B">
      <w:pPr>
        <w:pStyle w:val="Odsekzoznamu"/>
        <w:numPr>
          <w:ilvl w:val="0"/>
          <w:numId w:val="55"/>
        </w:numPr>
      </w:pPr>
      <w:r w:rsidRPr="00744DE4">
        <w:t>používanom dátovom modeli,</w:t>
      </w:r>
    </w:p>
    <w:p w14:paraId="2BD4CB79" w14:textId="77777777" w:rsidR="002B1EB5" w:rsidRPr="00744DE4" w:rsidRDefault="0557E372" w:rsidP="000A676B">
      <w:pPr>
        <w:pStyle w:val="Odsekzoznamu"/>
        <w:numPr>
          <w:ilvl w:val="0"/>
          <w:numId w:val="55"/>
        </w:numPr>
      </w:pPr>
      <w:r w:rsidRPr="00744DE4">
        <w:t>zdroji dát,</w:t>
      </w:r>
    </w:p>
    <w:p w14:paraId="1D8EB04F" w14:textId="77777777" w:rsidR="002B1EB5" w:rsidRPr="00744DE4" w:rsidRDefault="0557E372" w:rsidP="000A676B">
      <w:pPr>
        <w:pStyle w:val="Odsekzoznamu"/>
        <w:numPr>
          <w:ilvl w:val="0"/>
          <w:numId w:val="55"/>
        </w:numPr>
      </w:pPr>
      <w:r w:rsidRPr="00744DE4">
        <w:t>používanom dátovom slovníku,</w:t>
      </w:r>
    </w:p>
    <w:p w14:paraId="060E87E4" w14:textId="77777777" w:rsidR="002B1EB5" w:rsidRPr="00744DE4" w:rsidRDefault="0557E372" w:rsidP="000A676B">
      <w:pPr>
        <w:pStyle w:val="Odsekzoznamu"/>
        <w:numPr>
          <w:ilvl w:val="0"/>
          <w:numId w:val="55"/>
        </w:numPr>
      </w:pPr>
      <w:r w:rsidRPr="00744DE4">
        <w:t>používaných referenčných dátach,</w:t>
      </w:r>
    </w:p>
    <w:p w14:paraId="2AF9C6A4" w14:textId="548B3C9D" w:rsidR="00B47474" w:rsidRPr="00744DE4" w:rsidRDefault="0557E372" w:rsidP="000A676B">
      <w:pPr>
        <w:pStyle w:val="Odsekzoznamu"/>
        <w:numPr>
          <w:ilvl w:val="0"/>
          <w:numId w:val="55"/>
        </w:numPr>
      </w:pPr>
      <w:r w:rsidRPr="00744DE4">
        <w:t>používaných objektoch evidencie.</w:t>
      </w:r>
    </w:p>
    <w:p w14:paraId="26B8BCBF" w14:textId="70040E87" w:rsidR="00991EA6" w:rsidRPr="00744DE4" w:rsidRDefault="0557E372" w:rsidP="00744DE4">
      <w:r w:rsidRPr="00744DE4">
        <w:t xml:space="preserve">Takáto dokumentácia musí byť dostupná za všetky ISVS organizácie a vždy musí byť prístupná vlastníkovi kvality údajov, pretože tieto informácie sú podmienkou pre riadne vykonávanie procesov súvisiacich s celým životným cyklom údajov vrátane riadenia kvality údajov. Pre vytvorenie potrebnej dokumentácie sa bude organizácia riadiť dostupnou metodikou vydanou MIRRI s názovom „Metodika merania dátovej kvality vo verejnej správe“. Informácie v metodike sú totiž významným vstupom pre riadenie dátovej kvality. </w:t>
      </w:r>
    </w:p>
    <w:p w14:paraId="4CEBA1DE" w14:textId="77777777" w:rsidR="00F16BE9" w:rsidRPr="001648A0" w:rsidRDefault="00F16BE9" w:rsidP="003309AE">
      <w:pPr>
        <w:pStyle w:val="Zkladntext"/>
        <w:spacing w:after="0"/>
        <w:contextualSpacing/>
        <w:rPr>
          <w:rFonts w:cs="Tahoma"/>
          <w:lang w:val="sk-SK"/>
        </w:rPr>
      </w:pPr>
    </w:p>
    <w:p w14:paraId="5CD1180C" w14:textId="1B994590" w:rsidR="00F16BE9" w:rsidRPr="00744DE4" w:rsidRDefault="00F16BE9" w:rsidP="00744DE4">
      <w:pPr>
        <w:pStyle w:val="Nadpis4"/>
      </w:pPr>
      <w:bookmarkStart w:id="102" w:name="_Toc143251766"/>
      <w:r w:rsidRPr="001648A0">
        <w:t>Požiadavky metódy čistenia</w:t>
      </w:r>
      <w:bookmarkEnd w:id="102"/>
      <w:r w:rsidR="00333917" w:rsidRPr="001648A0">
        <w:t xml:space="preserve"> a zvyšovania kvality údajov</w:t>
      </w:r>
    </w:p>
    <w:p w14:paraId="5C945B20" w14:textId="0B0605EB" w:rsidR="00F16BE9" w:rsidRPr="00744DE4" w:rsidRDefault="0557E372" w:rsidP="00744DE4">
      <w:r w:rsidRPr="00744DE4">
        <w:t>Na riešenie takých problémov, akými sú chyby, duplicity, odľahlé hodnoty pri snahe o dodržanie parametrov strojovej spracovateľnosti, konzistencie, aktuálnosti a jedinečnosti, správnosti, presnosti a komplexnosti, bude dodržaný pracovný postup čistenia dát, ktorý zahŕňa niekoľko krokov:</w:t>
      </w:r>
    </w:p>
    <w:p w14:paraId="4278C180" w14:textId="43D4418A" w:rsidR="00F16BE9" w:rsidRPr="001648A0" w:rsidRDefault="0557E372" w:rsidP="000A676B">
      <w:pPr>
        <w:pStyle w:val="Zkladntext"/>
        <w:numPr>
          <w:ilvl w:val="0"/>
          <w:numId w:val="30"/>
        </w:numPr>
        <w:spacing w:after="0"/>
        <w:contextualSpacing/>
        <w:rPr>
          <w:rFonts w:cs="Tahoma"/>
          <w:sz w:val="22"/>
          <w:szCs w:val="22"/>
          <w:lang w:val="sk-SK"/>
        </w:rPr>
      </w:pPr>
      <w:r w:rsidRPr="0557E372">
        <w:rPr>
          <w:rFonts w:cs="Tahoma"/>
          <w:sz w:val="22"/>
          <w:szCs w:val="22"/>
          <w:lang w:val="sk-SK"/>
        </w:rPr>
        <w:t xml:space="preserve">Strojová spracovateľnosť: Údaje musia byť vo formáte, ktorý môžu stroje ľahko spracovať a analyzovať. </w:t>
      </w:r>
    </w:p>
    <w:p w14:paraId="2DA43467" w14:textId="7842554A" w:rsidR="00F16BE9" w:rsidRPr="001648A0" w:rsidRDefault="0557E372" w:rsidP="000A676B">
      <w:pPr>
        <w:pStyle w:val="Zkladntext"/>
        <w:numPr>
          <w:ilvl w:val="0"/>
          <w:numId w:val="30"/>
        </w:numPr>
        <w:spacing w:after="0"/>
        <w:contextualSpacing/>
        <w:rPr>
          <w:rFonts w:cs="Tahoma"/>
          <w:sz w:val="22"/>
          <w:szCs w:val="22"/>
          <w:lang w:val="sk-SK"/>
        </w:rPr>
      </w:pPr>
      <w:r w:rsidRPr="0557E372">
        <w:rPr>
          <w:rFonts w:cs="Tahoma"/>
          <w:sz w:val="22"/>
          <w:szCs w:val="22"/>
          <w:lang w:val="sk-SK"/>
        </w:rPr>
        <w:t xml:space="preserve">Konzistencia: zaisťuje, že dátové prvky majú rovnaký význam a formát v celom súbore údajov. </w:t>
      </w:r>
    </w:p>
    <w:p w14:paraId="0F7B1249" w14:textId="23CEE80D" w:rsidR="00F16BE9" w:rsidRPr="001648A0" w:rsidRDefault="0557E372" w:rsidP="000A676B">
      <w:pPr>
        <w:pStyle w:val="Zkladntext"/>
        <w:numPr>
          <w:ilvl w:val="0"/>
          <w:numId w:val="30"/>
        </w:numPr>
        <w:spacing w:after="0"/>
        <w:contextualSpacing/>
        <w:rPr>
          <w:rFonts w:cs="Tahoma"/>
          <w:sz w:val="22"/>
          <w:szCs w:val="22"/>
          <w:lang w:val="sk-SK"/>
        </w:rPr>
      </w:pPr>
      <w:r w:rsidRPr="0557E372">
        <w:rPr>
          <w:rFonts w:cs="Tahoma"/>
          <w:sz w:val="22"/>
          <w:szCs w:val="22"/>
          <w:lang w:val="sk-SK"/>
        </w:rPr>
        <w:t xml:space="preserve">Aktuálnosť a jedinečnosť: Aktuálnosť sa vzťahuje na aktuálnosť údajov a jedinečnosť zaisťuje, že každý záznam je odlišný. </w:t>
      </w:r>
    </w:p>
    <w:p w14:paraId="05DC9DF6" w14:textId="77777777" w:rsidR="00985DA0" w:rsidRPr="001648A0" w:rsidRDefault="0557E372" w:rsidP="000A676B">
      <w:pPr>
        <w:pStyle w:val="Zkladntext"/>
        <w:numPr>
          <w:ilvl w:val="0"/>
          <w:numId w:val="30"/>
        </w:numPr>
        <w:spacing w:after="0"/>
        <w:contextualSpacing/>
        <w:rPr>
          <w:rFonts w:cs="Tahoma"/>
          <w:sz w:val="22"/>
          <w:szCs w:val="22"/>
          <w:lang w:val="sk-SK"/>
        </w:rPr>
      </w:pPr>
      <w:r w:rsidRPr="0557E372">
        <w:rPr>
          <w:rFonts w:cs="Tahoma"/>
          <w:sz w:val="22"/>
          <w:szCs w:val="22"/>
          <w:lang w:val="sk-SK"/>
        </w:rPr>
        <w:t xml:space="preserve">Správnosť: zahŕňa zabezpečenie toho, aby údaje presne reprezentovali entity alebo udalosti skutočného sveta. </w:t>
      </w:r>
    </w:p>
    <w:p w14:paraId="265EC4A9" w14:textId="77777777" w:rsidR="00985DA0" w:rsidRPr="001648A0" w:rsidRDefault="0557E372" w:rsidP="000A676B">
      <w:pPr>
        <w:pStyle w:val="Zkladntext"/>
        <w:numPr>
          <w:ilvl w:val="0"/>
          <w:numId w:val="30"/>
        </w:numPr>
        <w:spacing w:after="0"/>
        <w:contextualSpacing/>
        <w:rPr>
          <w:rFonts w:cs="Tahoma"/>
          <w:sz w:val="22"/>
          <w:szCs w:val="22"/>
          <w:lang w:val="sk-SK"/>
        </w:rPr>
      </w:pPr>
      <w:r w:rsidRPr="0557E372">
        <w:rPr>
          <w:rFonts w:cs="Tahoma"/>
          <w:sz w:val="22"/>
          <w:szCs w:val="22"/>
          <w:lang w:val="sk-SK"/>
        </w:rPr>
        <w:t>Presnosť a komplexnosť: úzko súvisí so správnosťou a vzťahuje sa na to, ako dobre údaje predstavujú skutočné hodnoty alebo stavy. Metódy na zlepšenie presnosti zahŕňajú:</w:t>
      </w:r>
    </w:p>
    <w:p w14:paraId="14D18F2A" w14:textId="77777777" w:rsidR="00985DA0" w:rsidRPr="001648A0" w:rsidRDefault="0557E372" w:rsidP="000A676B">
      <w:pPr>
        <w:pStyle w:val="Zkladntext"/>
        <w:numPr>
          <w:ilvl w:val="1"/>
          <w:numId w:val="30"/>
        </w:numPr>
        <w:spacing w:after="0"/>
        <w:contextualSpacing/>
        <w:rPr>
          <w:rFonts w:cs="Tahoma"/>
          <w:sz w:val="22"/>
          <w:szCs w:val="22"/>
          <w:lang w:val="sk-SK"/>
        </w:rPr>
      </w:pPr>
      <w:r w:rsidRPr="0557E372">
        <w:rPr>
          <w:rFonts w:cs="Tahoma"/>
          <w:sz w:val="22"/>
          <w:szCs w:val="22"/>
          <w:lang w:val="sk-SK"/>
        </w:rPr>
        <w:t>Profilovanie údajov</w:t>
      </w:r>
    </w:p>
    <w:p w14:paraId="4CD5C7D8" w14:textId="77777777" w:rsidR="00985DA0" w:rsidRPr="001648A0" w:rsidRDefault="0557E372" w:rsidP="000A676B">
      <w:pPr>
        <w:pStyle w:val="Zkladntext"/>
        <w:numPr>
          <w:ilvl w:val="1"/>
          <w:numId w:val="30"/>
        </w:numPr>
        <w:spacing w:after="0"/>
        <w:contextualSpacing/>
        <w:rPr>
          <w:rFonts w:cs="Tahoma"/>
          <w:sz w:val="22"/>
          <w:szCs w:val="22"/>
          <w:lang w:val="sk-SK"/>
        </w:rPr>
      </w:pPr>
      <w:r w:rsidRPr="0557E372">
        <w:rPr>
          <w:rFonts w:cs="Tahoma"/>
          <w:sz w:val="22"/>
          <w:szCs w:val="22"/>
          <w:lang w:val="sk-SK"/>
        </w:rPr>
        <w:t>Odstránenie odľahlých hodnôt</w:t>
      </w:r>
    </w:p>
    <w:p w14:paraId="7DD2B1DF" w14:textId="6DA278B1" w:rsidR="00333917" w:rsidRPr="00744DE4" w:rsidRDefault="0557E372" w:rsidP="000A676B">
      <w:pPr>
        <w:pStyle w:val="Zkladntext"/>
        <w:numPr>
          <w:ilvl w:val="1"/>
          <w:numId w:val="30"/>
        </w:numPr>
        <w:spacing w:after="0"/>
        <w:contextualSpacing/>
        <w:rPr>
          <w:rFonts w:cs="Tahoma"/>
          <w:sz w:val="22"/>
          <w:szCs w:val="22"/>
          <w:lang w:val="sk-SK"/>
        </w:rPr>
      </w:pPr>
      <w:r w:rsidRPr="0557E372">
        <w:rPr>
          <w:rFonts w:cs="Tahoma"/>
          <w:sz w:val="22"/>
          <w:szCs w:val="22"/>
          <w:lang w:val="sk-SK"/>
        </w:rPr>
        <w:t>Zjednodušenie dátových štruktúr</w:t>
      </w:r>
    </w:p>
    <w:p w14:paraId="3A1C500E" w14:textId="0BE570D1" w:rsidR="00333917" w:rsidRPr="00744DE4" w:rsidRDefault="0557E372" w:rsidP="00744DE4">
      <w:r w:rsidRPr="00744DE4">
        <w:t xml:space="preserve">Za účelom zvýšenia kvality vstupných datasetov bude integrácia rozšírená aj o funkcionalitu stotožňovania a referencovania voči číselníkom a referenčným registrom. V tomto prípade je možné z číselníka dotiahnuť relevantné atribúty, ktoré sú súčasťou prenášaného pojmu. V prípade, že v číselníku nebude nájdená prenášaná hodnota, tak bude vystavená správa pre poskytovateľa dát o danom zistení. Funkcionalita bude implementovaná architektúrou mikroslužieb s REST API. Budú udržiavané v repozitári služieb a môžu byť použité aj inými aplikáciami. </w:t>
      </w:r>
    </w:p>
    <w:p w14:paraId="2E42F0A7" w14:textId="5ACB0322" w:rsidR="00511220" w:rsidRPr="00744DE4" w:rsidRDefault="00511220" w:rsidP="00744DE4">
      <w:pPr>
        <w:pStyle w:val="Nadpis4"/>
      </w:pPr>
      <w:r w:rsidRPr="001648A0">
        <w:t>Prevencia vzniku nekvality</w:t>
      </w:r>
    </w:p>
    <w:p w14:paraId="5917075D" w14:textId="77777777" w:rsidR="00511220" w:rsidRPr="00744DE4" w:rsidRDefault="0557E372" w:rsidP="00744DE4">
      <w:r w:rsidRPr="00744DE4">
        <w:t>Dôležitou oblasťou, je riadenie dátovej kvality na vstupe (prevencia). To by umožňovalo eliminovať chyby alebo nekonzistencie v údajoch už v počiatočných fázach spracovania, čím by sa znížila potreba neskorších korekcií a zvýšila celková efektivita správy dát. Takýto nástroj by poskytoval mechanizmy na identifikáciu potenciálnych chýb už pri samotnom vstupe údajov, čím by sa zabezpečilo, že do ďalších fáz spracovania prechádzajú iba údaje vysokej kvality.</w:t>
      </w:r>
    </w:p>
    <w:p w14:paraId="1D900649" w14:textId="6E89BF38" w:rsidR="00511220" w:rsidRPr="00744DE4" w:rsidRDefault="0557E372" w:rsidP="00744DE4">
      <w:r w:rsidRPr="00744DE4">
        <w:lastRenderedPageBreak/>
        <w:t>Okrem toho by nástroj umožnil evidovať všetky údajové objekty až na úroveň jednotlivých atribútov. Táto funkcionalita by ministerstvu poskytla komplexný prehľad o všetkých údajoch, ktoré sú v rámci organizácie vytvárané a spracovávané, čo by uľahčilo ich správu a umožnilo presnejšie a rýchlejšie rozhodovanie na základe kvalitných údajov. Tento aspekt by bol obzvlášť dôležitý pri tvorbe a správe dátového katalógu, ktorý je základným prvkom efektívneho dátového manažmentu.</w:t>
      </w:r>
    </w:p>
    <w:p w14:paraId="7C6673CF" w14:textId="53033DE7" w:rsidR="00511220" w:rsidRPr="00744DE4" w:rsidRDefault="0557E372" w:rsidP="00744DE4">
      <w:r w:rsidRPr="00744DE4">
        <w:t xml:space="preserve">Pre riadenie dátovej kvality na vstupe bude ministerstvo postupovať podľa nasledovných krokov. </w:t>
      </w:r>
    </w:p>
    <w:p w14:paraId="0175D2C6" w14:textId="77777777" w:rsidR="00511220" w:rsidRPr="00A320A0" w:rsidRDefault="0557E372" w:rsidP="000A676B">
      <w:pPr>
        <w:pStyle w:val="Zkladntext"/>
        <w:numPr>
          <w:ilvl w:val="0"/>
          <w:numId w:val="26"/>
        </w:numPr>
        <w:spacing w:after="0"/>
        <w:contextualSpacing/>
        <w:rPr>
          <w:rFonts w:cs="Tahoma"/>
          <w:sz w:val="22"/>
          <w:szCs w:val="22"/>
          <w:lang w:val="sk-SK"/>
        </w:rPr>
      </w:pPr>
      <w:r w:rsidRPr="0557E372">
        <w:rPr>
          <w:rFonts w:cs="Tahoma"/>
          <w:sz w:val="22"/>
          <w:szCs w:val="22"/>
          <w:lang w:val="sk-SK"/>
        </w:rPr>
        <w:t>Organizácia nebude zbierať dáta, ktoré budú referenčnými dátami.</w:t>
      </w:r>
    </w:p>
    <w:p w14:paraId="14743D75" w14:textId="6E6D2B69" w:rsidR="00511220" w:rsidRPr="00744DE4" w:rsidRDefault="0557E372" w:rsidP="00744DE4">
      <w:r w:rsidRPr="00744DE4">
        <w:t>Organizácia najprv vyhodnotí, či údaje, ktoré bude potrebovať, nebudú referenčnými údajmi. Zoznam vyhlásených referenčných registrov bude verejne dostupný, spolu s uvedením údajov, ktoré budú vyhlásené za referenčné dáta. Ak budú požadované údaje referenčnými údajmi, organizácia ich nebude zbierať ani vytvárať, ale použije hodnoty z referenčného registra (stotožňovanie).</w:t>
      </w:r>
    </w:p>
    <w:p w14:paraId="4A665E59" w14:textId="77777777" w:rsidR="00511220" w:rsidRPr="00A320A0" w:rsidRDefault="0557E372" w:rsidP="000A676B">
      <w:pPr>
        <w:pStyle w:val="Zkladntext"/>
        <w:numPr>
          <w:ilvl w:val="0"/>
          <w:numId w:val="26"/>
        </w:numPr>
        <w:spacing w:after="0"/>
        <w:contextualSpacing/>
        <w:rPr>
          <w:rFonts w:cs="Tahoma"/>
          <w:sz w:val="22"/>
          <w:szCs w:val="22"/>
          <w:lang w:val="sk-SK"/>
        </w:rPr>
      </w:pPr>
      <w:r w:rsidRPr="0557E372">
        <w:rPr>
          <w:rFonts w:cs="Tahoma"/>
          <w:sz w:val="22"/>
          <w:szCs w:val="22"/>
          <w:lang w:val="sk-SK"/>
        </w:rPr>
        <w:t>Organizácia bude používať definované základné číselníky</w:t>
      </w:r>
    </w:p>
    <w:p w14:paraId="77B489A9" w14:textId="6930BADE" w:rsidR="00511220" w:rsidRPr="00744DE4" w:rsidRDefault="0557E372" w:rsidP="00744DE4">
      <w:r w:rsidRPr="00744DE4">
        <w:t>Pred získaním údajov organizácia určí, ktoré číselníky sa budú vzťahovať na dané údaje. Pre zachovanie interoperability údajov budú v zdrojových ISVS používať zverejnené základné číselníky. Ak číselník nebude súčasťou zoznamu základných číselníkov alebo bude potrebné existujúci číselník upraviť, organizácia ho definuje a požiada o zaradenie do zoznamu v súlade s usmernením pre základné číselníky.</w:t>
      </w:r>
    </w:p>
    <w:p w14:paraId="7DEDC553" w14:textId="77777777" w:rsidR="00A320A0" w:rsidRDefault="0557E372" w:rsidP="000A676B">
      <w:pPr>
        <w:pStyle w:val="Zkladntext"/>
        <w:numPr>
          <w:ilvl w:val="0"/>
          <w:numId w:val="26"/>
        </w:numPr>
        <w:spacing w:after="0"/>
        <w:contextualSpacing/>
        <w:rPr>
          <w:rFonts w:cs="Tahoma"/>
          <w:sz w:val="22"/>
          <w:szCs w:val="22"/>
          <w:lang w:val="sk-SK"/>
        </w:rPr>
      </w:pPr>
      <w:r w:rsidRPr="0557E372">
        <w:rPr>
          <w:rFonts w:cs="Tahoma"/>
          <w:sz w:val="22"/>
          <w:szCs w:val="22"/>
          <w:lang w:val="sk-SK"/>
        </w:rPr>
        <w:t>Organizácia zosúladí dátové prvky s Centrálnym modelom údajov.</w:t>
      </w:r>
    </w:p>
    <w:p w14:paraId="0835CC43" w14:textId="5AC2130A" w:rsidR="00511220" w:rsidRPr="00744DE4" w:rsidRDefault="0557E372" w:rsidP="00744DE4">
      <w:r w:rsidRPr="00744DE4">
        <w:t>Organizácia zosúladí svoj dátový model s Centrálnym modelom údajov verejnej správy. Ak centrálny model nebude poskytovať relevantný dátový prvok, ktorý bude potrebný, OVM požiada MIRRI o štandardizáciu a evidenciu nového dátového prvku do centrálneho modelu.</w:t>
      </w:r>
    </w:p>
    <w:p w14:paraId="12E9D2C7" w14:textId="77777777" w:rsidR="00511220" w:rsidRPr="00A320A0" w:rsidRDefault="0557E372" w:rsidP="000A676B">
      <w:pPr>
        <w:pStyle w:val="Zkladntext"/>
        <w:numPr>
          <w:ilvl w:val="0"/>
          <w:numId w:val="26"/>
        </w:numPr>
        <w:spacing w:after="0"/>
        <w:contextualSpacing/>
        <w:rPr>
          <w:rFonts w:cs="Tahoma"/>
          <w:sz w:val="22"/>
          <w:szCs w:val="22"/>
          <w:lang w:val="sk-SK"/>
        </w:rPr>
      </w:pPr>
      <w:r w:rsidRPr="0557E372">
        <w:rPr>
          <w:rFonts w:cs="Tahoma"/>
          <w:sz w:val="22"/>
          <w:szCs w:val="22"/>
          <w:lang w:val="sk-SK"/>
        </w:rPr>
        <w:t>Organizácia definuje biznis pravidlá pre jednotlivé atribúty.</w:t>
      </w:r>
    </w:p>
    <w:p w14:paraId="6F53FD3F" w14:textId="1903F2EA" w:rsidR="00511220" w:rsidRPr="00744DE4" w:rsidRDefault="0557E372" w:rsidP="00744DE4">
      <w:r w:rsidRPr="00744DE4">
        <w:t>Pri riadení dátovej kvality organizácia určí biznis pravidlá, ktoré budú predstavovať formalizované požiadavky pre hodnoty údajov v jednotlivých atribútoch databázy. Pri tvorbe biznis pravidiel sa zapoja aj vecní vlastníci údajov, ktorí reálne databázu využívajú. Organizácia zohľadní už existujúce biznis pravidlá v centrálnom zozname a v prípade, že bude zbierať údaje, ktoré budú zdrojovými údajmi referenčného registra, prevezme pravidlá referenčného registra.</w:t>
      </w:r>
    </w:p>
    <w:p w14:paraId="042751A0" w14:textId="77777777" w:rsidR="00511220" w:rsidRPr="00A320A0" w:rsidRDefault="0557E372" w:rsidP="000A676B">
      <w:pPr>
        <w:pStyle w:val="Zkladntext"/>
        <w:numPr>
          <w:ilvl w:val="0"/>
          <w:numId w:val="26"/>
        </w:numPr>
        <w:spacing w:after="0"/>
        <w:contextualSpacing/>
        <w:rPr>
          <w:rFonts w:cs="Tahoma"/>
          <w:sz w:val="22"/>
          <w:szCs w:val="22"/>
          <w:lang w:val="sk-SK"/>
        </w:rPr>
      </w:pPr>
      <w:r w:rsidRPr="0557E372">
        <w:rPr>
          <w:rFonts w:cs="Tahoma"/>
          <w:sz w:val="22"/>
          <w:szCs w:val="22"/>
          <w:lang w:val="sk-SK"/>
        </w:rPr>
        <w:t>Organizácia zavedie automatické kontroly údajov na vstupe.</w:t>
      </w:r>
    </w:p>
    <w:p w14:paraId="2A2BD5CD" w14:textId="101653E1" w:rsidR="00ED79F4" w:rsidRPr="00744DE4" w:rsidRDefault="0557E372" w:rsidP="00744DE4">
      <w:r w:rsidRPr="00744DE4">
        <w:t>Automatické kontroly údajov na vstupe umožnia odchytenie prvotných nedostatkov údajov, čím sa zníži potreba následných opráv. Konkrétny ISVS budú mať nastavené automatické kontroly voči biznis pravidlám a ukazovateľom dátovej kvality, pri ktorých sa bude dať definovať vzorec pre systémovú kontrolu.</w:t>
      </w:r>
    </w:p>
    <w:p w14:paraId="54D431C1" w14:textId="7406EDE1" w:rsidR="003C5771" w:rsidRPr="00744DE4" w:rsidRDefault="00CC3D8D" w:rsidP="00744DE4">
      <w:pPr>
        <w:pStyle w:val="Nadpis4"/>
      </w:pPr>
      <w:r w:rsidRPr="001648A0">
        <w:t>Zavádzanie dátovej interoperability</w:t>
      </w:r>
    </w:p>
    <w:p w14:paraId="16E5C959" w14:textId="39FDB34C" w:rsidR="00C01E58" w:rsidRPr="00744DE4" w:rsidRDefault="0557E372" w:rsidP="00744DE4">
      <w:r w:rsidRPr="00744DE4">
        <w:t xml:space="preserve">Platforma MOU je založená na projekte s otvoreným zdrojovým kódom Solid. Solid je skratkou pre sociálne prelinkované údaje („Social Linked Data“), teda ide o Linked Data, ktoré vychádzajú zo štandardov W3C ako RDF, len môžu obsahovať aj osobné údaje o dotknutej osobe alebo subjekte. Preto údaje, ktoré sa ukladajú v MOU sú plne v súlade s Centrálnym modelom údajov a sú v štandarde RDF ako otvorené údaje. Údaje zo zdrojových informačných systémov verejnej správy preto treba pred ich nahratím do MOU transformovať. </w:t>
      </w:r>
    </w:p>
    <w:p w14:paraId="29623881" w14:textId="6890F99E" w:rsidR="005F3B0C" w:rsidRPr="00744DE4" w:rsidRDefault="0557E372" w:rsidP="00744DE4">
      <w:r w:rsidRPr="00744DE4">
        <w:t>Zavedenie dátovej interoperability bude realizované najmä pre objekty evidencie uvedené v kapitole Moje údaje, ktoré sú súčasťou prioritného zoznamu mojich údajov.</w:t>
      </w:r>
    </w:p>
    <w:p w14:paraId="7C004EFE" w14:textId="0E1725C6" w:rsidR="00805C23" w:rsidRPr="00744DE4" w:rsidRDefault="0557E372" w:rsidP="00744DE4">
      <w:r w:rsidRPr="00744DE4">
        <w:t>Hlavných cieľov dátovej transformácie inštitúcie bude zvýšenie interoperability medzi systémami verejnej správy, priblíženie sa odporúčaniam a štandardom EÚ pre interoperabilitu verejnej správy a medzi krajinami EÚ a zjednodušenie prístupu k údajom pre konzumentov. Pre službu „Moje dáta“ je stanovená úroveň kvality údajov podľa formátov RDF / XML, JSON-LD API (kvalita úrovne 5</w:t>
      </w:r>
      <w:r w:rsidRPr="00744DE4">
        <w:rPr>
          <w:rFonts w:ascii="Segoe UI Symbol" w:hAnsi="Segoe UI Symbol" w:cs="Segoe UI Symbol"/>
        </w:rPr>
        <w:t>★</w:t>
      </w:r>
      <w:r w:rsidRPr="00744DE4">
        <w:t xml:space="preserve">). </w:t>
      </w:r>
      <w:r w:rsidRPr="00744DE4">
        <w:lastRenderedPageBreak/>
        <w:t>Za týmto účelom vznikne transformačný modulu v MV SR, ktorý zabezpečí transformáciu dát z aktuálneho XML formátu do RDF formátu v 5</w:t>
      </w:r>
      <w:r w:rsidRPr="00744DE4">
        <w:rPr>
          <w:rFonts w:ascii="Segoe UI Symbol" w:hAnsi="Segoe UI Symbol" w:cs="Segoe UI Symbol"/>
        </w:rPr>
        <w:t>★</w:t>
      </w:r>
      <w:r w:rsidRPr="00744DE4">
        <w:t> kvalite prelinkovaných údajov („Linked Data“). Ide o preferovaný scenár, kedy sú údaje upravené priamo na zdrojovom systém pod správou OVM. Vybudovanie modulu bude súvisieť s úpravou kľúčových  IS VS poskytujúcich údaje, aj keď ide o technicky a časovo náročnú alternatíva, ale dôveryhodnosť údajov vtedy garantuje samotný zdrojový systém rovnako, ako v prípade pôvodných údajov.</w:t>
      </w:r>
    </w:p>
    <w:p w14:paraId="41671616" w14:textId="77777777" w:rsidR="00CE6D93" w:rsidRPr="00744DE4" w:rsidRDefault="0557E372" w:rsidP="00744DE4">
      <w:r w:rsidRPr="00744DE4">
        <w:t>Konzumentami transformovaných údajov môžu byť, rovnako ako v prípade netransformovaných údajov, informačné systémy v správe OVM, ale najmä platforma MOU. V rámci projektu MOU sa počíta s využitím údajov aj na právne záväzné úkony. Preto je základnou požiadavkou, aby údaje po transformácii mali minimálne rovnakú dôveryhodnosť ako pred transformáciou. Presnejšie, aby procesom transformácie, pri ktorom dochádza k zmene štruktúry, formátu aj objemu pôvodných dát, nedošlo k zníženiu ich dôveryhodnosti.</w:t>
      </w:r>
    </w:p>
    <w:p w14:paraId="5AC65EC0" w14:textId="54EF6377" w:rsidR="00C01E58" w:rsidRPr="00744DE4" w:rsidRDefault="0557E372" w:rsidP="00744DE4">
      <w:r w:rsidRPr="00744DE4">
        <w:t>V procese transformácie údajov MV SR, ktoré sú na úroveň atribútu popísane v Moje údaje tohto dokumentu, sa predpokladá teda aj obohatenie a doplnenie pôvodných údajov tak, aby spĺňali požiadavku na kvalitu výstupu na úrovni 5</w:t>
      </w:r>
      <w:r w:rsidRPr="00744DE4">
        <w:rPr>
          <w:rFonts w:ascii="Segoe UI Symbol" w:hAnsi="Segoe UI Symbol" w:cs="Segoe UI Symbol"/>
        </w:rPr>
        <w:t>★</w:t>
      </w:r>
      <w:r w:rsidRPr="00744DE4">
        <w:t xml:space="preserve"> RDF a aby boli v súlade s CMÚ.</w:t>
      </w:r>
    </w:p>
    <w:p w14:paraId="6520FE42" w14:textId="1FB6CF7B" w:rsidR="00C01E58" w:rsidRPr="00744DE4" w:rsidRDefault="00C01E58" w:rsidP="00744DE4">
      <w:pPr>
        <w:pStyle w:val="Nadpis4"/>
      </w:pPr>
      <w:r w:rsidRPr="001648A0">
        <w:t>Vybudovanie transformačného modulu</w:t>
      </w:r>
    </w:p>
    <w:p w14:paraId="5489BCEE" w14:textId="15122B7A" w:rsidR="000E205E" w:rsidRPr="00744DE4" w:rsidRDefault="0557E372" w:rsidP="00744DE4">
      <w:r w:rsidRPr="00744DE4">
        <w:t xml:space="preserve">Cieľom riešenia je zabezpečenie poskytovania kvalitných dát vo formátoch, ktoré vyhovujú moderným štandardom pre zdieľanie údajov. Medzi preferované formáty spĺňajúce kritériá štandardov, ktoré majú veľký potenciál použitia aj v budúcnosti, je formát RDF, v našom prípade realizovaný vo forme formátu JSON-LD. </w:t>
      </w:r>
    </w:p>
    <w:p w14:paraId="018C5531" w14:textId="11BFE3F3" w:rsidR="000E205E" w:rsidRPr="00744DE4" w:rsidRDefault="0557E372" w:rsidP="00744DE4">
      <w:r w:rsidRPr="00744DE4">
        <w:t>Potreba pre navrhované riešenie vznikla na základe potrieb systému IS MOU, ktorý požaduje, aby všetky konzumované údaje boli poskytované vo forme JSON-LD. Vzhľadom na fakt, že poskytovatelia (až na ojedinelé výnimky) neposkytujú svoje údaje v tomto formáte (ale väčšinou vo formáte XML), navrhujeme vývoj a nasadenie Transformačného modulu na zdroji, ktorý výrazne uľahčí prípravu vstupov a samotná transformácia vstupného datasetu (XML) do požadovaného výstupného formátu (JSON-LD) už prebehne automaticky. Transformačný modul nájde využitie okrem aktuálneho projektu MOU aj pre ďalšie potenciálne projekty a systémy, vyžadujúce transformáciu dát do dátových formátov pre sémantickú interoperabilitu.</w:t>
      </w:r>
    </w:p>
    <w:p w14:paraId="31CB15AD" w14:textId="32EE785D" w:rsidR="00CE6D93" w:rsidRPr="00744DE4" w:rsidRDefault="0557E372" w:rsidP="00744DE4">
      <w:r w:rsidRPr="00744DE4">
        <w:t>Implementácia transformačného modulu pre spracovanie datasetov MV SR je nevyhnutná pre zabezpečenie efektívnej správy a interoperability údajov v rámci verejnej správy bude rozdelený do dvoch hlavných častí, pričom každá má za cieľ zabezpečiť kvalitatívnu úroveň dát, ktorú vyžaduje vyhláška 78/2020 o štandardoch pre informačné technológie verejnej správy.</w:t>
      </w:r>
    </w:p>
    <w:p w14:paraId="0F4EA6BA" w14:textId="74303CE7" w:rsidR="000E205E" w:rsidRPr="00744DE4" w:rsidRDefault="0557E372" w:rsidP="00744DE4">
      <w:r w:rsidRPr="00744DE4">
        <w:t>Transformačného modulu Ministerstva vnútra SR, ktorý umožní transformáciu vstupných datasetov podľa XSD schém zdrojového dátového modelu do požadovaných datasetov. Tento modul bude navrhnutý na báze mikroslužieb (microservices) architektúry, čo zabezpečí jeho vysokú výkonnosť, škálovateľnosť a bezpečnosť. Transformačný modul bude integrovaný v rámci infraštruktúry MV SR do existujúcej infraštruktúry.</w:t>
      </w:r>
    </w:p>
    <w:p w14:paraId="6F0BCE19" w14:textId="507F3286" w:rsidR="000E205E" w:rsidRPr="00744DE4" w:rsidRDefault="0557E372" w:rsidP="00744DE4">
      <w:r w:rsidRPr="00744DE4">
        <w:t>Microservices budú slúžiť pre obohacovanie, transformovanie a postprocessing po transformácii, verifikovaní, aby to ako celok tvorilo kompletné funkčné riešenie. Predpokladom a kľúčovým faktom je vytvorenie manuálne vytvorenej definície transformácie pomocou jazyka xslt a iných technológií pre definíciu transformačných a validačných technológií.</w:t>
      </w:r>
    </w:p>
    <w:p w14:paraId="4E1886A7" w14:textId="575EE88A" w:rsidR="00CE6D93" w:rsidRPr="00744DE4" w:rsidRDefault="0557E372" w:rsidP="00744DE4">
      <w:r w:rsidRPr="00744DE4">
        <w:t>Jednotlivé služby v module budú zodpovedné za spracovanie špecifických častí transformačného procesu, vrátane obohacovania, validácie, transformácie (predstavuje “runtime” využitia transformačného modulu formou služby (REST služba) a postprocessingu.</w:t>
      </w:r>
    </w:p>
    <w:p w14:paraId="3C9AA1D4" w14:textId="61C7C2F8" w:rsidR="000E205E" w:rsidRPr="00744DE4" w:rsidRDefault="0557E372" w:rsidP="00744DE4">
      <w:r w:rsidRPr="00744DE4">
        <w:t>Pre pokrytie funkcionality transformačného modulu je potrebné vytvoriť centrálny katalóg dát, ktorý bude obsahovať atribúty (metadáta) jednotlivých datasetov (OE). Ako všeobecný dátový model využijeme existujúci Centrálny Model Údajov (CMU).</w:t>
      </w:r>
    </w:p>
    <w:p w14:paraId="12E5F9F2" w14:textId="7C1662D6" w:rsidR="000E205E" w:rsidRPr="00744DE4" w:rsidRDefault="0557E372" w:rsidP="00744DE4">
      <w:r w:rsidRPr="00744DE4">
        <w:lastRenderedPageBreak/>
        <w:t>Súčasťou dátovej integrácie je aj jednoznačná interpretácia jednotlivých atribútov prenášaného datasetu (tzv. Objektu Evidencie). V rámci integračných manuálov sú atribúty popísané, aby konzumujúca organizácia dokázala správne atribúty spracovať. Spoločný dátový model (CDM) obsahuje jednotný súbor metadát, čo umožňuje zdieľanie dát a ich významu medzi aplikáciami.</w:t>
      </w:r>
    </w:p>
    <w:p w14:paraId="090B05FE" w14:textId="1CB2D018" w:rsidR="001D7BAD" w:rsidRPr="00744DE4" w:rsidRDefault="0557E372" w:rsidP="00744DE4">
      <w:r w:rsidRPr="00744DE4">
        <w:t xml:space="preserve">Vytvorí sa tým prostredie (reprezentované vhodným GUI) pre efektívne mapovanie atribútov vstupného datasetu na prvky CMU. Za účelom zvýšenia miery automatizácie plánujeme pre prvotné mapovania aplikovať aj algoritmy strojového učenia. Výsledné mapovania budú udržiavané v Dátovom katalógu (repository). </w:t>
      </w:r>
    </w:p>
    <w:p w14:paraId="7AFE9146" w14:textId="208AA39F" w:rsidR="001D7BAD" w:rsidRPr="00744DE4" w:rsidRDefault="0557E372" w:rsidP="00744DE4">
      <w:r w:rsidRPr="00744DE4">
        <w:t>Pre samotnú transformáciu datasetu do JSON-LD bude vytvorený transformačný program (bude založený na využití Apache Jena RDF), ktorý bude generický a bude konfigurovateľný pomocou vstupných parametrov a konfiguračných údajov.</w:t>
      </w:r>
    </w:p>
    <w:p w14:paraId="1318301B" w14:textId="77777777" w:rsidR="001D7BAD" w:rsidRPr="001648A0" w:rsidRDefault="0557E372" w:rsidP="0557E372">
      <w:pPr>
        <w:spacing w:after="0"/>
        <w:contextualSpacing/>
        <w:rPr>
          <w:rFonts w:cs="Tahoma"/>
        </w:rPr>
      </w:pPr>
      <w:r w:rsidRPr="0557E372">
        <w:rPr>
          <w:rFonts w:cs="Tahoma"/>
        </w:rPr>
        <w:t>Vstupmi pre každú transformáciu budú:</w:t>
      </w:r>
    </w:p>
    <w:p w14:paraId="21FA3116" w14:textId="77777777" w:rsidR="001D7BAD" w:rsidRPr="001648A0" w:rsidRDefault="0557E372" w:rsidP="000A676B">
      <w:pPr>
        <w:pStyle w:val="Odsekzoznamu"/>
        <w:numPr>
          <w:ilvl w:val="0"/>
          <w:numId w:val="32"/>
        </w:numPr>
        <w:spacing w:after="0"/>
        <w:rPr>
          <w:rFonts w:cs="Tahoma"/>
        </w:rPr>
      </w:pPr>
      <w:r w:rsidRPr="0557E372">
        <w:rPr>
          <w:rFonts w:cs="Tahoma"/>
        </w:rPr>
        <w:t>Vstupný dataset (XML formát)</w:t>
      </w:r>
    </w:p>
    <w:p w14:paraId="1639D217" w14:textId="77777777" w:rsidR="001D7BAD" w:rsidRPr="001648A0" w:rsidRDefault="0557E372" w:rsidP="000A676B">
      <w:pPr>
        <w:pStyle w:val="Odsekzoznamu"/>
        <w:numPr>
          <w:ilvl w:val="0"/>
          <w:numId w:val="32"/>
        </w:numPr>
        <w:spacing w:after="0"/>
        <w:rPr>
          <w:rFonts w:cs="Tahoma"/>
        </w:rPr>
      </w:pPr>
      <w:r w:rsidRPr="0557E372">
        <w:rPr>
          <w:rFonts w:cs="Tahoma"/>
        </w:rPr>
        <w:t>Konfiguračné údaje</w:t>
      </w:r>
    </w:p>
    <w:p w14:paraId="433D7F91" w14:textId="77777777" w:rsidR="001D7BAD" w:rsidRPr="001648A0" w:rsidRDefault="0557E372" w:rsidP="000A676B">
      <w:pPr>
        <w:pStyle w:val="Odsekzoznamu"/>
        <w:numPr>
          <w:ilvl w:val="1"/>
          <w:numId w:val="32"/>
        </w:numPr>
        <w:spacing w:after="0"/>
        <w:rPr>
          <w:rFonts w:cs="Tahoma"/>
        </w:rPr>
      </w:pPr>
      <w:r w:rsidRPr="0557E372">
        <w:rPr>
          <w:rFonts w:cs="Tahoma"/>
        </w:rPr>
        <w:t>Sada mapovaní atribútov datasetu na prvky CMU (v repository Dátového katalógu)</w:t>
      </w:r>
    </w:p>
    <w:p w14:paraId="2953B4E5" w14:textId="77777777" w:rsidR="001D7BAD" w:rsidRPr="001648A0" w:rsidRDefault="0557E372" w:rsidP="000A676B">
      <w:pPr>
        <w:pStyle w:val="Odsekzoznamu"/>
        <w:numPr>
          <w:ilvl w:val="1"/>
          <w:numId w:val="32"/>
        </w:numPr>
        <w:spacing w:after="0"/>
        <w:rPr>
          <w:rFonts w:cs="Tahoma"/>
        </w:rPr>
      </w:pPr>
      <w:r w:rsidRPr="0557E372">
        <w:rPr>
          <w:rFonts w:cs="Tahoma"/>
        </w:rPr>
        <w:t>Pravidlá pre mapovanie uzlov JSON-LD</w:t>
      </w:r>
    </w:p>
    <w:p w14:paraId="02E79D58" w14:textId="71AEDEEB" w:rsidR="001D7BAD" w:rsidRPr="00744DE4" w:rsidRDefault="0557E372" w:rsidP="000A676B">
      <w:pPr>
        <w:pStyle w:val="Odsekzoznamu"/>
        <w:numPr>
          <w:ilvl w:val="0"/>
          <w:numId w:val="32"/>
        </w:numPr>
        <w:spacing w:after="0"/>
        <w:rPr>
          <w:rFonts w:cs="Tahoma"/>
        </w:rPr>
      </w:pPr>
      <w:r w:rsidRPr="0557E372">
        <w:rPr>
          <w:rFonts w:cs="Tahoma"/>
        </w:rPr>
        <w:t>Súvisiace ontológie (ontológie súvisiace s výstupným datasetom)</w:t>
      </w:r>
    </w:p>
    <w:p w14:paraId="0A8BFA16" w14:textId="77777777" w:rsidR="001D7BAD" w:rsidRPr="00744DE4" w:rsidRDefault="0557E372" w:rsidP="00744DE4">
      <w:r w:rsidRPr="00744DE4">
        <w:t>Výhody riešenia:</w:t>
      </w:r>
    </w:p>
    <w:p w14:paraId="3705CB8D" w14:textId="57DB4C3D" w:rsidR="001D7BAD" w:rsidRPr="001648A0" w:rsidRDefault="0557E372" w:rsidP="000A676B">
      <w:pPr>
        <w:pStyle w:val="Odsekzoznamu"/>
        <w:numPr>
          <w:ilvl w:val="0"/>
          <w:numId w:val="32"/>
        </w:numPr>
        <w:spacing w:after="0"/>
        <w:rPr>
          <w:rFonts w:cs="Tahoma"/>
        </w:rPr>
      </w:pPr>
      <w:r w:rsidRPr="0557E372">
        <w:rPr>
          <w:rFonts w:cs="Tahoma"/>
        </w:rPr>
        <w:t>Výraznou mierou urýchli proces tvorby transformácií do RDF. Práca s dodanou aplikáciou bude vyžadovať “high skilled knowledge” (tvorba XSLT transformácií, transformačné jazyky, programovanie), ale len určitú formu zaškolenia</w:t>
      </w:r>
    </w:p>
    <w:p w14:paraId="745EBB79" w14:textId="77777777" w:rsidR="001D7BAD" w:rsidRPr="001648A0" w:rsidRDefault="0557E372" w:rsidP="000A676B">
      <w:pPr>
        <w:pStyle w:val="Odsekzoznamu"/>
        <w:numPr>
          <w:ilvl w:val="0"/>
          <w:numId w:val="32"/>
        </w:numPr>
        <w:spacing w:after="0"/>
        <w:rPr>
          <w:rFonts w:cs="Tahoma"/>
        </w:rPr>
      </w:pPr>
      <w:r w:rsidRPr="0557E372">
        <w:rPr>
          <w:rFonts w:cs="Tahoma"/>
        </w:rPr>
        <w:t>Riešenie bude založené na centrálnom dátovom katalógu (mapovania), ontológiách a službách/mikroslužbách. Nebudeme pracovať so súbormi, ETL, a pod.</w:t>
      </w:r>
    </w:p>
    <w:p w14:paraId="714B0B03" w14:textId="77777777" w:rsidR="001D7BAD" w:rsidRPr="001648A0" w:rsidRDefault="0557E372" w:rsidP="000A676B">
      <w:pPr>
        <w:pStyle w:val="Odsekzoznamu"/>
        <w:numPr>
          <w:ilvl w:val="1"/>
          <w:numId w:val="32"/>
        </w:numPr>
        <w:spacing w:after="0"/>
        <w:rPr>
          <w:rFonts w:cs="Tahoma"/>
        </w:rPr>
      </w:pPr>
      <w:r w:rsidRPr="0557E372">
        <w:rPr>
          <w:rFonts w:cs="Tahoma"/>
        </w:rPr>
        <w:t>V Dátovom katalógu bude zriadený centrálny repozitár atribútov datasetov s ich popisom.</w:t>
      </w:r>
    </w:p>
    <w:p w14:paraId="66F26E3E" w14:textId="77777777" w:rsidR="001D7BAD" w:rsidRPr="001648A0" w:rsidRDefault="0557E372" w:rsidP="000A676B">
      <w:pPr>
        <w:pStyle w:val="Odsekzoznamu"/>
        <w:numPr>
          <w:ilvl w:val="1"/>
          <w:numId w:val="32"/>
        </w:numPr>
        <w:spacing w:after="0"/>
        <w:rPr>
          <w:rFonts w:cs="Tahoma"/>
        </w:rPr>
      </w:pPr>
      <w:r w:rsidRPr="0557E372">
        <w:rPr>
          <w:rFonts w:cs="Tahoma"/>
        </w:rPr>
        <w:t>Mapovaním atribútov datasetov na prvky CMU a ich centrálnym udržiavaním v rámci Dátového katalógu, bude zavedený proces využitia kanonického/všeobecného dátového modelu.</w:t>
      </w:r>
    </w:p>
    <w:p w14:paraId="7D7C3FF9" w14:textId="77777777" w:rsidR="001D7BAD" w:rsidRPr="001648A0" w:rsidRDefault="0557E372" w:rsidP="000A676B">
      <w:pPr>
        <w:pStyle w:val="Odsekzoznamu"/>
        <w:numPr>
          <w:ilvl w:val="1"/>
          <w:numId w:val="32"/>
        </w:numPr>
        <w:spacing w:after="0"/>
        <w:rPr>
          <w:rFonts w:cs="Tahoma"/>
        </w:rPr>
      </w:pPr>
      <w:r w:rsidRPr="0557E372">
        <w:rPr>
          <w:rFonts w:cs="Tahoma"/>
        </w:rPr>
        <w:t>Špecifikáciou a udržiavaním pravidiel pre mapovanie uzlov JSON-LD bude usmerňovaná štruktúra výstupných JSON-LD.</w:t>
      </w:r>
    </w:p>
    <w:p w14:paraId="22AF328A" w14:textId="77777777" w:rsidR="001D7BAD" w:rsidRPr="001648A0" w:rsidRDefault="001D7BAD" w:rsidP="003309AE">
      <w:pPr>
        <w:spacing w:after="0"/>
        <w:contextualSpacing/>
        <w:rPr>
          <w:rFonts w:cs="Tahoma"/>
          <w:b/>
          <w:bCs/>
          <w:highlight w:val="yellow"/>
          <w:u w:val="single"/>
        </w:rPr>
      </w:pPr>
    </w:p>
    <w:p w14:paraId="7EA05FCE" w14:textId="77777777" w:rsidR="0040685C" w:rsidRPr="001648A0" w:rsidRDefault="0040685C" w:rsidP="003309AE">
      <w:pPr>
        <w:keepNext/>
        <w:spacing w:after="0"/>
        <w:contextualSpacing/>
        <w:rPr>
          <w:rFonts w:cs="Tahoma"/>
        </w:rPr>
      </w:pPr>
      <w:r w:rsidRPr="001648A0">
        <w:rPr>
          <w:rFonts w:cs="Tahoma"/>
          <w:noProof/>
          <w:u w:val="single"/>
        </w:rPr>
        <w:drawing>
          <wp:inline distT="0" distB="0" distL="0" distR="0" wp14:anchorId="29EEA33B" wp14:editId="7A15FB6B">
            <wp:extent cx="5400675" cy="3228975"/>
            <wp:effectExtent l="0" t="0" r="0" b="0"/>
            <wp:docPr id="154635062" name="Obrázok 2" descr="Obrázok, na ktorom je snímka obrazovky, štvorec,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35062" name="Obrázok 2" descr="Obrázok, na ktorom je snímka obrazovky, štvorec, dizajn&#10;&#10;Automaticky generovaný popis"/>
                    <pic:cNvPicPr/>
                  </pic:nvPicPr>
                  <pic:blipFill>
                    <a:blip r:embed="rId11"/>
                    <a:stretch>
                      <a:fillRect/>
                    </a:stretch>
                  </pic:blipFill>
                  <pic:spPr>
                    <a:xfrm>
                      <a:off x="0" y="0"/>
                      <a:ext cx="5400675" cy="3228975"/>
                    </a:xfrm>
                    <a:prstGeom prst="rect">
                      <a:avLst/>
                    </a:prstGeom>
                  </pic:spPr>
                </pic:pic>
              </a:graphicData>
            </a:graphic>
          </wp:inline>
        </w:drawing>
      </w:r>
    </w:p>
    <w:p w14:paraId="1E6952DC" w14:textId="38E2E193" w:rsidR="000E205E" w:rsidRPr="00744DE4" w:rsidRDefault="0040685C" w:rsidP="00744DE4">
      <w:pPr>
        <w:pStyle w:val="Popis"/>
        <w:spacing w:after="0"/>
        <w:contextualSpacing/>
        <w:jc w:val="center"/>
        <w:rPr>
          <w:rFonts w:cs="Tahoma"/>
          <w:highlight w:val="yellow"/>
          <w:u w:val="single"/>
        </w:rPr>
      </w:pPr>
      <w:bookmarkStart w:id="103" w:name="_Toc180645133"/>
      <w:r w:rsidRPr="001648A0">
        <w:rPr>
          <w:rFonts w:cs="Tahoma"/>
        </w:rPr>
        <w:t xml:space="preserve">Obrázok </w:t>
      </w:r>
      <w:r w:rsidRPr="001648A0">
        <w:rPr>
          <w:rFonts w:cs="Tahoma"/>
        </w:rPr>
        <w:fldChar w:fldCharType="begin"/>
      </w:r>
      <w:r w:rsidRPr="001648A0">
        <w:rPr>
          <w:rFonts w:cs="Tahoma"/>
        </w:rPr>
        <w:instrText>SEQ Obrázok \* ARABIC</w:instrText>
      </w:r>
      <w:r w:rsidRPr="001648A0">
        <w:rPr>
          <w:rFonts w:cs="Tahoma"/>
        </w:rPr>
        <w:fldChar w:fldCharType="separate"/>
      </w:r>
      <w:r w:rsidR="009C7502">
        <w:rPr>
          <w:rFonts w:cs="Tahoma"/>
          <w:noProof/>
        </w:rPr>
        <w:t>4</w:t>
      </w:r>
      <w:r w:rsidRPr="001648A0">
        <w:rPr>
          <w:rFonts w:cs="Tahoma"/>
        </w:rPr>
        <w:fldChar w:fldCharType="end"/>
      </w:r>
      <w:r w:rsidRPr="001648A0">
        <w:rPr>
          <w:rFonts w:cs="Tahoma"/>
        </w:rPr>
        <w:t>: Schéma riešenia transformačného modulu</w:t>
      </w:r>
      <w:bookmarkEnd w:id="103"/>
    </w:p>
    <w:p w14:paraId="2DC03DBA" w14:textId="3DADB7A1" w:rsidR="00DF4D1F" w:rsidRPr="00744DE4" w:rsidRDefault="00CC3D8D" w:rsidP="00744DE4">
      <w:pPr>
        <w:pStyle w:val="Nadpis4"/>
      </w:pPr>
      <w:r w:rsidRPr="001648A0">
        <w:lastRenderedPageBreak/>
        <w:t>Monitoringu dátovej kvality (zavedenie monitoringu)</w:t>
      </w:r>
    </w:p>
    <w:p w14:paraId="26D33894" w14:textId="3B57D937" w:rsidR="00E70C94" w:rsidRPr="00744DE4" w:rsidRDefault="0557E372" w:rsidP="00744DE4">
      <w:r w:rsidRPr="00744DE4">
        <w:rPr>
          <w:rFonts w:eastAsia="Calibri"/>
        </w:rPr>
        <w:t xml:space="preserve">Riadenie zmien nekončí po implementácii. Je dôležité </w:t>
      </w:r>
      <w:r w:rsidRPr="00744DE4">
        <w:t>monitorovať a hodnotiť účinnosť zmien a dátovej kvality v dlhodobom horizonte. To umožňuje identifikovať prípadné nedostatky alebo oblasti, ktoré vyžadujú ďalšie zlepšenie. Monitorovanie a hodnotenie pokroku sa teda neobmedzuje na obdobie realizácie akčného plánu ale zahŕňa aj obdobie po zavedení zmeny do rutinnej praxe.</w:t>
      </w:r>
    </w:p>
    <w:p w14:paraId="231ADD33" w14:textId="7173C00D" w:rsidR="00E70C94" w:rsidRPr="00744DE4" w:rsidRDefault="0557E372" w:rsidP="00744DE4">
      <w:r w:rsidRPr="00744DE4">
        <w:t>Cieľom tejto podaktivity je vypracovať automatizované alebo poloautomatizované riešenia merania DQ.</w:t>
      </w:r>
    </w:p>
    <w:p w14:paraId="79F28F16" w14:textId="7B987704" w:rsidR="00CC2891" w:rsidRPr="00744DE4" w:rsidRDefault="0557E372" w:rsidP="00744DE4">
      <w:r w:rsidRPr="00744DE4">
        <w:t>Ministerstvo zavedie monitoring dátovej kvality, do ktorého vstupom budú pravidelné správy o stave dátovej kvality v podobe súhrnnej správy.</w:t>
      </w:r>
    </w:p>
    <w:p w14:paraId="3728A1D4" w14:textId="12CEB6BC" w:rsidR="007D07E3" w:rsidRPr="00744DE4" w:rsidRDefault="0557E372" w:rsidP="00744DE4">
      <w:r w:rsidRPr="00744DE4">
        <w:t>Výstupom monitoringu v podobe je súhrnnej správy, ktorá obsahuje najmä:</w:t>
      </w:r>
    </w:p>
    <w:p w14:paraId="2CD5083A" w14:textId="77777777" w:rsidR="007D07E3" w:rsidRPr="001648A0" w:rsidRDefault="0557E372" w:rsidP="000A676B">
      <w:pPr>
        <w:pStyle w:val="Zoznamsodrkami"/>
        <w:keepLines w:val="0"/>
        <w:numPr>
          <w:ilvl w:val="0"/>
          <w:numId w:val="29"/>
        </w:numPr>
        <w:spacing w:before="60" w:after="0"/>
        <w:contextualSpacing/>
        <w:rPr>
          <w:rFonts w:cs="Tahoma"/>
          <w:sz w:val="22"/>
          <w:szCs w:val="22"/>
        </w:rPr>
      </w:pPr>
      <w:r w:rsidRPr="0557E372">
        <w:rPr>
          <w:rFonts w:cs="Tahoma"/>
          <w:sz w:val="22"/>
          <w:szCs w:val="22"/>
        </w:rPr>
        <w:t>zhodnotenie stavu úloh a ich zmien oproti poslednej správe z monitoringu,</w:t>
      </w:r>
    </w:p>
    <w:p w14:paraId="03A9541E" w14:textId="77777777" w:rsidR="007D07E3" w:rsidRPr="001648A0" w:rsidRDefault="0557E372" w:rsidP="000A676B">
      <w:pPr>
        <w:pStyle w:val="Zoznamsodrkami"/>
        <w:keepLines w:val="0"/>
        <w:numPr>
          <w:ilvl w:val="0"/>
          <w:numId w:val="29"/>
        </w:numPr>
        <w:spacing w:before="60" w:after="0"/>
        <w:contextualSpacing/>
        <w:rPr>
          <w:rFonts w:cs="Tahoma"/>
          <w:sz w:val="22"/>
          <w:szCs w:val="22"/>
        </w:rPr>
      </w:pPr>
      <w:r w:rsidRPr="0557E372">
        <w:rPr>
          <w:rFonts w:cs="Tahoma"/>
          <w:sz w:val="22"/>
          <w:szCs w:val="22"/>
        </w:rPr>
        <w:t>identifikovanie úloh, ktoré neboli vyriešené v termíne stanovenom pre riešenie úloh,</w:t>
      </w:r>
    </w:p>
    <w:p w14:paraId="446EB920" w14:textId="0C433519" w:rsidR="00E70C94" w:rsidRPr="00744DE4" w:rsidRDefault="0557E372" w:rsidP="000A676B">
      <w:pPr>
        <w:pStyle w:val="Zoznamsodrkami"/>
        <w:keepLines w:val="0"/>
        <w:numPr>
          <w:ilvl w:val="0"/>
          <w:numId w:val="29"/>
        </w:numPr>
        <w:spacing w:before="60" w:after="0"/>
        <w:contextualSpacing/>
        <w:rPr>
          <w:rFonts w:cs="Tahoma"/>
          <w:sz w:val="22"/>
          <w:szCs w:val="22"/>
        </w:rPr>
      </w:pPr>
      <w:r w:rsidRPr="0557E372">
        <w:rPr>
          <w:rFonts w:cs="Tahoma"/>
          <w:sz w:val="22"/>
          <w:szCs w:val="22"/>
        </w:rPr>
        <w:t>informácia o dôvodoch nesplnenia úloh a o ďalšom postupe</w:t>
      </w:r>
    </w:p>
    <w:p w14:paraId="28F861BD" w14:textId="77777777" w:rsidR="00744DE4" w:rsidRDefault="0557E372" w:rsidP="00744DE4">
      <w:r w:rsidRPr="00744DE4">
        <w:t>Správu z monitoringu bude Ministerstvo koordinovať s centrálnou dátovou kanceláriou MIRRI a výsledky zverejňovať na svojom webovom sídle, resp. na dohodnutom verejne dostupnom priestore dedikovanom pre oblasť dátovej kvality vo verejnej správe.</w:t>
      </w:r>
      <w:bookmarkEnd w:id="100"/>
      <w:bookmarkEnd w:id="101"/>
    </w:p>
    <w:p w14:paraId="3E3CAE20" w14:textId="126F1EEF" w:rsidR="0D9975E1" w:rsidRPr="00744DE4" w:rsidRDefault="0557E372" w:rsidP="00744DE4">
      <w:r w:rsidRPr="0557E372">
        <w:rPr>
          <w:rFonts w:cs="Tahoma"/>
          <w:color w:val="000000" w:themeColor="text1"/>
        </w:rPr>
        <w:t>Údaje sú z pohľadu významu kvality údajov , citlivosti a priority rovnaké, keďže ide o atribúty nachádzajúce sa v kľúčových registroch zhromažďujúceho osobné údaje, preto je aj priorita pri všetkých atribútoch rovnaká a kvalita údajov sa bude realizovať komplexne.</w:t>
      </w:r>
    </w:p>
    <w:p w14:paraId="5F64E9D8" w14:textId="03089ED8" w:rsidR="00964DA3" w:rsidRPr="00744DE4" w:rsidRDefault="6DD81524" w:rsidP="00744DE4">
      <w:pPr>
        <w:spacing w:after="0"/>
        <w:rPr>
          <w:rFonts w:eastAsia="Tahoma" w:cs="Tahoma"/>
        </w:rPr>
      </w:pPr>
      <w:r w:rsidRPr="0D9975E1">
        <w:rPr>
          <w:rFonts w:eastAsia="Tahoma" w:cs="Tahoma"/>
        </w:rPr>
        <w:t>Z pohľadu definovania významu kvality údajov pre biznis procesy (možné riziká v dôsledku dátovej nekvality), t.j. ak bude údaj nepresný, bude mať nesprávnu hodnotu, formát, nebude vyplnený, alebo stotožnený voči referenčnému registru, ako významne to ovplyvní príslušnú agendu je v tabuľke uvedenej nižšie zhodnotenie jednotlivých oblastí nasledovne:</w:t>
      </w:r>
    </w:p>
    <w:tbl>
      <w:tblPr>
        <w:tblW w:w="906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704"/>
        <w:gridCol w:w="3544"/>
        <w:gridCol w:w="1701"/>
        <w:gridCol w:w="1559"/>
        <w:gridCol w:w="1559"/>
      </w:tblGrid>
      <w:tr w:rsidR="0022119F" w:rsidRPr="001648A0" w14:paraId="02FA9C02" w14:textId="77777777" w:rsidTr="00744DE4">
        <w:tc>
          <w:tcPr>
            <w:tcW w:w="704" w:type="dxa"/>
            <w:shd w:val="clear" w:color="auto" w:fill="F2F2F2" w:themeFill="background1" w:themeFillShade="F2"/>
            <w:vAlign w:val="center"/>
          </w:tcPr>
          <w:p w14:paraId="53E5188B" w14:textId="77777777" w:rsidR="0022119F" w:rsidRPr="001648A0" w:rsidRDefault="0022119F" w:rsidP="003309AE">
            <w:pPr>
              <w:pStyle w:val="HlavikaTabuky"/>
              <w:spacing w:after="0"/>
              <w:contextualSpacing/>
              <w:rPr>
                <w:rFonts w:cs="Tahoma"/>
                <w:sz w:val="20"/>
              </w:rPr>
            </w:pPr>
            <w:r w:rsidRPr="001648A0">
              <w:rPr>
                <w:rFonts w:cs="Tahoma"/>
                <w:sz w:val="20"/>
              </w:rPr>
              <w:t>ID OE</w:t>
            </w:r>
          </w:p>
        </w:tc>
        <w:tc>
          <w:tcPr>
            <w:tcW w:w="3544" w:type="dxa"/>
            <w:shd w:val="clear" w:color="auto" w:fill="F2F2F2" w:themeFill="background1" w:themeFillShade="F2"/>
            <w:vAlign w:val="center"/>
          </w:tcPr>
          <w:p w14:paraId="0788316A" w14:textId="6C7E2B4B" w:rsidR="006E15D4" w:rsidRPr="001648A0" w:rsidRDefault="006E15D4" w:rsidP="003309AE">
            <w:pPr>
              <w:pStyle w:val="HlavikaTabuky"/>
              <w:spacing w:after="0"/>
              <w:contextualSpacing/>
              <w:rPr>
                <w:rFonts w:cs="Tahoma"/>
                <w:bCs/>
                <w:sz w:val="20"/>
              </w:rPr>
            </w:pPr>
            <w:r w:rsidRPr="001648A0">
              <w:rPr>
                <w:rFonts w:cs="Tahoma"/>
                <w:sz w:val="20"/>
              </w:rPr>
              <w:t>Názov O</w:t>
            </w:r>
            <w:r w:rsidRPr="001648A0">
              <w:rPr>
                <w:rFonts w:cs="Tahoma"/>
                <w:bCs/>
                <w:sz w:val="20"/>
              </w:rPr>
              <w:t>bjektu evidencie</w:t>
            </w:r>
          </w:p>
          <w:p w14:paraId="5E3AD480" w14:textId="0EDC6A41" w:rsidR="0022119F" w:rsidRPr="001648A0" w:rsidRDefault="006E15D4" w:rsidP="003309AE">
            <w:pPr>
              <w:pStyle w:val="HlavikaTabuky"/>
              <w:spacing w:after="0"/>
              <w:contextualSpacing/>
              <w:rPr>
                <w:rFonts w:cs="Tahoma"/>
                <w:b w:val="0"/>
                <w:sz w:val="20"/>
              </w:rPr>
            </w:pPr>
            <w:r w:rsidRPr="001648A0">
              <w:rPr>
                <w:rFonts w:cs="Tahoma"/>
                <w:b w:val="0"/>
                <w:i/>
                <w:iCs/>
                <w:sz w:val="20"/>
              </w:rPr>
              <w:t xml:space="preserve">(uvádzať OE z tabuľky v kap. </w:t>
            </w:r>
            <w:r w:rsidRPr="001648A0">
              <w:rPr>
                <w:rFonts w:cs="Tahoma"/>
                <w:b w:val="0"/>
                <w:i/>
                <w:iCs/>
                <w:sz w:val="20"/>
              </w:rPr>
              <w:fldChar w:fldCharType="begin"/>
            </w:r>
            <w:r w:rsidRPr="001648A0">
              <w:rPr>
                <w:rFonts w:cs="Tahoma"/>
                <w:b w:val="0"/>
                <w:i/>
                <w:iCs/>
                <w:sz w:val="20"/>
              </w:rPr>
              <w:instrText xml:space="preserve"> REF _Ref154138234 \r \h  \* MERGEFORMAT </w:instrText>
            </w:r>
            <w:r w:rsidRPr="001648A0">
              <w:rPr>
                <w:rFonts w:cs="Tahoma"/>
                <w:b w:val="0"/>
                <w:i/>
                <w:iCs/>
                <w:sz w:val="20"/>
              </w:rPr>
            </w:r>
            <w:r w:rsidRPr="001648A0">
              <w:rPr>
                <w:rFonts w:cs="Tahoma"/>
                <w:b w:val="0"/>
                <w:i/>
                <w:iCs/>
                <w:sz w:val="20"/>
              </w:rPr>
              <w:fldChar w:fldCharType="separate"/>
            </w:r>
            <w:r w:rsidRPr="001648A0">
              <w:rPr>
                <w:rFonts w:cs="Tahoma"/>
                <w:b w:val="0"/>
                <w:i/>
                <w:iCs/>
                <w:sz w:val="20"/>
              </w:rPr>
              <w:t>4.3.2</w:t>
            </w:r>
            <w:r w:rsidRPr="001648A0">
              <w:rPr>
                <w:rFonts w:cs="Tahoma"/>
                <w:b w:val="0"/>
                <w:sz w:val="20"/>
              </w:rPr>
              <w:fldChar w:fldCharType="end"/>
            </w:r>
            <w:r w:rsidRPr="001648A0">
              <w:rPr>
                <w:rFonts w:cs="Tahoma"/>
                <w:b w:val="0"/>
                <w:i/>
                <w:iCs/>
                <w:sz w:val="20"/>
              </w:rPr>
              <w:t>)</w:t>
            </w:r>
          </w:p>
        </w:tc>
        <w:tc>
          <w:tcPr>
            <w:tcW w:w="1701" w:type="dxa"/>
            <w:shd w:val="clear" w:color="auto" w:fill="F2F2F2" w:themeFill="background1" w:themeFillShade="F2"/>
            <w:vAlign w:val="center"/>
          </w:tcPr>
          <w:p w14:paraId="11F72345" w14:textId="77777777" w:rsidR="0022119F" w:rsidRPr="001648A0" w:rsidRDefault="0022119F" w:rsidP="003309AE">
            <w:pPr>
              <w:pStyle w:val="HlavikaTabuky"/>
              <w:spacing w:after="0"/>
              <w:contextualSpacing/>
              <w:rPr>
                <w:rFonts w:cs="Tahoma"/>
                <w:sz w:val="20"/>
              </w:rPr>
            </w:pPr>
            <w:r w:rsidRPr="001648A0">
              <w:rPr>
                <w:rFonts w:cs="Tahoma"/>
                <w:sz w:val="20"/>
              </w:rPr>
              <w:t>Významnosť kvality</w:t>
            </w:r>
          </w:p>
          <w:p w14:paraId="5110CFB4" w14:textId="77777777" w:rsidR="0022119F" w:rsidRPr="001648A0" w:rsidRDefault="0022119F" w:rsidP="003309AE">
            <w:pPr>
              <w:pStyle w:val="HlavikaTabuky"/>
              <w:spacing w:after="0"/>
              <w:contextualSpacing/>
              <w:rPr>
                <w:rFonts w:cs="Tahoma"/>
                <w:b w:val="0"/>
                <w:i/>
                <w:iCs/>
                <w:sz w:val="20"/>
              </w:rPr>
            </w:pPr>
            <w:r w:rsidRPr="001648A0">
              <w:rPr>
                <w:rFonts w:cs="Tahoma"/>
                <w:b w:val="0"/>
                <w:i/>
                <w:iCs/>
                <w:sz w:val="20"/>
              </w:rPr>
              <w:t>1 (malá) až 5 (veľmi významná)</w:t>
            </w:r>
          </w:p>
        </w:tc>
        <w:tc>
          <w:tcPr>
            <w:tcW w:w="1559" w:type="dxa"/>
            <w:shd w:val="clear" w:color="auto" w:fill="F2F2F2" w:themeFill="background1" w:themeFillShade="F2"/>
            <w:vAlign w:val="center"/>
          </w:tcPr>
          <w:p w14:paraId="0CFD0ABB" w14:textId="77777777" w:rsidR="0022119F" w:rsidRPr="001648A0" w:rsidRDefault="0022119F" w:rsidP="003309AE">
            <w:pPr>
              <w:pStyle w:val="HlavikaTabuky"/>
              <w:spacing w:after="0"/>
              <w:contextualSpacing/>
              <w:rPr>
                <w:rFonts w:cs="Tahoma"/>
                <w:sz w:val="20"/>
              </w:rPr>
            </w:pPr>
            <w:r w:rsidRPr="001648A0">
              <w:rPr>
                <w:rFonts w:cs="Tahoma"/>
                <w:sz w:val="20"/>
              </w:rPr>
              <w:t>Citlivosť kvality</w:t>
            </w:r>
          </w:p>
          <w:p w14:paraId="62914F58" w14:textId="77777777" w:rsidR="0022119F" w:rsidRPr="001648A0" w:rsidRDefault="0022119F" w:rsidP="003309AE">
            <w:pPr>
              <w:pStyle w:val="HlavikaTabuky"/>
              <w:spacing w:after="0"/>
              <w:contextualSpacing/>
              <w:rPr>
                <w:rFonts w:cs="Tahoma"/>
                <w:b w:val="0"/>
                <w:i/>
                <w:iCs/>
                <w:sz w:val="20"/>
              </w:rPr>
            </w:pPr>
            <w:r w:rsidRPr="001648A0">
              <w:rPr>
                <w:rFonts w:cs="Tahoma"/>
                <w:b w:val="0"/>
                <w:i/>
                <w:iCs/>
                <w:sz w:val="20"/>
              </w:rPr>
              <w:t>1 (malá) až 5 (veľmi významná)</w:t>
            </w:r>
          </w:p>
        </w:tc>
        <w:tc>
          <w:tcPr>
            <w:tcW w:w="1559" w:type="dxa"/>
            <w:shd w:val="clear" w:color="auto" w:fill="F2F2F2" w:themeFill="background1" w:themeFillShade="F2"/>
            <w:vAlign w:val="center"/>
          </w:tcPr>
          <w:p w14:paraId="7B9DD1A2" w14:textId="77777777" w:rsidR="0022119F" w:rsidRPr="001648A0" w:rsidRDefault="0022119F" w:rsidP="003309AE">
            <w:pPr>
              <w:pStyle w:val="HlavikaTabuky"/>
              <w:spacing w:after="0"/>
              <w:contextualSpacing/>
              <w:rPr>
                <w:rFonts w:cs="Tahoma"/>
                <w:i/>
                <w:iCs/>
                <w:sz w:val="20"/>
              </w:rPr>
            </w:pPr>
            <w:r w:rsidRPr="001648A0">
              <w:rPr>
                <w:rFonts w:cs="Tahoma"/>
                <w:sz w:val="20"/>
              </w:rPr>
              <w:t xml:space="preserve">Priorita </w:t>
            </w:r>
            <w:r w:rsidRPr="001648A0">
              <w:rPr>
                <w:rFonts w:cs="Tahoma"/>
                <w:i/>
                <w:iCs/>
                <w:sz w:val="20"/>
              </w:rPr>
              <w:t>– poradie dôležitosti</w:t>
            </w:r>
          </w:p>
          <w:p w14:paraId="70803EEA" w14:textId="77777777" w:rsidR="0022119F" w:rsidRPr="001648A0" w:rsidRDefault="0022119F" w:rsidP="003309AE">
            <w:pPr>
              <w:pStyle w:val="HlavikaTabuky"/>
              <w:spacing w:after="0"/>
              <w:contextualSpacing/>
              <w:rPr>
                <w:rFonts w:cs="Tahoma"/>
                <w:b w:val="0"/>
                <w:sz w:val="20"/>
              </w:rPr>
            </w:pPr>
            <w:r w:rsidRPr="001648A0">
              <w:rPr>
                <w:rFonts w:cs="Tahoma"/>
                <w:b w:val="0"/>
                <w:i/>
                <w:iCs/>
                <w:sz w:val="20"/>
              </w:rPr>
              <w:t>(začnite číslovať od najdôležitejšieho)</w:t>
            </w:r>
          </w:p>
        </w:tc>
      </w:tr>
      <w:tr w:rsidR="0022119F" w:rsidRPr="001648A0" w14:paraId="2A502790" w14:textId="77777777" w:rsidTr="00744DE4">
        <w:tc>
          <w:tcPr>
            <w:tcW w:w="704" w:type="dxa"/>
            <w:vAlign w:val="center"/>
          </w:tcPr>
          <w:p w14:paraId="633FBC16" w14:textId="566EC544" w:rsidR="0022119F" w:rsidRPr="001648A0" w:rsidRDefault="016B06EF" w:rsidP="0D9975E1">
            <w:pPr>
              <w:spacing w:after="0"/>
              <w:contextualSpacing/>
              <w:rPr>
                <w:rFonts w:cs="Tahoma"/>
                <w:color w:val="000000" w:themeColor="text1"/>
                <w:sz w:val="20"/>
                <w:szCs w:val="20"/>
              </w:rPr>
            </w:pPr>
            <w:r w:rsidRPr="0D9975E1">
              <w:rPr>
                <w:rFonts w:cs="Tahoma"/>
                <w:color w:val="000000" w:themeColor="text1"/>
                <w:sz w:val="20"/>
                <w:szCs w:val="20"/>
              </w:rPr>
              <w:t>1</w:t>
            </w:r>
          </w:p>
        </w:tc>
        <w:tc>
          <w:tcPr>
            <w:tcW w:w="3544" w:type="dxa"/>
            <w:vAlign w:val="center"/>
          </w:tcPr>
          <w:p w14:paraId="28908388"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o fyzických osobách</w:t>
            </w:r>
          </w:p>
        </w:tc>
        <w:tc>
          <w:tcPr>
            <w:tcW w:w="1701" w:type="dxa"/>
            <w:vAlign w:val="center"/>
          </w:tcPr>
          <w:p w14:paraId="1610ED87" w14:textId="5CDA1B60" w:rsidR="0022119F" w:rsidRPr="001648A0" w:rsidRDefault="754A4365" w:rsidP="0D9975E1">
            <w:pPr>
              <w:spacing w:after="0"/>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22751BE7" w14:textId="3644B2DF" w:rsidR="0022119F" w:rsidRPr="001648A0" w:rsidRDefault="6ECC3671" w:rsidP="0D9975E1">
            <w:pPr>
              <w:spacing w:after="0" w:line="259" w:lineRule="auto"/>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01BC27D1" w14:textId="23992F02" w:rsidR="0022119F" w:rsidRPr="001648A0" w:rsidRDefault="0022119F" w:rsidP="0D9975E1">
            <w:pPr>
              <w:spacing w:after="0"/>
              <w:contextualSpacing/>
              <w:rPr>
                <w:rFonts w:cs="Tahoma"/>
                <w:color w:val="000000" w:themeColor="text1"/>
                <w:sz w:val="20"/>
                <w:szCs w:val="20"/>
              </w:rPr>
            </w:pPr>
            <w:r w:rsidRPr="0D9975E1">
              <w:rPr>
                <w:rFonts w:cs="Tahoma"/>
                <w:color w:val="000000" w:themeColor="text1"/>
                <w:sz w:val="20"/>
                <w:szCs w:val="20"/>
              </w:rPr>
              <w:t>1</w:t>
            </w:r>
          </w:p>
        </w:tc>
      </w:tr>
      <w:tr w:rsidR="0022119F" w:rsidRPr="001648A0" w14:paraId="65D0265C" w14:textId="77777777" w:rsidTr="00744DE4">
        <w:tc>
          <w:tcPr>
            <w:tcW w:w="704" w:type="dxa"/>
            <w:vAlign w:val="center"/>
          </w:tcPr>
          <w:p w14:paraId="600A805A" w14:textId="54F0660E" w:rsidR="0022119F" w:rsidRPr="001648A0" w:rsidRDefault="016B06EF" w:rsidP="0D9975E1">
            <w:pPr>
              <w:spacing w:after="0"/>
              <w:contextualSpacing/>
              <w:rPr>
                <w:rFonts w:cs="Tahoma"/>
                <w:color w:val="000000" w:themeColor="text1"/>
                <w:sz w:val="20"/>
                <w:szCs w:val="20"/>
              </w:rPr>
            </w:pPr>
            <w:r w:rsidRPr="0D9975E1">
              <w:rPr>
                <w:rFonts w:cs="Tahoma"/>
                <w:color w:val="000000" w:themeColor="text1"/>
                <w:sz w:val="20"/>
                <w:szCs w:val="20"/>
              </w:rPr>
              <w:t>2</w:t>
            </w:r>
          </w:p>
        </w:tc>
        <w:tc>
          <w:tcPr>
            <w:tcW w:w="3544" w:type="dxa"/>
            <w:vAlign w:val="center"/>
          </w:tcPr>
          <w:p w14:paraId="08DC48D0"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o vzťahoch k iným osobám</w:t>
            </w:r>
          </w:p>
        </w:tc>
        <w:tc>
          <w:tcPr>
            <w:tcW w:w="1701" w:type="dxa"/>
            <w:vAlign w:val="center"/>
          </w:tcPr>
          <w:p w14:paraId="06B925FC" w14:textId="62F1635F" w:rsidR="0022119F" w:rsidRPr="001648A0" w:rsidRDefault="324E9F52" w:rsidP="0D9975E1">
            <w:pPr>
              <w:spacing w:after="0"/>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07F2FAAF" w14:textId="735E4522" w:rsidR="0022119F" w:rsidRPr="001648A0" w:rsidRDefault="06A365B8" w:rsidP="0D9975E1">
            <w:pPr>
              <w:spacing w:after="0"/>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0F87BFA7" w14:textId="0B6884AE" w:rsidR="0022119F" w:rsidRPr="001648A0" w:rsidRDefault="06A365B8" w:rsidP="0D9975E1">
            <w:pPr>
              <w:spacing w:after="0"/>
              <w:contextualSpacing/>
              <w:rPr>
                <w:rFonts w:cs="Tahoma"/>
                <w:color w:val="000000" w:themeColor="text1"/>
                <w:sz w:val="20"/>
                <w:szCs w:val="20"/>
              </w:rPr>
            </w:pPr>
            <w:r w:rsidRPr="0D9975E1">
              <w:rPr>
                <w:rFonts w:cs="Tahoma"/>
                <w:color w:val="000000" w:themeColor="text1"/>
                <w:sz w:val="20"/>
                <w:szCs w:val="20"/>
              </w:rPr>
              <w:t>1</w:t>
            </w:r>
          </w:p>
        </w:tc>
      </w:tr>
      <w:tr w:rsidR="0022119F" w:rsidRPr="001648A0" w14:paraId="780543DB" w14:textId="77777777" w:rsidTr="00744DE4">
        <w:tc>
          <w:tcPr>
            <w:tcW w:w="704" w:type="dxa"/>
            <w:vAlign w:val="center"/>
          </w:tcPr>
          <w:p w14:paraId="7D5C7634" w14:textId="5C03DB47" w:rsidR="0022119F" w:rsidRPr="001648A0" w:rsidRDefault="7528F92C" w:rsidP="0D9975E1">
            <w:pPr>
              <w:spacing w:after="0"/>
              <w:contextualSpacing/>
              <w:rPr>
                <w:rFonts w:cs="Tahoma"/>
                <w:color w:val="000000" w:themeColor="text1"/>
                <w:sz w:val="20"/>
                <w:szCs w:val="20"/>
              </w:rPr>
            </w:pPr>
            <w:r w:rsidRPr="0D9975E1">
              <w:rPr>
                <w:rFonts w:cs="Tahoma"/>
                <w:color w:val="000000" w:themeColor="text1"/>
                <w:sz w:val="20"/>
                <w:szCs w:val="20"/>
              </w:rPr>
              <w:t>3</w:t>
            </w:r>
          </w:p>
        </w:tc>
        <w:tc>
          <w:tcPr>
            <w:tcW w:w="3544" w:type="dxa"/>
            <w:vAlign w:val="center"/>
          </w:tcPr>
          <w:p w14:paraId="2872FA0B"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o pobyte občana SR</w:t>
            </w:r>
          </w:p>
        </w:tc>
        <w:tc>
          <w:tcPr>
            <w:tcW w:w="1701" w:type="dxa"/>
            <w:vAlign w:val="center"/>
          </w:tcPr>
          <w:p w14:paraId="412C3E43" w14:textId="5BF51828" w:rsidR="0022119F" w:rsidRPr="001648A0" w:rsidRDefault="5DEEE385" w:rsidP="0D9975E1">
            <w:pPr>
              <w:spacing w:after="0"/>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50B453D5" w14:textId="5BF51828" w:rsidR="0D9975E1" w:rsidRDefault="0D9975E1" w:rsidP="0D9975E1">
            <w:pPr>
              <w:spacing w:after="0"/>
              <w:contextualSpacing/>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39CA0771" w14:textId="6F307CAB" w:rsidR="0D9975E1" w:rsidRDefault="0D9975E1" w:rsidP="0D9975E1">
            <w:pPr>
              <w:spacing w:after="0"/>
              <w:contextualSpacing/>
              <w:rPr>
                <w:rFonts w:cs="Tahoma"/>
                <w:color w:val="000000" w:themeColor="text1"/>
                <w:sz w:val="20"/>
                <w:szCs w:val="20"/>
              </w:rPr>
            </w:pPr>
            <w:r w:rsidRPr="0D9975E1">
              <w:rPr>
                <w:rFonts w:cs="Tahoma"/>
                <w:color w:val="000000" w:themeColor="text1"/>
                <w:sz w:val="20"/>
                <w:szCs w:val="20"/>
              </w:rPr>
              <w:t>1</w:t>
            </w:r>
          </w:p>
        </w:tc>
      </w:tr>
      <w:tr w:rsidR="0D9975E1" w14:paraId="3FD38F7E" w14:textId="77777777" w:rsidTr="00744DE4">
        <w:trPr>
          <w:trHeight w:val="300"/>
        </w:trPr>
        <w:tc>
          <w:tcPr>
            <w:tcW w:w="704" w:type="dxa"/>
            <w:vAlign w:val="center"/>
          </w:tcPr>
          <w:p w14:paraId="0ABB87FA" w14:textId="58C26410" w:rsidR="7528F92C" w:rsidRDefault="7528F92C" w:rsidP="0D9975E1">
            <w:pPr>
              <w:rPr>
                <w:rFonts w:cs="Tahoma"/>
                <w:color w:val="000000" w:themeColor="text1"/>
                <w:sz w:val="20"/>
                <w:szCs w:val="20"/>
              </w:rPr>
            </w:pPr>
            <w:r w:rsidRPr="0D9975E1">
              <w:rPr>
                <w:rFonts w:cs="Tahoma"/>
                <w:color w:val="000000" w:themeColor="text1"/>
                <w:sz w:val="20"/>
                <w:szCs w:val="20"/>
              </w:rPr>
              <w:t>4</w:t>
            </w:r>
          </w:p>
        </w:tc>
        <w:tc>
          <w:tcPr>
            <w:tcW w:w="3544" w:type="dxa"/>
            <w:vAlign w:val="center"/>
          </w:tcPr>
          <w:p w14:paraId="475F0681"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o cudzincoch s povolením na území SR</w:t>
            </w:r>
          </w:p>
        </w:tc>
        <w:tc>
          <w:tcPr>
            <w:tcW w:w="1701" w:type="dxa"/>
            <w:vAlign w:val="center"/>
          </w:tcPr>
          <w:p w14:paraId="5CFFA257" w14:textId="7E5F5F40" w:rsidR="5DEEE385" w:rsidRDefault="5DEEE385"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44A2E498" w14:textId="7E5F5F40" w:rsidR="0D9975E1" w:rsidRDefault="0D9975E1"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46896808" w14:textId="502ED4C3" w:rsidR="0D9975E1" w:rsidRDefault="0D9975E1" w:rsidP="0D9975E1">
            <w:pPr>
              <w:spacing w:after="0"/>
              <w:contextualSpacing/>
              <w:rPr>
                <w:rFonts w:cs="Tahoma"/>
                <w:color w:val="000000" w:themeColor="text1"/>
                <w:sz w:val="20"/>
                <w:szCs w:val="20"/>
              </w:rPr>
            </w:pPr>
            <w:r w:rsidRPr="0D9975E1">
              <w:rPr>
                <w:rFonts w:cs="Tahoma"/>
                <w:color w:val="000000" w:themeColor="text1"/>
                <w:sz w:val="20"/>
                <w:szCs w:val="20"/>
              </w:rPr>
              <w:t>1</w:t>
            </w:r>
          </w:p>
        </w:tc>
      </w:tr>
      <w:tr w:rsidR="0D9975E1" w14:paraId="31269040" w14:textId="77777777" w:rsidTr="00744DE4">
        <w:trPr>
          <w:trHeight w:val="300"/>
        </w:trPr>
        <w:tc>
          <w:tcPr>
            <w:tcW w:w="704" w:type="dxa"/>
            <w:vAlign w:val="center"/>
          </w:tcPr>
          <w:p w14:paraId="5BEE0A2D" w14:textId="00DB5C93" w:rsidR="7CA571F7" w:rsidRDefault="7CA571F7" w:rsidP="0D9975E1">
            <w:pPr>
              <w:rPr>
                <w:rFonts w:cs="Tahoma"/>
                <w:color w:val="000000" w:themeColor="text1"/>
                <w:sz w:val="20"/>
                <w:szCs w:val="20"/>
              </w:rPr>
            </w:pPr>
            <w:r w:rsidRPr="0D9975E1">
              <w:rPr>
                <w:rFonts w:cs="Tahoma"/>
                <w:color w:val="000000" w:themeColor="text1"/>
                <w:sz w:val="20"/>
                <w:szCs w:val="20"/>
              </w:rPr>
              <w:t>5</w:t>
            </w:r>
          </w:p>
        </w:tc>
        <w:tc>
          <w:tcPr>
            <w:tcW w:w="3544" w:type="dxa"/>
            <w:vAlign w:val="center"/>
          </w:tcPr>
          <w:p w14:paraId="7182AA6E"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z rodného listu</w:t>
            </w:r>
          </w:p>
        </w:tc>
        <w:tc>
          <w:tcPr>
            <w:tcW w:w="1701" w:type="dxa"/>
            <w:vAlign w:val="center"/>
          </w:tcPr>
          <w:p w14:paraId="07DE25CA" w14:textId="30D4ABA7" w:rsidR="0CF9F9FA" w:rsidRDefault="0CF9F9FA"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147AF7DA" w14:textId="30D4ABA7" w:rsidR="0D9975E1" w:rsidRDefault="0D9975E1"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68556378" w14:textId="39DA5424" w:rsidR="6F26574B" w:rsidRDefault="6F26574B" w:rsidP="0D9975E1">
            <w:pPr>
              <w:rPr>
                <w:rFonts w:cs="Tahoma"/>
                <w:color w:val="000000" w:themeColor="text1"/>
                <w:sz w:val="20"/>
                <w:szCs w:val="20"/>
              </w:rPr>
            </w:pPr>
            <w:r w:rsidRPr="0D9975E1">
              <w:rPr>
                <w:rFonts w:cs="Tahoma"/>
                <w:color w:val="000000" w:themeColor="text1"/>
                <w:sz w:val="20"/>
                <w:szCs w:val="20"/>
              </w:rPr>
              <w:t>1</w:t>
            </w:r>
          </w:p>
        </w:tc>
      </w:tr>
      <w:tr w:rsidR="0D9975E1" w14:paraId="7C4CA183" w14:textId="77777777" w:rsidTr="00744DE4">
        <w:trPr>
          <w:trHeight w:val="300"/>
        </w:trPr>
        <w:tc>
          <w:tcPr>
            <w:tcW w:w="704" w:type="dxa"/>
            <w:vAlign w:val="center"/>
          </w:tcPr>
          <w:p w14:paraId="0C41F94E" w14:textId="7070E3FD" w:rsidR="7CA571F7" w:rsidRDefault="7CA571F7" w:rsidP="0D9975E1">
            <w:pPr>
              <w:rPr>
                <w:rFonts w:cs="Tahoma"/>
                <w:color w:val="000000" w:themeColor="text1"/>
                <w:sz w:val="20"/>
                <w:szCs w:val="20"/>
              </w:rPr>
            </w:pPr>
            <w:r w:rsidRPr="0D9975E1">
              <w:rPr>
                <w:rFonts w:cs="Tahoma"/>
                <w:color w:val="000000" w:themeColor="text1"/>
                <w:sz w:val="20"/>
                <w:szCs w:val="20"/>
              </w:rPr>
              <w:t>6</w:t>
            </w:r>
          </w:p>
        </w:tc>
        <w:tc>
          <w:tcPr>
            <w:tcW w:w="3544" w:type="dxa"/>
            <w:vAlign w:val="center"/>
          </w:tcPr>
          <w:p w14:paraId="09599D02"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zo sobášneho listu</w:t>
            </w:r>
          </w:p>
        </w:tc>
        <w:tc>
          <w:tcPr>
            <w:tcW w:w="1701" w:type="dxa"/>
            <w:vAlign w:val="center"/>
          </w:tcPr>
          <w:p w14:paraId="336055D5" w14:textId="3867BFED" w:rsidR="0CF9F9FA" w:rsidRDefault="0CF9F9FA"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50870305" w14:textId="3867BFED" w:rsidR="0D9975E1" w:rsidRDefault="0D9975E1"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46F5C9DC" w14:textId="4ED26CBE" w:rsidR="0240D71A" w:rsidRDefault="0240D71A" w:rsidP="0D9975E1">
            <w:pPr>
              <w:rPr>
                <w:rFonts w:cs="Tahoma"/>
                <w:color w:val="000000" w:themeColor="text1"/>
                <w:sz w:val="20"/>
                <w:szCs w:val="20"/>
              </w:rPr>
            </w:pPr>
            <w:r w:rsidRPr="0D9975E1">
              <w:rPr>
                <w:rFonts w:cs="Tahoma"/>
                <w:color w:val="000000" w:themeColor="text1"/>
                <w:sz w:val="20"/>
                <w:szCs w:val="20"/>
              </w:rPr>
              <w:t>1</w:t>
            </w:r>
          </w:p>
        </w:tc>
      </w:tr>
      <w:tr w:rsidR="0D9975E1" w14:paraId="6D7CA0DB" w14:textId="77777777" w:rsidTr="00744DE4">
        <w:trPr>
          <w:trHeight w:val="300"/>
        </w:trPr>
        <w:tc>
          <w:tcPr>
            <w:tcW w:w="704" w:type="dxa"/>
            <w:vAlign w:val="center"/>
          </w:tcPr>
          <w:p w14:paraId="05F2BD0D" w14:textId="36B79020" w:rsidR="373B78DB" w:rsidRDefault="373B78DB" w:rsidP="0D9975E1">
            <w:pPr>
              <w:rPr>
                <w:rFonts w:cs="Tahoma"/>
                <w:color w:val="000000" w:themeColor="text1"/>
                <w:sz w:val="20"/>
                <w:szCs w:val="20"/>
              </w:rPr>
            </w:pPr>
            <w:r w:rsidRPr="0D9975E1">
              <w:rPr>
                <w:rFonts w:cs="Tahoma"/>
                <w:color w:val="000000" w:themeColor="text1"/>
                <w:sz w:val="20"/>
                <w:szCs w:val="20"/>
              </w:rPr>
              <w:t>7</w:t>
            </w:r>
          </w:p>
        </w:tc>
        <w:tc>
          <w:tcPr>
            <w:tcW w:w="3544" w:type="dxa"/>
            <w:vAlign w:val="center"/>
          </w:tcPr>
          <w:p w14:paraId="4EBBCA25" w14:textId="77777777" w:rsidR="0D9975E1" w:rsidRDefault="0D9975E1" w:rsidP="0D9975E1">
            <w:pPr>
              <w:spacing w:after="0"/>
              <w:contextualSpacing/>
              <w:rPr>
                <w:rFonts w:cs="Tahoma"/>
                <w:color w:val="000000" w:themeColor="text1"/>
                <w:sz w:val="20"/>
                <w:szCs w:val="20"/>
                <w:lang w:bidi="ar-BH"/>
              </w:rPr>
            </w:pPr>
            <w:r w:rsidRPr="0D9975E1">
              <w:rPr>
                <w:rFonts w:cs="Tahoma"/>
                <w:color w:val="000000" w:themeColor="text1"/>
                <w:sz w:val="20"/>
                <w:szCs w:val="20"/>
              </w:rPr>
              <w:t>Údaje z úmrtného listu</w:t>
            </w:r>
          </w:p>
        </w:tc>
        <w:tc>
          <w:tcPr>
            <w:tcW w:w="1701" w:type="dxa"/>
            <w:vAlign w:val="center"/>
          </w:tcPr>
          <w:p w14:paraId="2BC503BE" w14:textId="76674F1D" w:rsidR="4F02ACCD" w:rsidRDefault="4F02ACCD"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376143C5" w14:textId="76674F1D" w:rsidR="0D9975E1" w:rsidRDefault="0D9975E1" w:rsidP="0D9975E1">
            <w:pPr>
              <w:rPr>
                <w:rFonts w:cs="Tahoma"/>
                <w:color w:val="000000" w:themeColor="text1"/>
                <w:sz w:val="20"/>
                <w:szCs w:val="20"/>
              </w:rPr>
            </w:pPr>
            <w:r w:rsidRPr="0D9975E1">
              <w:rPr>
                <w:rFonts w:cs="Tahoma"/>
                <w:color w:val="000000" w:themeColor="text1"/>
                <w:sz w:val="20"/>
                <w:szCs w:val="20"/>
              </w:rPr>
              <w:t>5</w:t>
            </w:r>
          </w:p>
        </w:tc>
        <w:tc>
          <w:tcPr>
            <w:tcW w:w="1559" w:type="dxa"/>
            <w:vAlign w:val="center"/>
          </w:tcPr>
          <w:p w14:paraId="4A0DA0BA" w14:textId="6710D21D" w:rsidR="62174F7C" w:rsidRDefault="62174F7C" w:rsidP="0D9975E1">
            <w:pPr>
              <w:rPr>
                <w:rFonts w:cs="Tahoma"/>
                <w:color w:val="000000" w:themeColor="text1"/>
                <w:sz w:val="20"/>
                <w:szCs w:val="20"/>
              </w:rPr>
            </w:pPr>
            <w:r w:rsidRPr="0D9975E1">
              <w:rPr>
                <w:rFonts w:cs="Tahoma"/>
                <w:color w:val="000000" w:themeColor="text1"/>
                <w:sz w:val="20"/>
                <w:szCs w:val="20"/>
              </w:rPr>
              <w:t>1</w:t>
            </w:r>
          </w:p>
        </w:tc>
      </w:tr>
    </w:tbl>
    <w:p w14:paraId="63BAC6CC" w14:textId="0E530FC6" w:rsidR="0022119F" w:rsidRPr="001648A0" w:rsidRDefault="0022119F" w:rsidP="003309AE">
      <w:pPr>
        <w:spacing w:after="0"/>
        <w:contextualSpacing/>
        <w:rPr>
          <w:rFonts w:cs="Tahoma"/>
          <w:sz w:val="20"/>
          <w:szCs w:val="20"/>
        </w:rPr>
      </w:pPr>
      <w:bookmarkStart w:id="104" w:name="_Toc63764355"/>
      <w:bookmarkStart w:id="105" w:name="_Toc58337726"/>
      <w:bookmarkStart w:id="106" w:name="_Toc62489742"/>
      <w:bookmarkEnd w:id="104"/>
      <w:bookmarkEnd w:id="105"/>
      <w:bookmarkEnd w:id="106"/>
    </w:p>
    <w:p w14:paraId="3C3C3B1E" w14:textId="0180907A" w:rsidR="2AF76424" w:rsidRPr="00744DE4" w:rsidRDefault="0557E372" w:rsidP="00744DE4">
      <w:pPr>
        <w:pStyle w:val="Nadpis3"/>
      </w:pPr>
      <w:bookmarkStart w:id="107" w:name="_Toc62487935"/>
      <w:bookmarkStart w:id="108" w:name="_Toc62488028"/>
      <w:bookmarkStart w:id="109" w:name="_Toc62488121"/>
      <w:bookmarkStart w:id="110" w:name="_Toc62488230"/>
      <w:bookmarkStart w:id="111" w:name="_Toc62487936"/>
      <w:bookmarkStart w:id="112" w:name="_Toc62488029"/>
      <w:bookmarkStart w:id="113" w:name="_Toc62488122"/>
      <w:bookmarkStart w:id="114" w:name="_Toc62488231"/>
      <w:bookmarkStart w:id="115" w:name="_Toc62487937"/>
      <w:bookmarkStart w:id="116" w:name="_Toc62488030"/>
      <w:bookmarkStart w:id="117" w:name="_Toc62488123"/>
      <w:bookmarkStart w:id="118" w:name="_Toc62488232"/>
      <w:bookmarkStart w:id="119" w:name="_Toc62487938"/>
      <w:bookmarkStart w:id="120" w:name="_Toc62488031"/>
      <w:bookmarkStart w:id="121" w:name="_Toc62488124"/>
      <w:bookmarkStart w:id="122" w:name="_Toc62488233"/>
      <w:bookmarkStart w:id="123" w:name="_Toc62487939"/>
      <w:bookmarkStart w:id="124" w:name="_Toc62488032"/>
      <w:bookmarkStart w:id="125" w:name="_Toc62488125"/>
      <w:bookmarkStart w:id="126" w:name="_Toc62488234"/>
      <w:bookmarkStart w:id="127" w:name="_Toc61939064"/>
      <w:bookmarkStart w:id="128" w:name="_Toc61938889"/>
      <w:bookmarkStart w:id="129" w:name="_Toc61939065"/>
      <w:bookmarkStart w:id="130" w:name="_Toc153139702"/>
      <w:bookmarkStart w:id="131" w:name="_Toc821791718"/>
      <w:bookmarkStart w:id="132" w:name="_Toc180645177"/>
      <w:bookmarkStart w:id="133" w:name="_Toc62489746"/>
      <w:bookmarkStart w:id="134" w:name="_Toc58337730"/>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rsidRPr="0557E372">
        <w:t>Otvorené údaje</w:t>
      </w:r>
      <w:bookmarkEnd w:id="130"/>
      <w:bookmarkEnd w:id="131"/>
      <w:bookmarkEnd w:id="132"/>
    </w:p>
    <w:p w14:paraId="093C1DA3" w14:textId="56323C7D" w:rsidR="00316C49" w:rsidRPr="00744DE4" w:rsidRDefault="0557E372" w:rsidP="00744DE4">
      <w:pPr>
        <w:rPr>
          <w:rFonts w:eastAsia="Tahoma"/>
        </w:rPr>
      </w:pPr>
      <w:r w:rsidRPr="00744DE4">
        <w:rPr>
          <w:rFonts w:eastAsia="Tahoma"/>
        </w:rPr>
        <w:t>roku 2023 bol realizovaný Národný katalóg otvorených údajov (ďalej ako „NKOD“), ktorý slúži ako centrálna databáza s viac ako 11 000 dátovými súbormi. Boli implementované štandardy otvorených údajov, ktoré zabezpečujú kvalitu a interoperabilitu týchto údajov.</w:t>
      </w:r>
    </w:p>
    <w:p w14:paraId="2AC6897E" w14:textId="0C05660C" w:rsidR="0089042B" w:rsidRPr="00744DE4" w:rsidRDefault="0557E372" w:rsidP="00744DE4">
      <w:pPr>
        <w:rPr>
          <w:rFonts w:eastAsia="Tahoma"/>
        </w:rPr>
      </w:pPr>
      <w:r w:rsidRPr="00744DE4">
        <w:rPr>
          <w:rFonts w:eastAsia="Tahoma"/>
        </w:rPr>
        <w:t xml:space="preserve">Súčasný Národný katalóg otvorených údajov obsahuje metadátové záznamy datasetov poskytovaných rôznymi inštitúciami verejnej správy. Tieto metadáta sú prístupné cez SPARQL endpoint. V katalógu sú zrkadlené záznamy z datasetov registrovaných priamo v NKOD, ako aj z Lokálnych katalógov otvorených údajov (LKOD), ktoré spravujú samotní poskytovatelia dát </w:t>
      </w:r>
      <w:r w:rsidRPr="00744DE4">
        <w:rPr>
          <w:rFonts w:eastAsia="Tahoma"/>
        </w:rPr>
        <w:lastRenderedPageBreak/>
        <w:t>(inštitúcie verejnej správy). Metadátové záznamy sú v súlade so špecifikáciou DCAT-AP-SK. NKOD momentálne harvestuje údaje z LKOD a z prijatých registračných záznamov datasetov, ktoré ukladá do RDF databázy.</w:t>
      </w:r>
    </w:p>
    <w:p w14:paraId="0AA4E206" w14:textId="31BFF136" w:rsidR="0089042B" w:rsidRPr="00744DE4" w:rsidRDefault="0557E372" w:rsidP="00744DE4">
      <w:pPr>
        <w:rPr>
          <w:rFonts w:eastAsia="Tahoma"/>
        </w:rPr>
      </w:pPr>
      <w:r w:rsidRPr="00744DE4">
        <w:rPr>
          <w:rFonts w:eastAsia="Tahoma"/>
        </w:rPr>
        <w:t>Poskytovatelia otvorených údajov, ktorí nechcú spravovať svoje záznamy priamo v NKOD, môžu prevádzkovať vlastný Lokálny katalóg otvorených údajov. V takom prípade si metadáta spravujú podľa vlastných potrieb. Aby však mohli byť zahrnuté do Národného katalógu, musí mať každý LKOD rozhranie podľa špecifikácie DCAT-AP-SK, ktoré je registrované v NKOD.</w:t>
      </w:r>
    </w:p>
    <w:p w14:paraId="34C91A33" w14:textId="1D957B38" w:rsidR="00DB1F78" w:rsidRPr="00744DE4" w:rsidRDefault="0557E372" w:rsidP="00744DE4">
      <w:pPr>
        <w:rPr>
          <w:rFonts w:eastAsia="Tahoma"/>
        </w:rPr>
      </w:pPr>
      <w:r w:rsidRPr="00744DE4">
        <w:rPr>
          <w:rFonts w:eastAsia="Tahoma"/>
        </w:rPr>
        <w:t xml:space="preserve">Ambíciou ministerstva je pravé vybudovanie LKOD na štandarde DCAT (Data Catalog Vocabulary), ktorý bude slúžiť na popis katalógov údajov a bude podporovať používanie otvorených dát. DCAT poskytuje spoločný slovník na opis datasetov, distribúcií a ďalších prvkov katalógov, čo uľahčuje výmenu a zdieľanie informácií. Bude navrhnutý ako flexibilný a rozšíriteľný, takže ho možno prispôsobiť rôznym kontextom. </w:t>
      </w:r>
    </w:p>
    <w:p w14:paraId="55F7FA42" w14:textId="73C166DE" w:rsidR="0020119F" w:rsidRPr="00744DE4" w:rsidRDefault="0557E372" w:rsidP="00744DE4">
      <w:r w:rsidRPr="00744DE4">
        <w:t xml:space="preserve">V nasledujúcej tabuľke </w:t>
      </w:r>
      <w:bookmarkEnd w:id="133"/>
      <w:bookmarkEnd w:id="134"/>
      <w:r w:rsidRPr="00744DE4">
        <w:t xml:space="preserve">doplňte objekty evidencie, ktoré budú realizáciou projektu sprístupnené ako otvorené údaje. </w:t>
      </w:r>
    </w:p>
    <w:p w14:paraId="7B1EAE22" w14:textId="082D9704" w:rsidR="0003779D" w:rsidRPr="00744DE4" w:rsidRDefault="0008069C" w:rsidP="00744DE4">
      <w:pPr>
        <w:rPr>
          <w:rFonts w:eastAsia="Tahoma"/>
        </w:rPr>
      </w:pPr>
      <w:r w:rsidRPr="00744DE4">
        <w:rPr>
          <w:rFonts w:eastAsia="Tahoma"/>
        </w:rPr>
        <w:t>V tabuľke nižšie sú uvedené registre, evidencie a zoznamy. Väčšina z nich je verejne dostupná prostredníctvom vyhľadávania priamo v registri alebo v menej vhodnom formáte. V záujme zlepšenia používateľského prístupu navrhujeme optimalizovať formáty týchto dát, čím sa zjednoduší prístup k informáciám a zvýši ich využiteľnosť pre širokú verejnosť.</w:t>
      </w:r>
    </w:p>
    <w:tbl>
      <w:tblPr>
        <w:tblW w:w="9322" w:type="dxa"/>
        <w:tblInd w:w="-11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675"/>
        <w:gridCol w:w="5387"/>
        <w:gridCol w:w="1559"/>
        <w:gridCol w:w="1701"/>
      </w:tblGrid>
      <w:tr w:rsidR="009C7502" w:rsidRPr="000555CC" w14:paraId="07723BD3" w14:textId="77777777" w:rsidTr="0003779D">
        <w:trPr>
          <w:tblHeader/>
        </w:trPr>
        <w:tc>
          <w:tcPr>
            <w:tcW w:w="675" w:type="dxa"/>
            <w:shd w:val="clear" w:color="auto" w:fill="F2F2F2" w:themeFill="background1" w:themeFillShade="F2"/>
            <w:vAlign w:val="center"/>
          </w:tcPr>
          <w:p w14:paraId="6CDF5BED" w14:textId="27BB59E3" w:rsidR="00B91675" w:rsidRPr="0003779D" w:rsidRDefault="00B91675" w:rsidP="00B91675">
            <w:pPr>
              <w:pStyle w:val="HlavikaTabuky"/>
              <w:shd w:val="clear" w:color="auto" w:fill="E7E6E6" w:themeFill="background2"/>
              <w:spacing w:after="0"/>
              <w:contextualSpacing/>
              <w:rPr>
                <w:rFonts w:eastAsia="Tahoma" w:cs="Tahoma"/>
                <w:color w:val="000000" w:themeColor="text1"/>
                <w:sz w:val="20"/>
              </w:rPr>
            </w:pPr>
            <w:r w:rsidRPr="0003779D">
              <w:rPr>
                <w:rFonts w:eastAsia="Tahoma" w:cs="Tahoma"/>
                <w:color w:val="000000" w:themeColor="text1"/>
                <w:sz w:val="20"/>
              </w:rPr>
              <w:t>ID</w:t>
            </w:r>
          </w:p>
        </w:tc>
        <w:tc>
          <w:tcPr>
            <w:tcW w:w="5387" w:type="dxa"/>
            <w:shd w:val="clear" w:color="auto" w:fill="F2F2F2" w:themeFill="background1" w:themeFillShade="F2"/>
            <w:vAlign w:val="center"/>
          </w:tcPr>
          <w:p w14:paraId="5F837DA6" w14:textId="37770AA0" w:rsidR="00B91675" w:rsidRPr="0003779D" w:rsidRDefault="00B91675" w:rsidP="003309AE">
            <w:pPr>
              <w:pStyle w:val="HlavikaTabuky"/>
              <w:spacing w:after="0"/>
              <w:contextualSpacing/>
              <w:rPr>
                <w:rFonts w:eastAsia="Tahoma" w:cs="Tahoma"/>
                <w:color w:val="000000" w:themeColor="text1"/>
                <w:sz w:val="20"/>
              </w:rPr>
            </w:pPr>
            <w:r w:rsidRPr="0003779D">
              <w:rPr>
                <w:rFonts w:eastAsia="Tahoma" w:cs="Tahoma"/>
                <w:color w:val="000000" w:themeColor="text1"/>
                <w:sz w:val="20"/>
              </w:rPr>
              <w:t>Názov objektu evidencie / datasetu</w:t>
            </w:r>
          </w:p>
        </w:tc>
        <w:tc>
          <w:tcPr>
            <w:tcW w:w="1559" w:type="dxa"/>
            <w:shd w:val="clear" w:color="auto" w:fill="F2F2F2" w:themeFill="background1" w:themeFillShade="F2"/>
            <w:vAlign w:val="center"/>
          </w:tcPr>
          <w:p w14:paraId="7A988CFB" w14:textId="77777777" w:rsidR="00B91675" w:rsidRPr="0003779D" w:rsidRDefault="00B91675" w:rsidP="003309AE">
            <w:pPr>
              <w:pStyle w:val="HlavikaTabuky"/>
              <w:spacing w:after="0"/>
              <w:contextualSpacing/>
              <w:rPr>
                <w:rFonts w:eastAsia="Tahoma" w:cs="Tahoma"/>
                <w:color w:val="000000" w:themeColor="text1"/>
                <w:sz w:val="20"/>
              </w:rPr>
            </w:pPr>
          </w:p>
          <w:p w14:paraId="33211B72" w14:textId="10B303E7" w:rsidR="00B91675" w:rsidRPr="0003779D" w:rsidRDefault="00B91675" w:rsidP="003309AE">
            <w:pPr>
              <w:pStyle w:val="HlavikaTabuky"/>
              <w:spacing w:after="0"/>
              <w:contextualSpacing/>
              <w:rPr>
                <w:rFonts w:eastAsia="Tahoma" w:cs="Tahoma"/>
                <w:color w:val="000000" w:themeColor="text1"/>
                <w:sz w:val="20"/>
              </w:rPr>
            </w:pPr>
            <w:r w:rsidRPr="0003779D">
              <w:rPr>
                <w:rFonts w:eastAsia="Tahoma" w:cs="Tahoma"/>
                <w:color w:val="000000" w:themeColor="text1"/>
                <w:sz w:val="20"/>
              </w:rPr>
              <w:t>Požadovaná interoperabilita</w:t>
            </w:r>
          </w:p>
          <w:p w14:paraId="5278205F" w14:textId="4C78033D" w:rsidR="00B91675" w:rsidRPr="0003779D" w:rsidRDefault="00B91675" w:rsidP="003309AE">
            <w:pPr>
              <w:pStyle w:val="HlavikaTabuky"/>
              <w:spacing w:after="0"/>
              <w:contextualSpacing/>
              <w:rPr>
                <w:rFonts w:eastAsia="Tahoma" w:cs="Tahoma"/>
                <w:color w:val="000000" w:themeColor="text1"/>
                <w:sz w:val="20"/>
              </w:rPr>
            </w:pPr>
            <w:r w:rsidRPr="0003779D">
              <w:rPr>
                <w:rFonts w:eastAsia="Tahoma" w:cs="Tahoma"/>
                <w:color w:val="000000" w:themeColor="text1"/>
                <w:sz w:val="20"/>
              </w:rPr>
              <w:t>(3</w:t>
            </w:r>
            <w:r w:rsidRPr="0003779D">
              <w:rPr>
                <w:rFonts w:ascii="Segoe UI Symbol" w:hAnsi="Segoe UI Symbol" w:cs="Segoe UI Symbol"/>
                <w:color w:val="000000" w:themeColor="text1"/>
                <w:sz w:val="20"/>
              </w:rPr>
              <w:t>★</w:t>
            </w:r>
            <w:r w:rsidRPr="0003779D">
              <w:rPr>
                <w:rFonts w:eastAsia="Tahoma" w:cs="Tahoma"/>
                <w:color w:val="000000" w:themeColor="text1"/>
                <w:sz w:val="20"/>
              </w:rPr>
              <w:t xml:space="preserve"> - 5</w:t>
            </w:r>
            <w:r w:rsidRPr="0003779D">
              <w:rPr>
                <w:rFonts w:ascii="Segoe UI Symbol" w:hAnsi="Segoe UI Symbol" w:cs="Segoe UI Symbol"/>
                <w:color w:val="000000" w:themeColor="text1"/>
                <w:sz w:val="20"/>
              </w:rPr>
              <w:t>★</w:t>
            </w:r>
            <w:r w:rsidRPr="0003779D">
              <w:rPr>
                <w:rFonts w:cs="Tahoma"/>
                <w:color w:val="000000" w:themeColor="text1"/>
                <w:sz w:val="20"/>
              </w:rPr>
              <w:t>)</w:t>
            </w:r>
          </w:p>
        </w:tc>
        <w:tc>
          <w:tcPr>
            <w:tcW w:w="1701" w:type="dxa"/>
            <w:shd w:val="clear" w:color="auto" w:fill="F2F2F2" w:themeFill="background1" w:themeFillShade="F2"/>
            <w:vAlign w:val="center"/>
          </w:tcPr>
          <w:p w14:paraId="657EB8E5" w14:textId="77777777" w:rsidR="00B91675" w:rsidRPr="0003779D" w:rsidRDefault="00B91675" w:rsidP="003309AE">
            <w:pPr>
              <w:pStyle w:val="HlavikaTabuky"/>
              <w:spacing w:after="0"/>
              <w:contextualSpacing/>
              <w:rPr>
                <w:rFonts w:eastAsia="Tahoma" w:cs="Tahoma"/>
                <w:color w:val="000000" w:themeColor="text1"/>
                <w:sz w:val="20"/>
                <w:vertAlign w:val="superscript"/>
              </w:rPr>
            </w:pPr>
            <w:r w:rsidRPr="0003779D">
              <w:rPr>
                <w:rFonts w:eastAsia="Tahoma" w:cs="Tahoma"/>
                <w:color w:val="000000" w:themeColor="text1"/>
                <w:sz w:val="20"/>
              </w:rPr>
              <w:t>Periodicita publikovania</w:t>
            </w:r>
          </w:p>
          <w:p w14:paraId="498827F8" w14:textId="77777777" w:rsidR="00B91675" w:rsidRPr="0003779D" w:rsidRDefault="00B91675" w:rsidP="003309AE">
            <w:pPr>
              <w:pStyle w:val="HlavikaTabuky"/>
              <w:spacing w:after="0"/>
              <w:contextualSpacing/>
              <w:rPr>
                <w:rFonts w:eastAsia="Tahoma" w:cs="Tahoma"/>
                <w:color w:val="000000" w:themeColor="text1"/>
                <w:sz w:val="20"/>
              </w:rPr>
            </w:pPr>
            <w:r w:rsidRPr="0003779D">
              <w:rPr>
                <w:rFonts w:eastAsia="Tahoma" w:cs="Tahoma"/>
                <w:color w:val="000000" w:themeColor="text1"/>
                <w:sz w:val="20"/>
              </w:rPr>
              <w:t>(týždenne, mesačne, polročne, ročne)</w:t>
            </w:r>
          </w:p>
        </w:tc>
      </w:tr>
      <w:tr w:rsidR="009C7502" w:rsidRPr="000555CC" w14:paraId="14F555F6" w14:textId="77777777" w:rsidTr="0003779D">
        <w:tc>
          <w:tcPr>
            <w:tcW w:w="675" w:type="dxa"/>
            <w:vAlign w:val="center"/>
          </w:tcPr>
          <w:p w14:paraId="2C7E04A3" w14:textId="090D5F7A" w:rsidR="00B91675" w:rsidRPr="000555CC" w:rsidRDefault="00B91675" w:rsidP="000A676B">
            <w:pPr>
              <w:pStyle w:val="Instrukcia"/>
              <w:numPr>
                <w:ilvl w:val="0"/>
                <w:numId w:val="52"/>
              </w:numPr>
              <w:contextualSpacing/>
              <w:rPr>
                <w:rFonts w:cs="Tahoma"/>
                <w:bCs/>
                <w:i w:val="0"/>
                <w:color w:val="000000" w:themeColor="text1"/>
                <w:sz w:val="20"/>
              </w:rPr>
            </w:pPr>
          </w:p>
        </w:tc>
        <w:tc>
          <w:tcPr>
            <w:tcW w:w="5387" w:type="dxa"/>
            <w:vAlign w:val="center"/>
          </w:tcPr>
          <w:p w14:paraId="56AFE02C" w14:textId="2A557BE0" w:rsidR="00B91675" w:rsidRPr="000555CC" w:rsidRDefault="00B91675" w:rsidP="000555CC">
            <w:pPr>
              <w:pStyle w:val="Instrukcia"/>
              <w:contextualSpacing/>
              <w:rPr>
                <w:rFonts w:cs="Tahoma"/>
                <w:bCs/>
                <w:i w:val="0"/>
                <w:color w:val="000000" w:themeColor="text1"/>
                <w:sz w:val="20"/>
              </w:rPr>
            </w:pPr>
            <w:r w:rsidRPr="000555CC">
              <w:rPr>
                <w:rFonts w:cs="Tahoma"/>
                <w:bCs/>
                <w:i w:val="0"/>
                <w:color w:val="000000" w:themeColor="text1"/>
                <w:sz w:val="20"/>
              </w:rPr>
              <w:t>Nadácie</w:t>
            </w:r>
          </w:p>
        </w:tc>
        <w:tc>
          <w:tcPr>
            <w:tcW w:w="1559" w:type="dxa"/>
            <w:vAlign w:val="center"/>
          </w:tcPr>
          <w:p w14:paraId="3437E827" w14:textId="232026F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454483098"/>
                <w:placeholder>
                  <w:docPart w:val="6A243A85F6E0EC4B9155646996F460D3"/>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FD1F6C9" w14:textId="047555D5" w:rsidR="00B91675" w:rsidRPr="000555CC" w:rsidRDefault="00CA097C" w:rsidP="000555CC">
            <w:pPr>
              <w:spacing w:after="0"/>
              <w:contextualSpacing/>
              <w:rPr>
                <w:rFonts w:eastAsia="Tahoma" w:cs="Tahoma"/>
                <w:bCs/>
                <w:color w:val="000000" w:themeColor="text1"/>
                <w:sz w:val="20"/>
                <w:szCs w:val="20"/>
                <w:highlight w:val="yellow"/>
              </w:rPr>
            </w:pPr>
            <w:sdt>
              <w:sdtPr>
                <w:rPr>
                  <w:rFonts w:cs="Tahoma"/>
                  <w:bCs/>
                  <w:color w:val="000000" w:themeColor="text1"/>
                  <w:sz w:val="20"/>
                  <w:szCs w:val="20"/>
                </w:rPr>
                <w:id w:val="1240754538"/>
                <w:placeholder>
                  <w:docPart w:val="5EE6FBF0AA3882449D47693B67B2C196"/>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0C88A3E2" w14:textId="77777777" w:rsidTr="0003779D">
        <w:tc>
          <w:tcPr>
            <w:tcW w:w="675" w:type="dxa"/>
            <w:vAlign w:val="center"/>
          </w:tcPr>
          <w:p w14:paraId="45446C46" w14:textId="304C2D09"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2EF8926" w14:textId="32997C5B"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Neinvestičné fondy</w:t>
            </w:r>
          </w:p>
        </w:tc>
        <w:tc>
          <w:tcPr>
            <w:tcW w:w="1559" w:type="dxa"/>
            <w:vAlign w:val="center"/>
          </w:tcPr>
          <w:p w14:paraId="5A6D34EB" w14:textId="174A71C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70030401"/>
                <w:placeholder>
                  <w:docPart w:val="AAAFF2F93D591F46973A6A4D227E7E9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A940B77" w14:textId="3F8B5634" w:rsidR="00B91675" w:rsidRPr="000555CC" w:rsidRDefault="00CA097C" w:rsidP="000555CC">
            <w:pPr>
              <w:spacing w:after="0"/>
              <w:contextualSpacing/>
              <w:rPr>
                <w:rFonts w:eastAsia="Tahoma" w:cs="Tahoma"/>
                <w:bCs/>
                <w:color w:val="000000" w:themeColor="text1"/>
                <w:sz w:val="20"/>
                <w:szCs w:val="20"/>
                <w:highlight w:val="yellow"/>
              </w:rPr>
            </w:pPr>
            <w:sdt>
              <w:sdtPr>
                <w:rPr>
                  <w:rFonts w:cs="Tahoma"/>
                  <w:bCs/>
                  <w:color w:val="000000" w:themeColor="text1"/>
                  <w:sz w:val="20"/>
                  <w:szCs w:val="20"/>
                </w:rPr>
                <w:id w:val="2071914615"/>
                <w:placeholder>
                  <w:docPart w:val="879D9CDCA14D6143B9C068DC9A0DD15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4FC41F14" w14:textId="77777777" w:rsidTr="0003779D">
        <w:tc>
          <w:tcPr>
            <w:tcW w:w="675" w:type="dxa"/>
            <w:vAlign w:val="center"/>
          </w:tcPr>
          <w:p w14:paraId="7C1E1D62" w14:textId="1294F056"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7103CBCC" w14:textId="6D29EAB5"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Organizácia s medzinárodným prvkom,</w:t>
            </w:r>
          </w:p>
        </w:tc>
        <w:tc>
          <w:tcPr>
            <w:tcW w:w="1559" w:type="dxa"/>
            <w:vAlign w:val="center"/>
          </w:tcPr>
          <w:p w14:paraId="39AE41E1" w14:textId="44B592A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41143998"/>
                <w:placeholder>
                  <w:docPart w:val="E90FD7F1D86EB24E9D9DA383326E9ACC"/>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D221673" w14:textId="65536F4B" w:rsidR="00B91675" w:rsidRPr="000555CC" w:rsidRDefault="00CA097C" w:rsidP="000555CC">
            <w:pPr>
              <w:spacing w:after="0"/>
              <w:contextualSpacing/>
              <w:rPr>
                <w:rFonts w:eastAsia="Tahoma" w:cs="Tahoma"/>
                <w:bCs/>
                <w:color w:val="000000" w:themeColor="text1"/>
                <w:sz w:val="20"/>
                <w:szCs w:val="20"/>
                <w:highlight w:val="yellow"/>
              </w:rPr>
            </w:pPr>
            <w:sdt>
              <w:sdtPr>
                <w:rPr>
                  <w:rFonts w:cs="Tahoma"/>
                  <w:bCs/>
                  <w:color w:val="000000" w:themeColor="text1"/>
                  <w:sz w:val="20"/>
                  <w:szCs w:val="20"/>
                </w:rPr>
                <w:id w:val="-1746559328"/>
                <w:placeholder>
                  <w:docPart w:val="AC757A3E17574D4CB1993A911585AAFD"/>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2C2D9C26" w14:textId="77777777" w:rsidTr="0003779D">
        <w:trPr>
          <w:trHeight w:val="71"/>
        </w:trPr>
        <w:tc>
          <w:tcPr>
            <w:tcW w:w="675" w:type="dxa"/>
            <w:vAlign w:val="center"/>
          </w:tcPr>
          <w:p w14:paraId="1FAAB31A" w14:textId="63B15B84"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1E93249" w14:textId="7D0E10E2"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Nezisková organizácia poskytujúca všeobecne prospešné služby,</w:t>
            </w:r>
          </w:p>
        </w:tc>
        <w:tc>
          <w:tcPr>
            <w:tcW w:w="1559" w:type="dxa"/>
            <w:vAlign w:val="center"/>
          </w:tcPr>
          <w:p w14:paraId="5A3AE333" w14:textId="350C0E0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121194106"/>
                <w:placeholder>
                  <w:docPart w:val="9165B81F722EF9419D64997BA054EA7B"/>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02AFCB6" w14:textId="49AEA73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9725260"/>
                <w:placeholder>
                  <w:docPart w:val="6742DC535DED9B488F81F91D551DA443"/>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0C6181AE" w14:textId="77777777" w:rsidTr="0003779D">
        <w:tc>
          <w:tcPr>
            <w:tcW w:w="675" w:type="dxa"/>
            <w:vAlign w:val="center"/>
          </w:tcPr>
          <w:p w14:paraId="13102633" w14:textId="0FDC151A"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CCC22F6" w14:textId="605409FD"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Občianske združenie, odborová organizácia a organizácia zamestnávateľov,</w:t>
            </w:r>
          </w:p>
        </w:tc>
        <w:tc>
          <w:tcPr>
            <w:tcW w:w="1559" w:type="dxa"/>
            <w:vAlign w:val="center"/>
          </w:tcPr>
          <w:p w14:paraId="6E662A4E" w14:textId="594BAA3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953203189"/>
                <w:placeholder>
                  <w:docPart w:val="3F358C6258ACE048BBDDC67236873D5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071E4C0" w14:textId="77ED613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441956368"/>
                <w:placeholder>
                  <w:docPart w:val="710752419363EF4587EF736B7018CA29"/>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1DE2B503" w14:textId="77777777" w:rsidTr="0003779D">
        <w:tc>
          <w:tcPr>
            <w:tcW w:w="675" w:type="dxa"/>
            <w:vAlign w:val="center"/>
          </w:tcPr>
          <w:p w14:paraId="62500827" w14:textId="59C14B0F"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77540F57" w14:textId="3B77143C"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Register záujmových združení právnických osôb,</w:t>
            </w:r>
          </w:p>
        </w:tc>
        <w:tc>
          <w:tcPr>
            <w:tcW w:w="1559" w:type="dxa"/>
            <w:vAlign w:val="center"/>
          </w:tcPr>
          <w:p w14:paraId="6EDD85F2" w14:textId="7542EA2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686406097"/>
                <w:placeholder>
                  <w:docPart w:val="88A4A23EC1103045963A491561CAD0EE"/>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368932B" w14:textId="491428C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909608994"/>
                <w:placeholder>
                  <w:docPart w:val="3046A35D647F2C47BEFB43165F75718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37521595" w14:textId="77777777" w:rsidTr="0003779D">
        <w:tc>
          <w:tcPr>
            <w:tcW w:w="675" w:type="dxa"/>
            <w:vAlign w:val="center"/>
          </w:tcPr>
          <w:p w14:paraId="715EB7D5" w14:textId="4FF2C766"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1D46E625" w14:textId="692CA910"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Register združení obcí,</w:t>
            </w:r>
          </w:p>
        </w:tc>
        <w:tc>
          <w:tcPr>
            <w:tcW w:w="1559" w:type="dxa"/>
            <w:vAlign w:val="center"/>
          </w:tcPr>
          <w:p w14:paraId="43F7D9CE" w14:textId="6E83946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560992014"/>
                <w:placeholder>
                  <w:docPart w:val="F14E255F41C17649BD2A7B5BDA73596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166B8ECD" w14:textId="6AEDF69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528181920"/>
                <w:placeholder>
                  <w:docPart w:val="22E179FA37B6F047B04B051BDB439694"/>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118D15C4" w14:textId="77777777" w:rsidTr="0003779D">
        <w:tc>
          <w:tcPr>
            <w:tcW w:w="675" w:type="dxa"/>
            <w:vAlign w:val="center"/>
          </w:tcPr>
          <w:p w14:paraId="740F4A7F" w14:textId="7C7209FC"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312B710" w14:textId="539E1EC5"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 Spoločenstvá vlastníkov bytov a nebytových priestorov,</w:t>
            </w:r>
          </w:p>
        </w:tc>
        <w:tc>
          <w:tcPr>
            <w:tcW w:w="1559" w:type="dxa"/>
            <w:vAlign w:val="center"/>
          </w:tcPr>
          <w:p w14:paraId="6005DB05" w14:textId="76963264"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756441259"/>
                <w:placeholder>
                  <w:docPart w:val="BCDFC0EC6F751D479D041D716790EA61"/>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BB03278" w14:textId="52D458F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448513338"/>
                <w:placeholder>
                  <w:docPart w:val="53A10DA1B4615D41BB23E4DEE314950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73D41526" w14:textId="77777777" w:rsidTr="0003779D">
        <w:tc>
          <w:tcPr>
            <w:tcW w:w="675" w:type="dxa"/>
            <w:vAlign w:val="center"/>
          </w:tcPr>
          <w:p w14:paraId="697205B2" w14:textId="4E87FFE8"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C88B074" w14:textId="7DB0246B"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Informačný systém štátnych hraníc,</w:t>
            </w:r>
          </w:p>
        </w:tc>
        <w:tc>
          <w:tcPr>
            <w:tcW w:w="1559" w:type="dxa"/>
            <w:vAlign w:val="center"/>
          </w:tcPr>
          <w:p w14:paraId="52E65171" w14:textId="41327B6D"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085645314"/>
                <w:placeholder>
                  <w:docPart w:val="F809FF3AD5DA6748A847D2FD0749D0B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8CF4D44" w14:textId="27AF6CB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29125709"/>
                <w:placeholder>
                  <w:docPart w:val="349E57DF10A1EA499548C03CD5AAAC88"/>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46A2F531" w14:textId="77777777" w:rsidTr="0003779D">
        <w:tc>
          <w:tcPr>
            <w:tcW w:w="675" w:type="dxa"/>
            <w:vAlign w:val="center"/>
          </w:tcPr>
          <w:p w14:paraId="0356854A" w14:textId="4976FF36"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740D0FB" w14:textId="500C4F99"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Ústredná evidencia vojnových hrobov,</w:t>
            </w:r>
          </w:p>
        </w:tc>
        <w:tc>
          <w:tcPr>
            <w:tcW w:w="1559" w:type="dxa"/>
            <w:vAlign w:val="center"/>
          </w:tcPr>
          <w:p w14:paraId="3C9E20A6" w14:textId="61E4E45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11562261"/>
                <w:placeholder>
                  <w:docPart w:val="9CCA86D2C718A14AA0F54FBD5C6F265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195756A0" w14:textId="0AE09EA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79826451"/>
                <w:placeholder>
                  <w:docPart w:val="2F1A863BC73F264C933DAB874467686A"/>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58D02C87" w14:textId="77777777" w:rsidTr="0003779D">
        <w:tc>
          <w:tcPr>
            <w:tcW w:w="675" w:type="dxa"/>
            <w:vAlign w:val="center"/>
          </w:tcPr>
          <w:p w14:paraId="09C9B161" w14:textId="4F10E1C0"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74A53410" w14:textId="4BBF6D1C"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Register verejných zbierok Slovenskej republiky,</w:t>
            </w:r>
          </w:p>
        </w:tc>
        <w:tc>
          <w:tcPr>
            <w:tcW w:w="1559" w:type="dxa"/>
            <w:vAlign w:val="center"/>
          </w:tcPr>
          <w:p w14:paraId="00CB2CCC" w14:textId="72B6BFB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47407142"/>
                <w:placeholder>
                  <w:docPart w:val="6556104AB51A2642B487E05A4BFA27D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0D823FA4" w14:textId="2C5C66C2"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066561769"/>
                <w:placeholder>
                  <w:docPart w:val="D6F1539A35ABBE47B540B6B116B6F9A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48135560" w14:textId="77777777" w:rsidTr="0003779D">
        <w:tc>
          <w:tcPr>
            <w:tcW w:w="675" w:type="dxa"/>
            <w:vAlign w:val="center"/>
          </w:tcPr>
          <w:p w14:paraId="6EE30B07" w14:textId="41AAE809"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54913FE" w14:textId="55B07E1D"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Publikácie v odborných knižniciach štátnych archívov SR</w:t>
            </w:r>
          </w:p>
        </w:tc>
        <w:tc>
          <w:tcPr>
            <w:tcW w:w="1559" w:type="dxa"/>
            <w:vAlign w:val="center"/>
          </w:tcPr>
          <w:p w14:paraId="1F90CA72" w14:textId="4E028F6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444666553"/>
                <w:placeholder>
                  <w:docPart w:val="DBDBB9DB5E221042A435CC8BB39C0C83"/>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10B342B8" w14:textId="677CB35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52841202"/>
                <w:placeholder>
                  <w:docPart w:val="BC00558E2D33DC4FBB8F36F85C555169"/>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08E5A530" w14:textId="77777777" w:rsidTr="0003779D">
        <w:tc>
          <w:tcPr>
            <w:tcW w:w="675" w:type="dxa"/>
            <w:vAlign w:val="center"/>
          </w:tcPr>
          <w:p w14:paraId="532A3C9D"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C6629A1" w14:textId="57D9A20A"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Zoznam viazaných živností</w:t>
            </w:r>
          </w:p>
        </w:tc>
        <w:tc>
          <w:tcPr>
            <w:tcW w:w="1559" w:type="dxa"/>
            <w:vAlign w:val="center"/>
          </w:tcPr>
          <w:p w14:paraId="3657DBA8" w14:textId="7CC2C54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26931497"/>
                <w:placeholder>
                  <w:docPart w:val="BF204FE254A9EC439A42A951EC694E33"/>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3929186" w14:textId="240BAE1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164549076"/>
                <w:placeholder>
                  <w:docPart w:val="3D34FB85EEFC814AA13AD91E9147E95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47874FE1" w14:textId="77777777" w:rsidTr="0003779D">
        <w:tc>
          <w:tcPr>
            <w:tcW w:w="675" w:type="dxa"/>
            <w:vAlign w:val="center"/>
          </w:tcPr>
          <w:p w14:paraId="2CC4A680"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CFEDE4E" w14:textId="194FFDB4"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viazaných živností podľa okresov v SR</w:t>
            </w:r>
          </w:p>
        </w:tc>
        <w:tc>
          <w:tcPr>
            <w:tcW w:w="1559" w:type="dxa"/>
            <w:vAlign w:val="center"/>
          </w:tcPr>
          <w:p w14:paraId="08A33533" w14:textId="40E9D04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186509"/>
                <w:placeholder>
                  <w:docPart w:val="C9A8099B69B98D44B30325F49234726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783C975A" w14:textId="4E29B204"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298340731"/>
                <w:placeholder>
                  <w:docPart w:val="2CCAECE83DB96C4E927A245F5EE43430"/>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34B696FD" w14:textId="77777777" w:rsidTr="0003779D">
        <w:tc>
          <w:tcPr>
            <w:tcW w:w="675" w:type="dxa"/>
            <w:vAlign w:val="center"/>
          </w:tcPr>
          <w:p w14:paraId="7F59BEDA"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D105211" w14:textId="154125F4"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Zoznam remeselných živností</w:t>
            </w:r>
          </w:p>
        </w:tc>
        <w:tc>
          <w:tcPr>
            <w:tcW w:w="1559" w:type="dxa"/>
            <w:vAlign w:val="center"/>
          </w:tcPr>
          <w:p w14:paraId="66291C28" w14:textId="6AED545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411587744"/>
                <w:placeholder>
                  <w:docPart w:val="DA9C65F7E6451A449DC324E3E2920F02"/>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22A1D65" w14:textId="395D6A9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62255068"/>
                <w:placeholder>
                  <w:docPart w:val="CD88C3A865EA0B41A7E978F579BDB145"/>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9C7502" w:rsidRPr="000555CC" w14:paraId="56750FB4" w14:textId="77777777" w:rsidTr="0003779D">
        <w:tc>
          <w:tcPr>
            <w:tcW w:w="675" w:type="dxa"/>
            <w:vAlign w:val="center"/>
          </w:tcPr>
          <w:p w14:paraId="10DD9C2A"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5BCB45F2" w14:textId="44E7EF8C"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remeselných živností podľa okresov v SR</w:t>
            </w:r>
          </w:p>
        </w:tc>
        <w:tc>
          <w:tcPr>
            <w:tcW w:w="1559" w:type="dxa"/>
            <w:vAlign w:val="center"/>
          </w:tcPr>
          <w:p w14:paraId="20472D2F" w14:textId="60B3BE8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41121831"/>
                <w:placeholder>
                  <w:docPart w:val="EC7722591E6AE44095F49C1494A40D9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59D1680" w14:textId="45FB977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930386544"/>
                <w:placeholder>
                  <w:docPart w:val="67475F6FFBD80A419F75DE16B6105E6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2654A5DA" w14:textId="77777777" w:rsidTr="0003779D">
        <w:tc>
          <w:tcPr>
            <w:tcW w:w="675" w:type="dxa"/>
            <w:vAlign w:val="center"/>
          </w:tcPr>
          <w:p w14:paraId="2EE1AE03"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3E8591C" w14:textId="76261ADE"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živností vydaných pre fyzické osoby a právnické osoby podľa okresov v SR</w:t>
            </w:r>
          </w:p>
        </w:tc>
        <w:tc>
          <w:tcPr>
            <w:tcW w:w="1559" w:type="dxa"/>
            <w:vAlign w:val="center"/>
          </w:tcPr>
          <w:p w14:paraId="63AF7683" w14:textId="12DA1A2F"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32413714"/>
                <w:placeholder>
                  <w:docPart w:val="845217E6FD9945488624C1C31049136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D627CA5" w14:textId="20FBE794"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408724586"/>
                <w:placeholder>
                  <w:docPart w:val="8F1E97EE6C3D3C4F8522A07F3950437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2D985DDF" w14:textId="77777777" w:rsidTr="0003779D">
        <w:tc>
          <w:tcPr>
            <w:tcW w:w="675" w:type="dxa"/>
            <w:vAlign w:val="center"/>
          </w:tcPr>
          <w:p w14:paraId="64955755"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186B62DB" w14:textId="6E378FD2" w:rsidR="00B91675" w:rsidRPr="000555CC" w:rsidRDefault="00B91675" w:rsidP="000555CC">
            <w:pPr>
              <w:spacing w:after="0"/>
              <w:contextualSpacing/>
              <w:rPr>
                <w:rFonts w:eastAsia="Tahoma" w:cs="Tahoma"/>
                <w:bCs/>
                <w:color w:val="000000" w:themeColor="text1"/>
                <w:sz w:val="20"/>
                <w:szCs w:val="20"/>
              </w:rPr>
            </w:pPr>
            <w:r w:rsidRPr="000555CC">
              <w:rPr>
                <w:rFonts w:cs="Tahoma"/>
                <w:bCs/>
                <w:color w:val="000000" w:themeColor="text1"/>
                <w:sz w:val="20"/>
                <w:szCs w:val="20"/>
              </w:rPr>
              <w:t>Register politických strán a politických hnutí</w:t>
            </w:r>
          </w:p>
        </w:tc>
        <w:tc>
          <w:tcPr>
            <w:tcW w:w="1559" w:type="dxa"/>
            <w:vAlign w:val="center"/>
          </w:tcPr>
          <w:p w14:paraId="6ABC2A0C" w14:textId="7A79CC8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14370541"/>
                <w:placeholder>
                  <w:docPart w:val="18F70A1D4570574196C9789CCC68A87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FA5FAEE" w14:textId="7D4433D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92026209"/>
                <w:placeholder>
                  <w:docPart w:val="5C41051DD1644C43BEA126CEA9B0ED28"/>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40C85A63" w14:textId="77777777" w:rsidTr="0003779D">
        <w:tc>
          <w:tcPr>
            <w:tcW w:w="675" w:type="dxa"/>
            <w:vAlign w:val="center"/>
          </w:tcPr>
          <w:p w14:paraId="49E6370D"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004ABF77" w14:textId="43E52C6D"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Štatistiky kriminality (sú publikované ale v nevyhovujúcom formáte a štruktúre)</w:t>
            </w:r>
          </w:p>
          <w:p w14:paraId="6D42F5E9" w14:textId="77777777" w:rsidR="00B91675" w:rsidRPr="000555CC" w:rsidRDefault="00B91675" w:rsidP="000A676B">
            <w:pPr>
              <w:pStyle w:val="Odsekzoznamu"/>
              <w:numPr>
                <w:ilvl w:val="0"/>
                <w:numId w:val="51"/>
              </w:numPr>
              <w:spacing w:after="0"/>
              <w:rPr>
                <w:rFonts w:cs="Tahoma"/>
                <w:bCs/>
                <w:color w:val="000000" w:themeColor="text1"/>
                <w:sz w:val="20"/>
                <w:szCs w:val="20"/>
              </w:rPr>
            </w:pPr>
            <w:r w:rsidRPr="000555CC">
              <w:rPr>
                <w:rFonts w:cs="Tahoma"/>
                <w:bCs/>
                <w:color w:val="000000" w:themeColor="text1"/>
                <w:sz w:val="20"/>
                <w:szCs w:val="20"/>
              </w:rPr>
              <w:t>podľa druhu trestnej činnosti</w:t>
            </w:r>
          </w:p>
          <w:p w14:paraId="66B73CE5" w14:textId="77777777"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podľa § trestnej činnosti</w:t>
            </w:r>
          </w:p>
          <w:p w14:paraId="19C01A92" w14:textId="77777777"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podľa názvov trestnej činnosti</w:t>
            </w:r>
          </w:p>
          <w:p w14:paraId="004B0F64" w14:textId="77777777"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spáchanej cudzincami podľa štátnej príslušnosti</w:t>
            </w:r>
          </w:p>
          <w:p w14:paraId="295C22EE" w14:textId="77777777"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spáchanej na mládeži podľa druhu trestnej činnosti</w:t>
            </w:r>
          </w:p>
          <w:p w14:paraId="73A6DB32" w14:textId="77777777"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spáchanej na mládeži podľa § trestnej činnosti</w:t>
            </w:r>
          </w:p>
          <w:p w14:paraId="4E4C4EF6" w14:textId="0F43BD94" w:rsidR="00B91675" w:rsidRPr="000555CC" w:rsidRDefault="00B91675" w:rsidP="000A676B">
            <w:pPr>
              <w:pStyle w:val="Odsekzoznamu"/>
              <w:numPr>
                <w:ilvl w:val="0"/>
                <w:numId w:val="51"/>
              </w:numPr>
              <w:spacing w:after="0"/>
              <w:rPr>
                <w:rFonts w:eastAsia="Tahoma" w:cs="Tahoma"/>
                <w:bCs/>
                <w:color w:val="000000" w:themeColor="text1"/>
                <w:sz w:val="20"/>
                <w:szCs w:val="20"/>
              </w:rPr>
            </w:pPr>
            <w:r w:rsidRPr="000555CC">
              <w:rPr>
                <w:rFonts w:cs="Tahoma"/>
                <w:bCs/>
                <w:color w:val="000000" w:themeColor="text1"/>
                <w:sz w:val="20"/>
                <w:szCs w:val="20"/>
              </w:rPr>
              <w:t xml:space="preserve">spáchanej na mládeži podľa názvu trestnej </w:t>
            </w:r>
            <w:r w:rsidR="00A81920" w:rsidRPr="000555CC">
              <w:rPr>
                <w:rFonts w:cs="Tahoma"/>
                <w:bCs/>
                <w:color w:val="000000" w:themeColor="text1"/>
                <w:sz w:val="20"/>
                <w:szCs w:val="20"/>
              </w:rPr>
              <w:t>činnosť</w:t>
            </w:r>
          </w:p>
        </w:tc>
        <w:tc>
          <w:tcPr>
            <w:tcW w:w="1559" w:type="dxa"/>
            <w:vAlign w:val="center"/>
          </w:tcPr>
          <w:p w14:paraId="607E2076" w14:textId="5CB65D11"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41053673"/>
                <w:placeholder>
                  <w:docPart w:val="1FCBBED93A0EDF4C9C5C0E3BEA287416"/>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1B03AB0" w14:textId="1737CF1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97175494"/>
                <w:placeholder>
                  <w:docPart w:val="B76D6E9056EFAB4BA8A57DDAE4436DE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3F130EB6" w14:textId="77777777" w:rsidTr="0003779D">
        <w:tc>
          <w:tcPr>
            <w:tcW w:w="675" w:type="dxa"/>
            <w:vAlign w:val="center"/>
          </w:tcPr>
          <w:p w14:paraId="06A1B887"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B3ECAD9" w14:textId="0BB700AE"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Počty evidovaných vodičov, vydaných vodičských preukazov a medzinárodných vodičských preukazov</w:t>
            </w:r>
          </w:p>
        </w:tc>
        <w:tc>
          <w:tcPr>
            <w:tcW w:w="1559" w:type="dxa"/>
            <w:vAlign w:val="center"/>
          </w:tcPr>
          <w:p w14:paraId="42F8CF35" w14:textId="1481BE7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335358388"/>
                <w:placeholder>
                  <w:docPart w:val="BFBC86DCAECC28429711A34886C6E318"/>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E31FF11" w14:textId="78DED876"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799502836"/>
                <w:placeholder>
                  <w:docPart w:val="232366B668545F4DAD462A2F56776BC9"/>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41BF3702" w14:textId="77777777" w:rsidTr="0003779D">
        <w:tc>
          <w:tcPr>
            <w:tcW w:w="675" w:type="dxa"/>
            <w:vAlign w:val="center"/>
          </w:tcPr>
          <w:p w14:paraId="6A9953A5"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5928264C" w14:textId="6E4866B6"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Súhrnný prehľad prijatých žiadostí o vydanie cestovného dokladu</w:t>
            </w:r>
          </w:p>
        </w:tc>
        <w:tc>
          <w:tcPr>
            <w:tcW w:w="1559" w:type="dxa"/>
            <w:vAlign w:val="center"/>
          </w:tcPr>
          <w:p w14:paraId="745204B4" w14:textId="0872C30D"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470481000"/>
                <w:placeholder>
                  <w:docPart w:val="C2C05C4430974345979469B2A10BDF1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098B5818" w14:textId="413999D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11339779"/>
                <w:placeholder>
                  <w:docPart w:val="76CD87241A1415429F22B9EB8B254D67"/>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2970894" w14:textId="77777777" w:rsidTr="0003779D">
        <w:tc>
          <w:tcPr>
            <w:tcW w:w="675" w:type="dxa"/>
            <w:vAlign w:val="center"/>
          </w:tcPr>
          <w:p w14:paraId="00079154"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5FAE1A98" w14:textId="6EF31F60"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Súhrnný štatistický prehľad na úseku občianskych preukazov</w:t>
            </w:r>
          </w:p>
        </w:tc>
        <w:tc>
          <w:tcPr>
            <w:tcW w:w="1559" w:type="dxa"/>
            <w:vAlign w:val="center"/>
          </w:tcPr>
          <w:p w14:paraId="353F3560" w14:textId="3740FF9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283875210"/>
                <w:placeholder>
                  <w:docPart w:val="BF07EB9BCD14504CB95D15CA98109920"/>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4EF7CE4" w14:textId="295FE53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73000694"/>
                <w:placeholder>
                  <w:docPart w:val="23FD0689E4E19749BF8DE486ED9A4EEE"/>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2FD553C0" w14:textId="77777777" w:rsidTr="0003779D">
        <w:tc>
          <w:tcPr>
            <w:tcW w:w="675" w:type="dxa"/>
            <w:vAlign w:val="center"/>
          </w:tcPr>
          <w:p w14:paraId="3CE7105A"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7730CFC2" w14:textId="10FC5F77"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Súhrnný štatistický prehľad na úseku vodičských preukazov</w:t>
            </w:r>
          </w:p>
        </w:tc>
        <w:tc>
          <w:tcPr>
            <w:tcW w:w="1559" w:type="dxa"/>
            <w:vAlign w:val="center"/>
          </w:tcPr>
          <w:p w14:paraId="269F35F3" w14:textId="6F33AC7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927875912"/>
                <w:placeholder>
                  <w:docPart w:val="7491C97EC455B849837647405368183C"/>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4E5680B" w14:textId="12435D0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560124043"/>
                <w:placeholder>
                  <w:docPart w:val="861ACCBB139D214EB5990214551EE256"/>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1100D215" w14:textId="77777777" w:rsidTr="0003779D">
        <w:tc>
          <w:tcPr>
            <w:tcW w:w="675" w:type="dxa"/>
            <w:vAlign w:val="center"/>
          </w:tcPr>
          <w:p w14:paraId="32BED959"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5FAB9DA" w14:textId="76804AB4"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 Počet evidovaných vozidiel - Informácie o počte zaevidovaných vozidiel podľa druhu vozidla za SR, kraje a okresy</w:t>
            </w:r>
          </w:p>
        </w:tc>
        <w:tc>
          <w:tcPr>
            <w:tcW w:w="1559" w:type="dxa"/>
            <w:vAlign w:val="center"/>
          </w:tcPr>
          <w:p w14:paraId="1EB8B684" w14:textId="3C9ECB7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558856178"/>
                <w:placeholder>
                  <w:docPart w:val="A5C39C1D5B378E42823231B696FE4EA6"/>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F3EA305" w14:textId="52689A9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27854721"/>
                <w:placeholder>
                  <w:docPart w:val="8D71B05F128C4444A3E58DC8439D9E87"/>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7CE23BF0" w14:textId="77777777" w:rsidTr="0003779D">
        <w:tc>
          <w:tcPr>
            <w:tcW w:w="675" w:type="dxa"/>
            <w:vAlign w:val="center"/>
          </w:tcPr>
          <w:p w14:paraId="13F2D101"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7882C3E" w14:textId="19134961"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novoevidovaných vozidiel - Informácie o počte novozaevidovaných vozidiel podľa druhu vozidla za SR, kraje a okresy</w:t>
            </w:r>
          </w:p>
        </w:tc>
        <w:tc>
          <w:tcPr>
            <w:tcW w:w="1559" w:type="dxa"/>
            <w:vAlign w:val="center"/>
          </w:tcPr>
          <w:p w14:paraId="6E1644B3" w14:textId="315287B1"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273619303"/>
                <w:placeholder>
                  <w:docPart w:val="D42EEECFE1E19D4A9F19AB04B17AE925"/>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75682BB" w14:textId="6AB993C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90255502"/>
                <w:placeholder>
                  <w:docPart w:val="82CF4BA6DD6E794FB0B99B5DC9224E64"/>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789A39D" w14:textId="77777777" w:rsidTr="0003779D">
        <w:tc>
          <w:tcPr>
            <w:tcW w:w="675" w:type="dxa"/>
            <w:vAlign w:val="center"/>
          </w:tcPr>
          <w:p w14:paraId="1800B561"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0E2257A2" w14:textId="3FE6E58A"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individuálne dovezených vozidiel - Informácie o počte individuálne dovezených vozidiel podľa druhu vozidla za SR, kraje a okresy</w:t>
            </w:r>
          </w:p>
        </w:tc>
        <w:tc>
          <w:tcPr>
            <w:tcW w:w="1559" w:type="dxa"/>
            <w:vAlign w:val="center"/>
          </w:tcPr>
          <w:p w14:paraId="5688957A" w14:textId="363D751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599099416"/>
                <w:placeholder>
                  <w:docPart w:val="A1E05E2021C9774D800068D4D8EAFC2D"/>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0DB48EE" w14:textId="4BCE97D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22763106"/>
                <w:placeholder>
                  <w:docPart w:val="594148831E8B714EB7249E0E34753982"/>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134B5DC3" w14:textId="77777777" w:rsidTr="0003779D">
        <w:tc>
          <w:tcPr>
            <w:tcW w:w="675" w:type="dxa"/>
            <w:vAlign w:val="center"/>
          </w:tcPr>
          <w:p w14:paraId="38D1FF25"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65666A5" w14:textId="619F56CE"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zmien držby vozidiel - Informácie o počte zmien držby vozidiel podľa druhu vozidla za SR, kraje a okresy</w:t>
            </w:r>
          </w:p>
        </w:tc>
        <w:tc>
          <w:tcPr>
            <w:tcW w:w="1559" w:type="dxa"/>
            <w:vAlign w:val="center"/>
          </w:tcPr>
          <w:p w14:paraId="7BACB303" w14:textId="7139EAE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20240848"/>
                <w:placeholder>
                  <w:docPart w:val="E5BBA043354AA74BBE338BB64A674F4A"/>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B5C6996" w14:textId="2BF6A45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43723192"/>
                <w:placeholder>
                  <w:docPart w:val="82E8F98F2708D944918F17A1CB1DE63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4ADF84E" w14:textId="77777777" w:rsidTr="0003779D">
        <w:tc>
          <w:tcPr>
            <w:tcW w:w="675" w:type="dxa"/>
            <w:vAlign w:val="center"/>
          </w:tcPr>
          <w:p w14:paraId="4F1D5DA2"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D58B324" w14:textId="5C449BE4"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vozidiel vyradených z evidencie - Informácie o počte vozidiel vyradených z evidencie podľa druhu vozidla za SR, kraje a okresy</w:t>
            </w:r>
          </w:p>
        </w:tc>
        <w:tc>
          <w:tcPr>
            <w:tcW w:w="1559" w:type="dxa"/>
            <w:vAlign w:val="center"/>
          </w:tcPr>
          <w:p w14:paraId="5EDD59D9" w14:textId="2261136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28042829"/>
                <w:placeholder>
                  <w:docPart w:val="ECAC90D42C98F6489E9C197597CA105C"/>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CCCB7A4" w14:textId="2C398192"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018419861"/>
                <w:placeholder>
                  <w:docPart w:val="ED5AE4A1452038489619720C7961C6ED"/>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3630C57C" w14:textId="77777777" w:rsidTr="0003779D">
        <w:tc>
          <w:tcPr>
            <w:tcW w:w="675" w:type="dxa"/>
            <w:vAlign w:val="center"/>
          </w:tcPr>
          <w:p w14:paraId="485F4E61"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11B8734" w14:textId="7BB420E8"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Počet vozidiel vyradených z cestnej premávky - Informácie o počte vozidiel vyradených z cestnej premávky podľa druhu vozidla za SR, kraje a okresy</w:t>
            </w:r>
          </w:p>
        </w:tc>
        <w:tc>
          <w:tcPr>
            <w:tcW w:w="1559" w:type="dxa"/>
            <w:vAlign w:val="center"/>
          </w:tcPr>
          <w:p w14:paraId="381E9894" w14:textId="5BD44F6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54170686"/>
                <w:placeholder>
                  <w:docPart w:val="31A1C072A16D8A4D97804305586E38DB"/>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08D03292" w14:textId="67371671"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02134434"/>
                <w:placeholder>
                  <w:docPart w:val="C56F6092C0D2C1449E226502381DC5FC"/>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55B531C7" w14:textId="77777777" w:rsidTr="0003779D">
        <w:tc>
          <w:tcPr>
            <w:tcW w:w="675" w:type="dxa"/>
            <w:vAlign w:val="center"/>
          </w:tcPr>
          <w:p w14:paraId="61CB0E14"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0814F39A" w14:textId="1BCEA635"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Štatistický prehľad vydávania elektronických občianskych preukazov a certifikátov pre vytvorenie kvalifikovaného elektronického podpisu (eID štatistika) od roku 2013</w:t>
            </w:r>
          </w:p>
        </w:tc>
        <w:tc>
          <w:tcPr>
            <w:tcW w:w="1559" w:type="dxa"/>
            <w:vAlign w:val="center"/>
          </w:tcPr>
          <w:p w14:paraId="26D20E59" w14:textId="6F2E0B91"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93263953"/>
                <w:placeholder>
                  <w:docPart w:val="CC2F15A621C18C4EB1E96EAE13D4991B"/>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37D3709" w14:textId="19EE183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620727002"/>
                <w:placeholder>
                  <w:docPart w:val="B0BE0A29F4551045B95DA20DFCE88982"/>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4E255239" w14:textId="77777777" w:rsidTr="0003779D">
        <w:tc>
          <w:tcPr>
            <w:tcW w:w="675" w:type="dxa"/>
            <w:vAlign w:val="center"/>
          </w:tcPr>
          <w:p w14:paraId="4EE0C820"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A1E7BA7" w14:textId="54B56B43"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Informácie o počtoch prijatých žiadostí, o počtoch vydaných dokladov a o počtoch v</w:t>
            </w:r>
            <w:r>
              <w:rPr>
                <w:rFonts w:cs="Tahoma"/>
                <w:bCs/>
                <w:color w:val="000000" w:themeColor="text1"/>
                <w:sz w:val="20"/>
                <w:szCs w:val="20"/>
              </w:rPr>
              <w:t>adných</w:t>
            </w:r>
            <w:r w:rsidRPr="000555CC">
              <w:rPr>
                <w:rFonts w:cs="Tahoma"/>
                <w:bCs/>
                <w:color w:val="000000" w:themeColor="text1"/>
                <w:sz w:val="20"/>
                <w:szCs w:val="20"/>
              </w:rPr>
              <w:t xml:space="preserve"> certifikátov za SR</w:t>
            </w:r>
          </w:p>
        </w:tc>
        <w:tc>
          <w:tcPr>
            <w:tcW w:w="1559" w:type="dxa"/>
            <w:vAlign w:val="center"/>
          </w:tcPr>
          <w:p w14:paraId="0E7A8878" w14:textId="6657A715" w:rsidR="00B91675" w:rsidRPr="000555CC" w:rsidRDefault="00CA097C" w:rsidP="000555CC">
            <w:pPr>
              <w:spacing w:after="0"/>
              <w:contextualSpacing/>
              <w:rPr>
                <w:rFonts w:cs="Tahoma"/>
                <w:bCs/>
                <w:color w:val="000000" w:themeColor="text1"/>
                <w:sz w:val="20"/>
                <w:szCs w:val="20"/>
              </w:rPr>
            </w:pPr>
            <w:sdt>
              <w:sdtPr>
                <w:rPr>
                  <w:rFonts w:cs="Tahoma"/>
                  <w:bCs/>
                  <w:color w:val="000000" w:themeColor="text1"/>
                  <w:sz w:val="20"/>
                  <w:szCs w:val="20"/>
                </w:rPr>
                <w:id w:val="2000234242"/>
                <w:placeholder>
                  <w:docPart w:val="DCED06973A2F3246BC30F3927397CEDB"/>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0DD20C0F" w14:textId="22F10071" w:rsidR="00B91675" w:rsidRPr="000555CC" w:rsidRDefault="00CA097C" w:rsidP="000555CC">
            <w:pPr>
              <w:spacing w:after="0"/>
              <w:contextualSpacing/>
              <w:rPr>
                <w:rFonts w:cs="Tahoma"/>
                <w:bCs/>
                <w:color w:val="000000" w:themeColor="text1"/>
                <w:sz w:val="20"/>
                <w:szCs w:val="20"/>
              </w:rPr>
            </w:pPr>
            <w:sdt>
              <w:sdtPr>
                <w:rPr>
                  <w:rFonts w:cs="Tahoma"/>
                  <w:bCs/>
                  <w:color w:val="000000" w:themeColor="text1"/>
                  <w:sz w:val="20"/>
                  <w:szCs w:val="20"/>
                </w:rPr>
                <w:id w:val="465708125"/>
                <w:placeholder>
                  <w:docPart w:val="E7EF8A97DD65E547B8BFA7D381FE6838"/>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6614D5F7" w14:textId="77777777" w:rsidTr="0003779D">
        <w:tc>
          <w:tcPr>
            <w:tcW w:w="675" w:type="dxa"/>
            <w:vAlign w:val="center"/>
          </w:tcPr>
          <w:p w14:paraId="630872E1"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D048AEA" w14:textId="7DA5F72D"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Dopravné a krízové situácie</w:t>
            </w:r>
          </w:p>
        </w:tc>
        <w:tc>
          <w:tcPr>
            <w:tcW w:w="1559" w:type="dxa"/>
            <w:vAlign w:val="center"/>
          </w:tcPr>
          <w:p w14:paraId="225200B6" w14:textId="13C057E2"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60677352"/>
                <w:placeholder>
                  <w:docPart w:val="1E6BFED437303444823687372B3649E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3EF20774" w14:textId="220E5AF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91249016"/>
                <w:placeholder>
                  <w:docPart w:val="99206A753B80F04E8532A1B9A990AADD"/>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65E2006A" w14:textId="77777777" w:rsidTr="0003779D">
        <w:tc>
          <w:tcPr>
            <w:tcW w:w="675" w:type="dxa"/>
            <w:vAlign w:val="center"/>
          </w:tcPr>
          <w:p w14:paraId="455C660C"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86142FD" w14:textId="09FCE150" w:rsidR="00B91675" w:rsidRPr="000555CC" w:rsidRDefault="00B91675" w:rsidP="000555CC">
            <w:pPr>
              <w:spacing w:after="0"/>
              <w:contextualSpacing/>
              <w:rPr>
                <w:rFonts w:eastAsia="Tahoma" w:cs="Tahoma"/>
                <w:bCs/>
                <w:color w:val="000000" w:themeColor="text1"/>
                <w:sz w:val="20"/>
                <w:szCs w:val="20"/>
                <w:highlight w:val="yellow"/>
              </w:rPr>
            </w:pPr>
            <w:r w:rsidRPr="000555CC">
              <w:rPr>
                <w:rFonts w:cs="Tahoma"/>
                <w:bCs/>
                <w:color w:val="000000" w:themeColor="text1"/>
                <w:sz w:val="20"/>
                <w:szCs w:val="20"/>
              </w:rPr>
              <w:t>Štandardné prehľady dopravnej nehodovosti v SR podľa rokov</w:t>
            </w:r>
          </w:p>
        </w:tc>
        <w:tc>
          <w:tcPr>
            <w:tcW w:w="1559" w:type="dxa"/>
            <w:vAlign w:val="center"/>
          </w:tcPr>
          <w:p w14:paraId="5653D114" w14:textId="5BE075D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40968366"/>
                <w:placeholder>
                  <w:docPart w:val="81C3F49B75F59140BF6F16013ABB975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6888DF0E" w14:textId="4261371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98163505"/>
                <w:placeholder>
                  <w:docPart w:val="0160C37EA221AE439385FEC849EC6B1D"/>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62B5AC2B" w14:textId="77777777" w:rsidTr="0003779D">
        <w:tc>
          <w:tcPr>
            <w:tcW w:w="675" w:type="dxa"/>
            <w:vAlign w:val="center"/>
          </w:tcPr>
          <w:p w14:paraId="40482176"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5000F310" w14:textId="5D7DDB04"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Štandardné prehľady dopravnej nehodovosti v SR podľa štvrť rokov</w:t>
            </w:r>
          </w:p>
        </w:tc>
        <w:tc>
          <w:tcPr>
            <w:tcW w:w="1559" w:type="dxa"/>
            <w:vAlign w:val="center"/>
          </w:tcPr>
          <w:p w14:paraId="4F798FA5" w14:textId="2E78ED4D"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86613344"/>
                <w:placeholder>
                  <w:docPart w:val="0D0D985CB2E48B4CBF6B92353E974652"/>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05888DD4" w14:textId="535AA087"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513800584"/>
                <w:placeholder>
                  <w:docPart w:val="E78E4B9B6CF2E44FABA03B0C9C7B7C19"/>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39382D5E" w14:textId="77777777" w:rsidTr="0003779D">
        <w:tc>
          <w:tcPr>
            <w:tcW w:w="675" w:type="dxa"/>
            <w:vAlign w:val="center"/>
          </w:tcPr>
          <w:p w14:paraId="5048546E"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E9AE9A0" w14:textId="1D33336B"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Štandardné prehľady dopravnej nehodovosti v SR podľa mesiacov</w:t>
            </w:r>
          </w:p>
        </w:tc>
        <w:tc>
          <w:tcPr>
            <w:tcW w:w="1559" w:type="dxa"/>
            <w:vAlign w:val="center"/>
          </w:tcPr>
          <w:p w14:paraId="48019091" w14:textId="15964BA3"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020286948"/>
                <w:placeholder>
                  <w:docPart w:val="D0FD234C6DACFF4F97814E0BDDAC0959"/>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7F13E4A9" w14:textId="4D7D9B76"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9301465"/>
                <w:placeholder>
                  <w:docPart w:val="5D0A2E820E48E84AA6BC3E7140440683"/>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51BF919" w14:textId="77777777" w:rsidTr="0003779D">
        <w:tc>
          <w:tcPr>
            <w:tcW w:w="675" w:type="dxa"/>
            <w:vAlign w:val="center"/>
          </w:tcPr>
          <w:p w14:paraId="154C006C"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B31404C" w14:textId="7A868291"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Štandardné prehľady dopravnej nehodovosti v SR podľa týždňov</w:t>
            </w:r>
          </w:p>
        </w:tc>
        <w:tc>
          <w:tcPr>
            <w:tcW w:w="1559" w:type="dxa"/>
            <w:vAlign w:val="center"/>
          </w:tcPr>
          <w:p w14:paraId="6B7C7295" w14:textId="37FEF56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29197096"/>
                <w:placeholder>
                  <w:docPart w:val="D732CDE033A03C42B3D52D38E0B0DC4D"/>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044A934" w14:textId="66387EB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47855186"/>
                <w:placeholder>
                  <w:docPart w:val="4332308670123E4EBF9319E2C65D50F0"/>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7187B972" w14:textId="77777777" w:rsidTr="0003779D">
        <w:tc>
          <w:tcPr>
            <w:tcW w:w="675" w:type="dxa"/>
            <w:vAlign w:val="center"/>
          </w:tcPr>
          <w:p w14:paraId="378BA06B"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1D2FF951" w14:textId="639A751C" w:rsidR="00B91675" w:rsidRPr="000555CC" w:rsidRDefault="00B91675" w:rsidP="000555CC">
            <w:pPr>
              <w:spacing w:after="0"/>
              <w:rPr>
                <w:rFonts w:cs="Tahoma"/>
                <w:bCs/>
                <w:color w:val="000000" w:themeColor="text1"/>
                <w:sz w:val="20"/>
                <w:szCs w:val="20"/>
                <w:lang w:eastAsia="sk-SK"/>
              </w:rPr>
            </w:pPr>
            <w:r w:rsidRPr="000555CC">
              <w:rPr>
                <w:rFonts w:cs="Tahoma"/>
                <w:bCs/>
                <w:color w:val="000000" w:themeColor="text1"/>
                <w:sz w:val="20"/>
                <w:szCs w:val="20"/>
              </w:rPr>
              <w:t>Súhrnný štatistický prehľad na úseku strelných zbraní a streliva - Informácie o počte držiteľov zbrojného preukazu, o počte vydaný zbrojný preukazov, o</w:t>
            </w:r>
          </w:p>
        </w:tc>
        <w:tc>
          <w:tcPr>
            <w:tcW w:w="1559" w:type="dxa"/>
            <w:vAlign w:val="center"/>
          </w:tcPr>
          <w:p w14:paraId="547C6BF8" w14:textId="7C969391"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27809978"/>
                <w:placeholder>
                  <w:docPart w:val="85D4FC75DCFD3144894D45952E3E8F1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446F73D" w14:textId="03742944"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54879771"/>
                <w:placeholder>
                  <w:docPart w:val="404FBFEAC0497D45A0EBC28F93FC6427"/>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335943C9" w14:textId="77777777" w:rsidTr="0003779D">
        <w:tc>
          <w:tcPr>
            <w:tcW w:w="675" w:type="dxa"/>
            <w:vAlign w:val="center"/>
          </w:tcPr>
          <w:p w14:paraId="3D989EB8"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7EE245E4" w14:textId="25BF792E"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Počet zaevidovaných zbraní podľa kategórie za SR a kraje</w:t>
            </w:r>
          </w:p>
        </w:tc>
        <w:tc>
          <w:tcPr>
            <w:tcW w:w="1559" w:type="dxa"/>
            <w:vAlign w:val="center"/>
          </w:tcPr>
          <w:p w14:paraId="49A04938" w14:textId="557DA31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00553891"/>
                <w:placeholder>
                  <w:docPart w:val="93D00A39C8BB4F43B5D842ACE9CABAB7"/>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2525B9E5" w14:textId="30BA0EE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15683953"/>
                <w:placeholder>
                  <w:docPart w:val="67E681AF819AB8458F1242B0CF653E48"/>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411DA1E" w14:textId="77777777" w:rsidTr="0003779D">
        <w:tc>
          <w:tcPr>
            <w:tcW w:w="675" w:type="dxa"/>
            <w:vAlign w:val="center"/>
          </w:tcPr>
          <w:p w14:paraId="17B2BF3C"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028A3557" w14:textId="5AC6CCFC"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Prehľad spoločných obecných úradov - prehľad spoločných obecných úradov a úsekov, na ktorých spoločné obecné úrady vykonávajú svoju činnosť</w:t>
            </w:r>
          </w:p>
        </w:tc>
        <w:tc>
          <w:tcPr>
            <w:tcW w:w="1559" w:type="dxa"/>
            <w:vAlign w:val="center"/>
          </w:tcPr>
          <w:p w14:paraId="0B2CEA61" w14:textId="2CC9E23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815985317"/>
                <w:placeholder>
                  <w:docPart w:val="8B93CA64EB4792489185C71EE4D006F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5283F51" w14:textId="3103A68E"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24877277"/>
                <w:placeholder>
                  <w:docPart w:val="2E6811C36AEBC048AEA8B104D3B80392"/>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2F22B6E4" w14:textId="77777777" w:rsidTr="0003779D">
        <w:tc>
          <w:tcPr>
            <w:tcW w:w="675" w:type="dxa"/>
            <w:vAlign w:val="center"/>
          </w:tcPr>
          <w:p w14:paraId="0CB61C4F"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D120CF6" w14:textId="5F59A259"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Zoznam okresných úradov - zoznam okresných úradov podľa zákona č. 180/2013 Z. z. o organizácii miestnej štátnej správy a o zmene a doplnení niektorých zákonov v znení neskorších predpisov</w:t>
            </w:r>
          </w:p>
        </w:tc>
        <w:tc>
          <w:tcPr>
            <w:tcW w:w="1559" w:type="dxa"/>
            <w:vAlign w:val="center"/>
          </w:tcPr>
          <w:p w14:paraId="788807F7" w14:textId="1389E88F"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314418400"/>
                <w:placeholder>
                  <w:docPart w:val="2CF8B51AEFEACE44A18668D374445B0E"/>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15A67D54" w14:textId="660D3EB4"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301430623"/>
                <w:placeholder>
                  <w:docPart w:val="2878C189836B244DB443EF655DE878DD"/>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19186141" w14:textId="77777777" w:rsidTr="0003779D">
        <w:tc>
          <w:tcPr>
            <w:tcW w:w="675" w:type="dxa"/>
            <w:vAlign w:val="center"/>
          </w:tcPr>
          <w:p w14:paraId="7E95E7EA"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61CF0538" w14:textId="5E159F87"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Štatistická správa o medzinárodnej ochrane</w:t>
            </w:r>
          </w:p>
        </w:tc>
        <w:tc>
          <w:tcPr>
            <w:tcW w:w="1559" w:type="dxa"/>
            <w:vAlign w:val="center"/>
          </w:tcPr>
          <w:p w14:paraId="5E081E9E" w14:textId="04CA94A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762416994"/>
                <w:placeholder>
                  <w:docPart w:val="D65BAEA750A7B24A8685F62DC762F288"/>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788B751A" w14:textId="10992EDD"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85909776"/>
                <w:placeholder>
                  <w:docPart w:val="7876058EBA48BE4BBED6B8FDB0E30CA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4C5CA3DB" w14:textId="77777777" w:rsidTr="0003779D">
        <w:tc>
          <w:tcPr>
            <w:tcW w:w="675" w:type="dxa"/>
            <w:vAlign w:val="center"/>
          </w:tcPr>
          <w:p w14:paraId="6A39852B"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5757C95D" w14:textId="28D40E68"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Štatistický prehľad o migrácie v SR - Štatistický prehľad legálnej a nelegálnej migrácie v Slovenskej republike</w:t>
            </w:r>
          </w:p>
        </w:tc>
        <w:tc>
          <w:tcPr>
            <w:tcW w:w="1559" w:type="dxa"/>
            <w:vAlign w:val="center"/>
          </w:tcPr>
          <w:p w14:paraId="5DD4CAF4" w14:textId="3E16A25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970092071"/>
                <w:placeholder>
                  <w:docPart w:val="A70116097B81EF48BA721EE3A73774C8"/>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77AC822" w14:textId="76B9B0F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63164176"/>
                <w:placeholder>
                  <w:docPart w:val="D13EA128FD38B54B9D7A42F7638D6BEB"/>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07A46E4E" w14:textId="77777777" w:rsidTr="0003779D">
        <w:tc>
          <w:tcPr>
            <w:tcW w:w="675" w:type="dxa"/>
            <w:vAlign w:val="center"/>
          </w:tcPr>
          <w:p w14:paraId="41A8524B"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1906EACB" w14:textId="5BF42E7D"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Sumárny štatistický prehľad o priestupkoch - Informácie o počte priestupkov podľa osobitných predpisov, podľa sankcie, podľa konania za SR, kraj, okres</w:t>
            </w:r>
          </w:p>
        </w:tc>
        <w:tc>
          <w:tcPr>
            <w:tcW w:w="1559" w:type="dxa"/>
            <w:vAlign w:val="center"/>
          </w:tcPr>
          <w:p w14:paraId="396A263E" w14:textId="7D17D5AF"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676400083"/>
                <w:placeholder>
                  <w:docPart w:val="9085769EE1BD1047831B4C25FAB2FDE8"/>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3849F0B7" w14:textId="165A7A47"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32111620"/>
                <w:placeholder>
                  <w:docPart w:val="9B02374A26FDB841BEFAA5768778039F"/>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6739E129" w14:textId="77777777" w:rsidTr="0003779D">
        <w:tc>
          <w:tcPr>
            <w:tcW w:w="675" w:type="dxa"/>
            <w:vAlign w:val="center"/>
          </w:tcPr>
          <w:p w14:paraId="68127281"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4A28674C" w14:textId="550626FC"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Sumár novoprihlásených vozidiel podľa ETP - Údaje registra novoprihlásených vozidiel – údaje ako sú uvedené v technickom preuk</w:t>
            </w:r>
            <w:r>
              <w:rPr>
                <w:rFonts w:cs="Tahoma"/>
                <w:bCs/>
                <w:color w:val="000000" w:themeColor="text1"/>
                <w:sz w:val="20"/>
                <w:szCs w:val="20"/>
              </w:rPr>
              <w:t>a</w:t>
            </w:r>
            <w:r w:rsidRPr="000555CC">
              <w:rPr>
                <w:rFonts w:cs="Tahoma"/>
                <w:bCs/>
                <w:color w:val="000000" w:themeColor="text1"/>
                <w:sz w:val="20"/>
                <w:szCs w:val="20"/>
              </w:rPr>
              <w:t>ze</w:t>
            </w:r>
          </w:p>
        </w:tc>
        <w:tc>
          <w:tcPr>
            <w:tcW w:w="1559" w:type="dxa"/>
            <w:vAlign w:val="center"/>
          </w:tcPr>
          <w:p w14:paraId="0B0FBAF6" w14:textId="655C46AA"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20887504"/>
                <w:placeholder>
                  <w:docPart w:val="EEB4161753D3584E9D3A051B99E26B2A"/>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75841581" w14:textId="137DAAA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456667943"/>
                <w:placeholder>
                  <w:docPart w:val="F187D2B335A1234A82F28AF73ADFBE55"/>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4174F3D9" w14:textId="77777777" w:rsidTr="0003779D">
        <w:tc>
          <w:tcPr>
            <w:tcW w:w="675" w:type="dxa"/>
            <w:vAlign w:val="center"/>
          </w:tcPr>
          <w:p w14:paraId="5C22BB93"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1E1DAA8C" w14:textId="22596FCC"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Zoznam hnuteľného a nehnuteľného majetok podľa komoditných skupín - Zoznam hnuteľného a nehnuteľného majetok komoditných skupín 01, 02, 04, 05, 06, 11, 12 a 21</w:t>
            </w:r>
          </w:p>
        </w:tc>
        <w:tc>
          <w:tcPr>
            <w:tcW w:w="1559" w:type="dxa"/>
            <w:vAlign w:val="center"/>
          </w:tcPr>
          <w:p w14:paraId="73248802" w14:textId="3304DBB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21533073"/>
                <w:placeholder>
                  <w:docPart w:val="4F57C1D2A4A931428E8BEF692598C43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5B82BC0C" w14:textId="52CD9228"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827977010"/>
                <w:placeholder>
                  <w:docPart w:val="6DA44433A2399F41B20AA9AD84762755"/>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57F31174" w14:textId="77777777" w:rsidTr="0003779D">
        <w:tc>
          <w:tcPr>
            <w:tcW w:w="675" w:type="dxa"/>
            <w:vAlign w:val="center"/>
          </w:tcPr>
          <w:p w14:paraId="49201C7B"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EBB9D5B" w14:textId="79E7B538"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Zoznam služobných vozidiel a plavidiel</w:t>
            </w:r>
          </w:p>
        </w:tc>
        <w:tc>
          <w:tcPr>
            <w:tcW w:w="1559" w:type="dxa"/>
            <w:vAlign w:val="center"/>
          </w:tcPr>
          <w:p w14:paraId="3E907783" w14:textId="5A720979"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3023849"/>
                <w:placeholder>
                  <w:docPart w:val="BC94F54FDF87464BA5D134025B311755"/>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745B30F" w14:textId="35528FD5"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963736788"/>
                <w:placeholder>
                  <w:docPart w:val="55F02AB70E92D242BA36F596E550C065"/>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371B18F1" w14:textId="77777777" w:rsidTr="0003779D">
        <w:tc>
          <w:tcPr>
            <w:tcW w:w="675" w:type="dxa"/>
            <w:vAlign w:val="center"/>
          </w:tcPr>
          <w:p w14:paraId="38287E59"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3BBD0867" w14:textId="54756ECD"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Prehľad mimoriadnych udalostí na území SR - Štatistický prehľad mimoriadnych udalostí, mimoriadnych situácií a vyhlásených stupňov povodňových aktivít na území SR</w:t>
            </w:r>
          </w:p>
        </w:tc>
        <w:tc>
          <w:tcPr>
            <w:tcW w:w="1559" w:type="dxa"/>
            <w:vAlign w:val="center"/>
          </w:tcPr>
          <w:p w14:paraId="5DF82DA9" w14:textId="2A9AB52B"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006931229"/>
                <w:placeholder>
                  <w:docPart w:val="9EB9FA6EC511744898FA2CBC2B132544"/>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14FC88DC" w14:textId="37405CAF"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2031838520"/>
                <w:placeholder>
                  <w:docPart w:val="EB0008EF3EDC0D4FB8AECFF52CC416E8"/>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r w:rsidR="00B91675" w:rsidRPr="000555CC" w14:paraId="1C7B7048" w14:textId="77777777" w:rsidTr="0003779D">
        <w:tc>
          <w:tcPr>
            <w:tcW w:w="675" w:type="dxa"/>
            <w:vAlign w:val="center"/>
          </w:tcPr>
          <w:p w14:paraId="08B3E3F0" w14:textId="77777777" w:rsidR="00B91675" w:rsidRPr="00B91675" w:rsidRDefault="00B91675" w:rsidP="000A676B">
            <w:pPr>
              <w:pStyle w:val="Odsekzoznamu"/>
              <w:numPr>
                <w:ilvl w:val="0"/>
                <w:numId w:val="52"/>
              </w:numPr>
              <w:spacing w:after="0"/>
              <w:rPr>
                <w:rFonts w:cs="Tahoma"/>
                <w:bCs/>
                <w:color w:val="000000" w:themeColor="text1"/>
                <w:sz w:val="20"/>
                <w:szCs w:val="20"/>
              </w:rPr>
            </w:pPr>
          </w:p>
        </w:tc>
        <w:tc>
          <w:tcPr>
            <w:tcW w:w="5387" w:type="dxa"/>
            <w:vAlign w:val="center"/>
          </w:tcPr>
          <w:p w14:paraId="2598B829" w14:textId="7CC0BA31" w:rsidR="00B91675" w:rsidRPr="000555CC" w:rsidRDefault="00B91675" w:rsidP="000555CC">
            <w:pPr>
              <w:spacing w:after="0"/>
              <w:contextualSpacing/>
              <w:rPr>
                <w:rFonts w:cs="Tahoma"/>
                <w:bCs/>
                <w:color w:val="000000" w:themeColor="text1"/>
                <w:sz w:val="20"/>
                <w:szCs w:val="20"/>
              </w:rPr>
            </w:pPr>
            <w:r w:rsidRPr="000555CC">
              <w:rPr>
                <w:rFonts w:cs="Tahoma"/>
                <w:bCs/>
                <w:color w:val="000000" w:themeColor="text1"/>
                <w:sz w:val="20"/>
                <w:szCs w:val="20"/>
              </w:rPr>
              <w:t>Počet zaevidovaných zbraní podľa kategórie za SR a kraje</w:t>
            </w:r>
          </w:p>
        </w:tc>
        <w:tc>
          <w:tcPr>
            <w:tcW w:w="1559" w:type="dxa"/>
            <w:vAlign w:val="center"/>
          </w:tcPr>
          <w:p w14:paraId="6EDDB1DE" w14:textId="3E1F0B10"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337834680"/>
                <w:placeholder>
                  <w:docPart w:val="C280D8B637FC2544879F651D16C2A43C"/>
                </w:placeholder>
                <w:comboBox>
                  <w:listItem w:displayText="Vyberte jednu z možností." w:value="Vyberte jednu z možností."/>
                  <w:listItem w:displayText="3★" w:value="3★"/>
                  <w:listItem w:displayText="4★" w:value="4★"/>
                  <w:listItem w:displayText="5★" w:value="5★"/>
                </w:comboBox>
              </w:sdtPr>
              <w:sdtEndPr/>
              <w:sdtContent>
                <w:r w:rsidR="00B91675" w:rsidRPr="000555CC">
                  <w:rPr>
                    <w:rFonts w:cs="Tahoma"/>
                    <w:bCs/>
                    <w:color w:val="000000" w:themeColor="text1"/>
                    <w:sz w:val="20"/>
                    <w:szCs w:val="20"/>
                  </w:rPr>
                  <w:t>4</w:t>
                </w:r>
                <w:r w:rsidR="00B91675" w:rsidRPr="000555CC">
                  <w:rPr>
                    <w:rFonts w:ascii="Segoe UI Symbol" w:hAnsi="Segoe UI Symbol" w:cs="Segoe UI Symbol"/>
                    <w:bCs/>
                    <w:color w:val="000000" w:themeColor="text1"/>
                    <w:sz w:val="20"/>
                    <w:szCs w:val="20"/>
                  </w:rPr>
                  <w:t>★</w:t>
                </w:r>
              </w:sdtContent>
            </w:sdt>
          </w:p>
        </w:tc>
        <w:tc>
          <w:tcPr>
            <w:tcW w:w="1701" w:type="dxa"/>
            <w:vAlign w:val="center"/>
          </w:tcPr>
          <w:p w14:paraId="49FD7B99" w14:textId="1D7C383C" w:rsidR="00B91675" w:rsidRPr="000555CC" w:rsidRDefault="00CA097C" w:rsidP="000555CC">
            <w:pPr>
              <w:spacing w:after="0"/>
              <w:contextualSpacing/>
              <w:rPr>
                <w:rFonts w:cs="Tahoma"/>
                <w:bCs/>
                <w:color w:val="000000" w:themeColor="text1"/>
                <w:sz w:val="20"/>
                <w:szCs w:val="20"/>
                <w:highlight w:val="yellow"/>
              </w:rPr>
            </w:pPr>
            <w:sdt>
              <w:sdtPr>
                <w:rPr>
                  <w:rFonts w:cs="Tahoma"/>
                  <w:bCs/>
                  <w:color w:val="000000" w:themeColor="text1"/>
                  <w:sz w:val="20"/>
                  <w:szCs w:val="20"/>
                </w:rPr>
                <w:id w:val="-1729453561"/>
                <w:placeholder>
                  <w:docPart w:val="9DB214C26A57374C95BB0D2FD5235183"/>
                </w:placeholder>
                <w:comboBox>
                  <w:listItem w:displayText="Vyberte jednu z možností." w:value="Vyberte jednu z možností."/>
                  <w:listItem w:displayText="Týždenne" w:value="Týždenne"/>
                  <w:listItem w:displayText="Mesačne" w:value="Mesačne"/>
                  <w:listItem w:displayText="Polročne" w:value="Polročne"/>
                  <w:listItem w:displayText="Ročne" w:value="Ročne"/>
                </w:comboBox>
              </w:sdtPr>
              <w:sdtEndPr/>
              <w:sdtContent>
                <w:r w:rsidR="00B91675" w:rsidRPr="000555CC">
                  <w:rPr>
                    <w:rFonts w:cs="Tahoma"/>
                    <w:bCs/>
                    <w:color w:val="000000" w:themeColor="text1"/>
                    <w:sz w:val="20"/>
                    <w:szCs w:val="20"/>
                  </w:rPr>
                  <w:t>Mesačne</w:t>
                </w:r>
              </w:sdtContent>
            </w:sdt>
          </w:p>
        </w:tc>
      </w:tr>
    </w:tbl>
    <w:p w14:paraId="28B40FA0" w14:textId="77777777" w:rsidR="00835794" w:rsidRDefault="00835794" w:rsidP="0557E372">
      <w:pPr>
        <w:pStyle w:val="Instrukcia"/>
        <w:spacing w:after="0"/>
        <w:contextualSpacing/>
        <w:rPr>
          <w:rFonts w:cs="Tahoma"/>
          <w:i w:val="0"/>
          <w:color w:val="000000" w:themeColor="text1"/>
          <w:szCs w:val="22"/>
          <w:highlight w:val="yellow"/>
        </w:rPr>
      </w:pPr>
      <w:bookmarkStart w:id="135" w:name="_Toc153139703"/>
      <w:bookmarkStart w:id="136" w:name="_Toc325579699"/>
      <w:bookmarkStart w:id="137" w:name="_Toc58337732"/>
      <w:bookmarkStart w:id="138" w:name="_Toc62489747"/>
    </w:p>
    <w:p w14:paraId="15FF54ED" w14:textId="6A473AEC" w:rsidR="00EA5720" w:rsidRPr="0003779D" w:rsidRDefault="0557E372" w:rsidP="0003779D">
      <w:pPr>
        <w:pStyle w:val="Nadpis3"/>
      </w:pPr>
      <w:bookmarkStart w:id="139" w:name="_Toc180645178"/>
      <w:r w:rsidRPr="0557E372">
        <w:t>Analytické údaje</w:t>
      </w:r>
      <w:bookmarkEnd w:id="135"/>
      <w:bookmarkEnd w:id="136"/>
      <w:bookmarkEnd w:id="139"/>
    </w:p>
    <w:bookmarkEnd w:id="137"/>
    <w:bookmarkEnd w:id="138"/>
    <w:p w14:paraId="2580E220" w14:textId="62A8F1D5" w:rsidR="0047443D" w:rsidRPr="0003779D" w:rsidRDefault="0557E372" w:rsidP="0003779D">
      <w:r w:rsidRPr="0003779D">
        <w:t>Táto kapitola nie je pre predkladaný projekt relevantná, pretože výzva „Lepšie využívanie údajov“ sa zameriava na koncepčný rozvoj služby „Moje údaje“ a na zlepšovanie kvality služieb poskytovaných prostredníctvom zdrojových informačných systémov napr. v podobe zasielania zmenových dávok. Rozvoj systémov MV SR minimálne o funkčné požiadavky definované vo výzve sú prioritne určené na podporu systému IS Manažment osobných údajov a rozvoja myšlienky „Moje údaje“.</w:t>
      </w:r>
      <w:bookmarkStart w:id="140" w:name="_Toc153139704"/>
      <w:bookmarkStart w:id="141" w:name="_Toc1890977876"/>
      <w:bookmarkStart w:id="142" w:name="_Toc58337733"/>
      <w:bookmarkStart w:id="143" w:name="_Toc62489748"/>
    </w:p>
    <w:p w14:paraId="2A506411" w14:textId="214AD5D9" w:rsidR="00F90D32" w:rsidRPr="00F90D32" w:rsidRDefault="0557E372" w:rsidP="00F90D32">
      <w:pPr>
        <w:pStyle w:val="Nadpis3"/>
      </w:pPr>
      <w:bookmarkStart w:id="144" w:name="_Toc180645179"/>
      <w:r w:rsidRPr="0557E372">
        <w:lastRenderedPageBreak/>
        <w:t>Moje údaje</w:t>
      </w:r>
      <w:bookmarkStart w:id="145" w:name="_Toc62489749"/>
      <w:bookmarkEnd w:id="140"/>
      <w:bookmarkEnd w:id="141"/>
      <w:bookmarkEnd w:id="142"/>
      <w:bookmarkEnd w:id="143"/>
      <w:bookmarkEnd w:id="144"/>
    </w:p>
    <w:p w14:paraId="1921767D" w14:textId="5E50DCAA" w:rsidR="003C5771" w:rsidRPr="0003779D" w:rsidRDefault="003C5771" w:rsidP="003C5771">
      <w:pPr>
        <w:pStyle w:val="Nadpis4"/>
        <w:rPr>
          <w:szCs w:val="20"/>
        </w:rPr>
      </w:pPr>
      <w:bookmarkStart w:id="146" w:name="_Toc180333276"/>
      <w:r w:rsidRPr="00B14785">
        <w:t>Popis existujúcich rozhraní v IS MOU - všeobecná informácia o funkčnosti IS MOU</w:t>
      </w:r>
      <w:bookmarkEnd w:id="146"/>
    </w:p>
    <w:p w14:paraId="33CB5C8C" w14:textId="77777777" w:rsidR="003C5771" w:rsidRPr="00863F40" w:rsidRDefault="003C5771" w:rsidP="003C5771">
      <w:pPr>
        <w:pStyle w:val="Bulleted"/>
        <w:numPr>
          <w:ilvl w:val="0"/>
          <w:numId w:val="0"/>
        </w:numPr>
        <w:spacing w:after="0"/>
        <w:contextualSpacing/>
        <w:rPr>
          <w:rFonts w:cs="Tahoma"/>
          <w:sz w:val="22"/>
          <w:szCs w:val="21"/>
        </w:rPr>
      </w:pPr>
      <w:r w:rsidRPr="00863F40">
        <w:rPr>
          <w:rFonts w:cs="Tahoma"/>
          <w:sz w:val="22"/>
          <w:szCs w:val="21"/>
        </w:rPr>
        <w:t>Úprava systémov bude nadväzovať na Modul logovania údajov v IS MOU, ktorý primárne zabezpečuje pre registrovaného používateľa informovanie o prístupe k jeho údajom.</w:t>
      </w:r>
    </w:p>
    <w:p w14:paraId="1BAA371C" w14:textId="77777777" w:rsidR="003C5771" w:rsidRPr="00863F40" w:rsidRDefault="003C5771" w:rsidP="003C5771">
      <w:pPr>
        <w:contextualSpacing/>
        <w:rPr>
          <w:rFonts w:eastAsia="Firme Book" w:cs="Tahoma"/>
          <w:lang w:eastAsia="cs-CZ"/>
        </w:rPr>
      </w:pPr>
      <w:r w:rsidRPr="00863F40">
        <w:rPr>
          <w:rFonts w:eastAsia="Firme Book" w:cs="Tahoma"/>
          <w:lang w:eastAsia="cs-CZ"/>
        </w:rPr>
        <w:t>Informácie o prístupe k údajom delíme na tieto základné kategórie:</w:t>
      </w:r>
    </w:p>
    <w:p w14:paraId="6C10F540" w14:textId="77777777" w:rsidR="003C5771" w:rsidRPr="00863F40" w:rsidRDefault="003C5771" w:rsidP="003C5771">
      <w:pPr>
        <w:pStyle w:val="Bulleted"/>
        <w:spacing w:after="0"/>
        <w:contextualSpacing/>
        <w:rPr>
          <w:rFonts w:cs="Tahoma"/>
          <w:sz w:val="22"/>
          <w:szCs w:val="21"/>
        </w:rPr>
      </w:pPr>
      <w:r w:rsidRPr="00863F40">
        <w:rPr>
          <w:rFonts w:cs="Tahoma"/>
          <w:sz w:val="22"/>
          <w:szCs w:val="21"/>
        </w:rPr>
        <w:t>Spracovanie osobných údajov – napríklad, úradník si pozrie osobné údaje na karte dotknutej osoby. Ďalším príkladom môže byť spracovanie osobných údajov dotknutej osoby pri vybavovaní žiadosti. Cieľom tohto modulu nie je obmedzovať spracovávanie osobných údajov, naopak IS MOU podporuje budovanie služieb založených na efektívnom využívaní osobných údajov, ale cieľom je zabezpečiť, aby dotknutá osoba bola o spracovaní osobných údajov informovaná, v prípade že si takúto službu vyberie.</w:t>
      </w:r>
    </w:p>
    <w:p w14:paraId="619D8E69" w14:textId="77777777" w:rsidR="003C5771" w:rsidRPr="00863F40" w:rsidRDefault="003C5771" w:rsidP="003C5771">
      <w:pPr>
        <w:pStyle w:val="Bulleted"/>
        <w:spacing w:after="0"/>
        <w:contextualSpacing/>
        <w:rPr>
          <w:rFonts w:cs="Tahoma"/>
          <w:sz w:val="22"/>
          <w:szCs w:val="21"/>
        </w:rPr>
      </w:pPr>
      <w:r w:rsidRPr="00863F40">
        <w:rPr>
          <w:rFonts w:cs="Tahoma"/>
          <w:sz w:val="22"/>
          <w:szCs w:val="21"/>
        </w:rPr>
        <w:t>Zmena osobných údajov – typickým príkladom je zmena adresy. Pod zmenu údajov sa zahŕňa aj vznik a vymazanie osobných údajov. Je potrebné zdôrazniť, že úlohou modulu Logovanie prístupov nie je prenos samotných zmenených údajov (ten zabezpečuje modul Správa osobných údajov), ale iba získanie informácie o tejto zmene. To znamená, že aj informačný systém, ktorý nepodporuje zasielanie zmien údajov, môže podporiť zasielanie informácie o zmene údajov.</w:t>
      </w:r>
    </w:p>
    <w:p w14:paraId="294C4496" w14:textId="658A18E0" w:rsidR="003C5771" w:rsidRPr="0003779D" w:rsidRDefault="003C5771" w:rsidP="0003779D">
      <w:pPr>
        <w:pStyle w:val="Bulleted"/>
        <w:spacing w:after="0"/>
        <w:contextualSpacing/>
        <w:rPr>
          <w:rFonts w:cs="Tahoma"/>
          <w:sz w:val="22"/>
          <w:szCs w:val="22"/>
        </w:rPr>
      </w:pPr>
      <w:r w:rsidRPr="00863F40">
        <w:rPr>
          <w:rFonts w:cs="Tahoma"/>
          <w:sz w:val="22"/>
          <w:szCs w:val="21"/>
        </w:rPr>
        <w:t>Prenos osobných údajov – prenos medzi OVM, prenos zo zdrojového OVM do osobného úložiska dotknutej osoby a poskytnutie osobných údajov z osobného úložiska tretej strane na základe súhlasu.</w:t>
      </w:r>
    </w:p>
    <w:p w14:paraId="6DF00628" w14:textId="77777777" w:rsidR="003C5771" w:rsidRDefault="003C5771" w:rsidP="003C5771">
      <w:pPr>
        <w:pStyle w:val="paragraph"/>
        <w:keepNext/>
        <w:spacing w:before="0" w:beforeAutospacing="0" w:after="0" w:afterAutospacing="0"/>
        <w:contextualSpacing/>
        <w:textAlignment w:val="baseline"/>
      </w:pPr>
      <w:r w:rsidRPr="001648A0">
        <w:rPr>
          <w:rFonts w:ascii="Tahoma" w:hAnsi="Tahoma" w:cs="Tahoma"/>
          <w:b/>
          <w:bCs/>
          <w:caps/>
          <w:noProof/>
          <w:color w:val="5F249F"/>
          <w:sz w:val="20"/>
          <w:szCs w:val="20"/>
        </w:rPr>
        <w:drawing>
          <wp:inline distT="0" distB="0" distL="0" distR="0" wp14:anchorId="326A04FC" wp14:editId="284E0519">
            <wp:extent cx="6014720" cy="2419350"/>
            <wp:effectExtent l="0" t="0" r="5080" b="6350"/>
            <wp:docPr id="588570834" name="Obrázok 2" descr="Obrázok, na ktorom je text, nalepovacie lístočky, snímka obrazovky, štvorec&#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70834" name="Obrázok 2" descr="Obrázok, na ktorom je text, nalepovacie lístočky, snímka obrazovky, štvorec&#10;&#10;Automaticky generovaný popis"/>
                    <pic:cNvPicPr/>
                  </pic:nvPicPr>
                  <pic:blipFill>
                    <a:blip r:embed="rId12">
                      <a:extLst>
                        <a:ext uri="{28A0092B-C50C-407E-A947-70E740481C1C}">
                          <a14:useLocalDpi xmlns:a14="http://schemas.microsoft.com/office/drawing/2010/main" val="0"/>
                        </a:ext>
                      </a:extLst>
                    </a:blip>
                    <a:stretch>
                      <a:fillRect/>
                    </a:stretch>
                  </pic:blipFill>
                  <pic:spPr>
                    <a:xfrm>
                      <a:off x="0" y="0"/>
                      <a:ext cx="6014720" cy="2419350"/>
                    </a:xfrm>
                    <a:prstGeom prst="rect">
                      <a:avLst/>
                    </a:prstGeom>
                  </pic:spPr>
                </pic:pic>
              </a:graphicData>
            </a:graphic>
          </wp:inline>
        </w:drawing>
      </w:r>
    </w:p>
    <w:p w14:paraId="3FE2D9DC" w14:textId="4F6A68D8" w:rsidR="003C5771" w:rsidRPr="0003779D" w:rsidRDefault="003C5771" w:rsidP="0003779D">
      <w:pPr>
        <w:pStyle w:val="Popis"/>
        <w:jc w:val="center"/>
        <w:rPr>
          <w:rFonts w:cs="Tahoma"/>
          <w:b/>
          <w:bCs/>
          <w:caps/>
          <w:color w:val="5F249F"/>
          <w:sz w:val="20"/>
          <w:szCs w:val="20"/>
          <w:highlight w:val="yellow"/>
        </w:rPr>
      </w:pPr>
      <w:bookmarkStart w:id="147" w:name="_Toc180333232"/>
      <w:bookmarkStart w:id="148" w:name="_Toc180645134"/>
      <w:r>
        <w:t xml:space="preserve">Obrázok </w:t>
      </w:r>
      <w:fldSimple w:instr=" SEQ Obrázok \* ARABIC ">
        <w:r w:rsidR="00AD6A62">
          <w:rPr>
            <w:noProof/>
          </w:rPr>
          <w:t>5</w:t>
        </w:r>
      </w:fldSimple>
      <w:r>
        <w:t xml:space="preserve">: </w:t>
      </w:r>
      <w:r w:rsidRPr="00B045B9">
        <w:t>Komunikácia s externými entitami</w:t>
      </w:r>
      <w:bookmarkEnd w:id="147"/>
      <w:bookmarkEnd w:id="148"/>
    </w:p>
    <w:p w14:paraId="4FD35348" w14:textId="5BF2581B" w:rsidR="003C5771" w:rsidRPr="0003779D" w:rsidRDefault="003C5771" w:rsidP="0003779D">
      <w:pPr>
        <w:rPr>
          <w:lang w:eastAsia="cs-CZ"/>
        </w:rPr>
      </w:pPr>
      <w:r w:rsidRPr="0003779D">
        <w:rPr>
          <w:rFonts w:eastAsia="Firme Book"/>
        </w:rPr>
        <w:t>Proje</w:t>
      </w:r>
      <w:r w:rsidR="0003779D" w:rsidRPr="0003779D">
        <w:rPr>
          <w:rFonts w:eastAsia="Firme Book"/>
        </w:rPr>
        <w:t>k</w:t>
      </w:r>
      <w:r w:rsidRPr="0003779D">
        <w:rPr>
          <w:rFonts w:eastAsia="Firme Book"/>
        </w:rPr>
        <w:t>t primárne navrhuje vybudovanie technologického riešenia a zabezpečenie zbierania informácií o prístupe k osobným údajom ako údajom registrovaného používateľa. Projekt realizuje len vybranú časť z celkového programu Manažment údajov a počíta, že mimo projektu sa realizuje vybudovanie kapacít na strane IS VS, ktoré budú zdrojom informácií o prístupe k údajom.</w:t>
      </w:r>
    </w:p>
    <w:p w14:paraId="792ED3AF" w14:textId="77777777" w:rsidR="003C5771" w:rsidRPr="0003779D" w:rsidRDefault="003C5771" w:rsidP="0003779D">
      <w:pPr>
        <w:rPr>
          <w:rFonts w:eastAsia="Firme Book"/>
        </w:rPr>
      </w:pPr>
      <w:r w:rsidRPr="0003779D">
        <w:rPr>
          <w:rFonts w:eastAsia="Firme Book"/>
        </w:rPr>
        <w:t>Vysvetlenie súvisiacich pojmov. Odlišnosti medzi pojmami notifikácia, informácia, záznam, log nie sú veľké a možno ich do istej miery považovať za synonymá, zväčša je z kontextu zrejmé, v akom význame sú myslené. V texte sa ďalej používajú takto:</w:t>
      </w:r>
    </w:p>
    <w:p w14:paraId="147BDB4F" w14:textId="77777777" w:rsidR="003C5771" w:rsidRPr="001648A0" w:rsidRDefault="003C5771" w:rsidP="003C5771">
      <w:pPr>
        <w:pStyle w:val="Bulleted"/>
        <w:spacing w:after="0"/>
        <w:contextualSpacing/>
        <w:rPr>
          <w:rFonts w:cs="Tahoma"/>
          <w:sz w:val="22"/>
          <w:szCs w:val="21"/>
        </w:rPr>
      </w:pPr>
      <w:r w:rsidRPr="001648A0">
        <w:rPr>
          <w:rFonts w:cs="Tahoma"/>
          <w:sz w:val="22"/>
          <w:szCs w:val="21"/>
        </w:rPr>
        <w:t>Informácia o udalosti v zmysle informácie o akcii, či udalosti, ktorá niekde nastala a dotknutá osoba sa o nej má dozvedieť. Napríklad informácia o zmene údajov v registri. S aktuálnymi poznatkami sa plánuje zmena označenia modulu Logovanie prístupov na modul Informovanie o prístupe k údajom.</w:t>
      </w:r>
    </w:p>
    <w:p w14:paraId="6E992D67" w14:textId="77777777" w:rsidR="003C5771" w:rsidRPr="001648A0" w:rsidRDefault="003C5771" w:rsidP="003C5771">
      <w:pPr>
        <w:pStyle w:val="Bulleted"/>
        <w:spacing w:after="0"/>
        <w:contextualSpacing/>
        <w:rPr>
          <w:rFonts w:cs="Tahoma"/>
          <w:sz w:val="22"/>
          <w:szCs w:val="22"/>
        </w:rPr>
      </w:pPr>
      <w:r w:rsidRPr="001648A0">
        <w:rPr>
          <w:rFonts w:cs="Tahoma"/>
          <w:sz w:val="22"/>
          <w:szCs w:val="22"/>
        </w:rPr>
        <w:t>Notifikácia ako mechanizmus, pomocou ktorého sa občan o informácii dozvie. Napríklad, občan dostal push notifikáciu na mobil obsahujúcu informáciu o zmene údajov.</w:t>
      </w:r>
    </w:p>
    <w:p w14:paraId="056FC21B" w14:textId="77777777" w:rsidR="003C5771" w:rsidRPr="001648A0" w:rsidRDefault="003C5771" w:rsidP="003C5771">
      <w:pPr>
        <w:pStyle w:val="Bulleted"/>
        <w:spacing w:after="0"/>
        <w:contextualSpacing/>
        <w:rPr>
          <w:rFonts w:cs="Tahoma"/>
          <w:sz w:val="22"/>
          <w:szCs w:val="22"/>
        </w:rPr>
      </w:pPr>
      <w:r w:rsidRPr="001648A0">
        <w:rPr>
          <w:rFonts w:cs="Tahoma"/>
          <w:sz w:val="22"/>
          <w:szCs w:val="22"/>
        </w:rPr>
        <w:lastRenderedPageBreak/>
        <w:t>Záznam alebo log – uložená informácia, hlavne o činnosti používateľa. Napríklad pri udelení súhlasu vznikne záznam/log v systéme. Alebo do logu bola uložená informácia o zmene údajov.</w:t>
      </w:r>
    </w:p>
    <w:p w14:paraId="71697839" w14:textId="52CDEB95" w:rsidR="003C5771" w:rsidRPr="0003779D" w:rsidRDefault="003C5771" w:rsidP="0003779D">
      <w:pPr>
        <w:rPr>
          <w:rFonts w:eastAsia="Firme Book"/>
        </w:rPr>
      </w:pPr>
      <w:r w:rsidRPr="0003779D">
        <w:rPr>
          <w:rFonts w:eastAsia="Firme Book"/>
        </w:rPr>
        <w:t>To znamená, že keď nastane udalosť týkajúca sa údajov, zdroj informácií, v tomto prípade RFO a RA, pošlú do IS MOU informáciu o tejto udalosti. Informácia sa zaznamená v osobnom úložisku dotknutej osoby a dotknutá osoba dostane notifikáciu o tejto udalosti.</w:t>
      </w:r>
    </w:p>
    <w:p w14:paraId="76361D10" w14:textId="77777777" w:rsidR="003C5771" w:rsidRPr="0003779D" w:rsidRDefault="003C5771" w:rsidP="0003779D">
      <w:pPr>
        <w:rPr>
          <w:rFonts w:eastAsia="Firme Book"/>
        </w:rPr>
      </w:pPr>
      <w:r w:rsidRPr="0003779D">
        <w:rPr>
          <w:rFonts w:eastAsia="Firme Book"/>
        </w:rPr>
        <w:t>Žiadaným stavom je, aby isvs_4867 spracovávajúci údaje, umožňoval poskytovanie údajov a zároveň poskytoval informácie o prístupe k údajom. Vtedy má dotknutá osoba možnosť získať svoje údaje a poskytovať ich tretím stranám a zároveň je informovaná o každom prístupe k týmto  údajom.</w:t>
      </w:r>
    </w:p>
    <w:p w14:paraId="1505E07B" w14:textId="77777777" w:rsidR="003C5771" w:rsidRPr="0003779D" w:rsidRDefault="003C5771" w:rsidP="0003779D">
      <w:pPr>
        <w:rPr>
          <w:rFonts w:eastAsia="Firme Book"/>
        </w:rPr>
      </w:pPr>
      <w:r w:rsidRPr="0003779D">
        <w:rPr>
          <w:rFonts w:eastAsia="Firme Book"/>
        </w:rPr>
        <w:t>Súčasný stav IS VS je, že vedia poskytovať osobné údaje cez IS CPDI, prípadne priamo do IS MOU v závislosti od charakteru údajov (napr. citlivé údaje o zdraví osoby, alebo údaje v „režime“), ale nevedia poskytovať informácie o prístupe k údajom. V prostredí VS správy je častým javom, že niektorý IS nevie poskytovať osobné údaje (napríklad kvôli bezpečnosti), ale vie poskytovať informácie o prístupe k údajom.</w:t>
      </w:r>
    </w:p>
    <w:p w14:paraId="1D81974B" w14:textId="77777777" w:rsidR="003C5771" w:rsidRPr="0003779D" w:rsidRDefault="003C5771" w:rsidP="0003779D">
      <w:pPr>
        <w:rPr>
          <w:rFonts w:eastAsia="Firme Book"/>
        </w:rPr>
      </w:pPr>
      <w:r w:rsidRPr="0003779D">
        <w:rPr>
          <w:rFonts w:eastAsia="Firme Book"/>
        </w:rPr>
        <w:t>Z pohľadu stratégie rozvoja konceptu Moje údaje je okrem iného cieľom dostávať informácie o prístupe k údajom dotknutej osoby, napríklad o zmene údajov, ich spracovaní, či prenose. Dotknutá osoba sa môže rozhodnúť, ktoré z týchto informácií chce dostávať a prihlási sa k ich odoberaniu. Informácie o prístupe k údajom delíme na:</w:t>
      </w:r>
    </w:p>
    <w:p w14:paraId="0F95CC1A" w14:textId="77777777" w:rsidR="003C5771" w:rsidRDefault="003C5771" w:rsidP="003C5771">
      <w:pPr>
        <w:pStyle w:val="Bulleted"/>
        <w:spacing w:after="0"/>
        <w:contextualSpacing/>
        <w:rPr>
          <w:rFonts w:cs="Tahoma"/>
          <w:color w:val="000000" w:themeColor="text1"/>
          <w:sz w:val="22"/>
          <w:szCs w:val="21"/>
        </w:rPr>
      </w:pPr>
      <w:r w:rsidRPr="00863F40">
        <w:rPr>
          <w:rFonts w:cs="Tahoma"/>
          <w:color w:val="000000" w:themeColor="text1"/>
          <w:sz w:val="22"/>
          <w:szCs w:val="21"/>
        </w:rPr>
        <w:t>Informácia o spracovaní údajov (napr. použitie údajov v IS OVM alebo IS tretej strany, typický príklad je, že príslušný zamestnanec orgánu verejnej moci si za účelom výkonu pozrie kartu občana). Zdrojom takejto informácie je spracovávateľ informácie, to znamená IS VS alebo IS tretej strany.</w:t>
      </w:r>
    </w:p>
    <w:p w14:paraId="00C3A93D" w14:textId="77777777" w:rsidR="003C5771" w:rsidRPr="00553002" w:rsidRDefault="003C5771" w:rsidP="003C5771">
      <w:pPr>
        <w:pStyle w:val="Bulleted"/>
        <w:spacing w:after="0"/>
        <w:contextualSpacing/>
        <w:rPr>
          <w:rFonts w:cs="Tahoma"/>
          <w:color w:val="000000" w:themeColor="text1"/>
          <w:sz w:val="22"/>
          <w:szCs w:val="21"/>
        </w:rPr>
      </w:pPr>
      <w:r w:rsidRPr="00553002">
        <w:rPr>
          <w:rFonts w:cs="Tahoma"/>
          <w:color w:val="000000" w:themeColor="text1"/>
          <w:sz w:val="22"/>
          <w:szCs w:val="22"/>
        </w:rPr>
        <w:t>Informácia o zmene osobných údajov. Zdrojom takejto informácie je IS VS, ktorý tieto údaje spravuje (napr. referenčný register).</w:t>
      </w:r>
    </w:p>
    <w:p w14:paraId="6D402794" w14:textId="77777777" w:rsidR="003C5771" w:rsidRPr="00863F40" w:rsidRDefault="003C5771" w:rsidP="000A676B">
      <w:pPr>
        <w:pStyle w:val="Bulleted"/>
        <w:numPr>
          <w:ilvl w:val="1"/>
          <w:numId w:val="48"/>
        </w:numPr>
        <w:spacing w:after="0"/>
        <w:contextualSpacing/>
        <w:rPr>
          <w:rFonts w:cs="Tahoma"/>
          <w:color w:val="000000" w:themeColor="text1"/>
          <w:sz w:val="22"/>
          <w:szCs w:val="22"/>
        </w:rPr>
      </w:pPr>
      <w:r w:rsidRPr="00863F40">
        <w:rPr>
          <w:rFonts w:cs="Tahoma"/>
          <w:color w:val="000000" w:themeColor="text1"/>
          <w:sz w:val="22"/>
          <w:szCs w:val="22"/>
        </w:rPr>
        <w:t>Informácia o vzniku osobných údajov</w:t>
      </w:r>
    </w:p>
    <w:p w14:paraId="513B4F3A" w14:textId="77777777" w:rsidR="003C5771" w:rsidRPr="00863F40" w:rsidRDefault="003C5771" w:rsidP="000A676B">
      <w:pPr>
        <w:pStyle w:val="Bulleted"/>
        <w:numPr>
          <w:ilvl w:val="1"/>
          <w:numId w:val="48"/>
        </w:numPr>
        <w:spacing w:after="0"/>
        <w:contextualSpacing/>
        <w:rPr>
          <w:rFonts w:cs="Tahoma"/>
          <w:color w:val="000000" w:themeColor="text1"/>
          <w:sz w:val="22"/>
          <w:szCs w:val="22"/>
        </w:rPr>
      </w:pPr>
      <w:r w:rsidRPr="00863F40">
        <w:rPr>
          <w:rFonts w:cs="Tahoma"/>
          <w:color w:val="000000" w:themeColor="text1"/>
          <w:sz w:val="22"/>
          <w:szCs w:val="22"/>
        </w:rPr>
        <w:t>Informácia o zmene v osobných údajoch</w:t>
      </w:r>
    </w:p>
    <w:p w14:paraId="6B5B500A" w14:textId="77777777" w:rsidR="003C5771" w:rsidRPr="00863F40" w:rsidRDefault="003C5771" w:rsidP="000A676B">
      <w:pPr>
        <w:pStyle w:val="Bulleted"/>
        <w:numPr>
          <w:ilvl w:val="1"/>
          <w:numId w:val="48"/>
        </w:numPr>
        <w:spacing w:after="0"/>
        <w:contextualSpacing/>
        <w:rPr>
          <w:rFonts w:cs="Tahoma"/>
          <w:color w:val="000000" w:themeColor="text1"/>
          <w:sz w:val="22"/>
          <w:szCs w:val="22"/>
        </w:rPr>
      </w:pPr>
      <w:r w:rsidRPr="00863F40">
        <w:rPr>
          <w:rFonts w:cs="Tahoma"/>
          <w:color w:val="000000" w:themeColor="text1"/>
          <w:sz w:val="22"/>
          <w:szCs w:val="22"/>
        </w:rPr>
        <w:t>Informácia o ukončení platnosti osobných údajov</w:t>
      </w:r>
    </w:p>
    <w:p w14:paraId="291A8605" w14:textId="77777777" w:rsidR="003C5771" w:rsidRPr="00863F40" w:rsidRDefault="003C5771" w:rsidP="000A676B">
      <w:pPr>
        <w:pStyle w:val="Bulleted"/>
        <w:numPr>
          <w:ilvl w:val="1"/>
          <w:numId w:val="48"/>
        </w:numPr>
        <w:spacing w:after="0"/>
        <w:contextualSpacing/>
        <w:rPr>
          <w:rFonts w:cs="Tahoma"/>
          <w:color w:val="000000" w:themeColor="text1"/>
          <w:sz w:val="22"/>
          <w:szCs w:val="22"/>
        </w:rPr>
      </w:pPr>
      <w:r w:rsidRPr="00863F40">
        <w:rPr>
          <w:rFonts w:cs="Tahoma"/>
          <w:color w:val="000000" w:themeColor="text1"/>
          <w:sz w:val="22"/>
          <w:szCs w:val="22"/>
        </w:rPr>
        <w:t>Informácia o vymazaní osobných údajov</w:t>
      </w:r>
    </w:p>
    <w:p w14:paraId="7994475A" w14:textId="77777777" w:rsidR="003C5771" w:rsidRPr="00863F40" w:rsidRDefault="003C5771" w:rsidP="000A676B">
      <w:pPr>
        <w:pStyle w:val="Bulleted"/>
        <w:numPr>
          <w:ilvl w:val="1"/>
          <w:numId w:val="48"/>
        </w:numPr>
        <w:spacing w:after="0"/>
        <w:contextualSpacing/>
        <w:rPr>
          <w:rFonts w:cs="Tahoma"/>
          <w:color w:val="000000" w:themeColor="text1"/>
          <w:sz w:val="22"/>
          <w:szCs w:val="22"/>
        </w:rPr>
      </w:pPr>
      <w:r w:rsidRPr="00863F40">
        <w:rPr>
          <w:rFonts w:cs="Tahoma"/>
          <w:color w:val="000000" w:themeColor="text1"/>
          <w:sz w:val="22"/>
          <w:szCs w:val="22"/>
        </w:rPr>
        <w:t>Informácia o zmene stavu procesu</w:t>
      </w:r>
    </w:p>
    <w:p w14:paraId="48824A38" w14:textId="77777777" w:rsidR="003C5771" w:rsidRPr="001648A0" w:rsidRDefault="003C5771" w:rsidP="003C5771">
      <w:pPr>
        <w:pStyle w:val="Bulleted"/>
        <w:spacing w:after="0"/>
        <w:contextualSpacing/>
        <w:rPr>
          <w:rFonts w:cs="Tahoma"/>
          <w:sz w:val="22"/>
          <w:szCs w:val="21"/>
        </w:rPr>
      </w:pPr>
      <w:r w:rsidRPr="001648A0">
        <w:rPr>
          <w:rFonts w:cs="Tahoma"/>
          <w:sz w:val="22"/>
          <w:szCs w:val="21"/>
        </w:rPr>
        <w:t>Informácia o prenose osobných údajov – nie sú predmetom projektu, lebo tieto informácie zabezpečuje centrálny komponent IS CPDI, prípadne samotné IS MOU.</w:t>
      </w:r>
    </w:p>
    <w:p w14:paraId="49663038" w14:textId="77777777" w:rsidR="003C5771" w:rsidRPr="001648A0" w:rsidRDefault="003C5771" w:rsidP="003C5771">
      <w:pPr>
        <w:pStyle w:val="Bulleted"/>
        <w:spacing w:after="0"/>
        <w:contextualSpacing/>
        <w:rPr>
          <w:rFonts w:cs="Tahoma"/>
          <w:sz w:val="22"/>
          <w:szCs w:val="21"/>
        </w:rPr>
      </w:pPr>
      <w:r w:rsidRPr="001648A0">
        <w:rPr>
          <w:rFonts w:cs="Tahoma"/>
          <w:sz w:val="22"/>
          <w:szCs w:val="21"/>
        </w:rPr>
        <w:t>Informácia o prenose údajov medzi IS VS – zdrojom informácie je IS CPDI, cez ktorý sa informácie prenášajú.</w:t>
      </w:r>
    </w:p>
    <w:p w14:paraId="7054A111" w14:textId="77777777" w:rsidR="003C5771" w:rsidRPr="001648A0" w:rsidRDefault="003C5771" w:rsidP="000A676B">
      <w:pPr>
        <w:pStyle w:val="Bulleted"/>
        <w:numPr>
          <w:ilvl w:val="1"/>
          <w:numId w:val="48"/>
        </w:numPr>
        <w:spacing w:after="0"/>
        <w:contextualSpacing/>
        <w:rPr>
          <w:rFonts w:cs="Tahoma"/>
          <w:sz w:val="22"/>
          <w:szCs w:val="22"/>
        </w:rPr>
      </w:pPr>
      <w:r w:rsidRPr="001648A0">
        <w:rPr>
          <w:rFonts w:cs="Tahoma"/>
          <w:sz w:val="22"/>
          <w:szCs w:val="22"/>
        </w:rPr>
        <w:t>Informácia o prenose údajov do osobného úložiska – zdrojom informácie je zdrojová služba IS MOU, ktorá na základe súhlasu dotknutej osoby zabezpečí prenos údajov zo zdroja do osobného úložiska.</w:t>
      </w:r>
    </w:p>
    <w:p w14:paraId="79B40960" w14:textId="77777777" w:rsidR="003C5771" w:rsidRPr="001648A0" w:rsidRDefault="003C5771" w:rsidP="000A676B">
      <w:pPr>
        <w:pStyle w:val="Bulleted"/>
        <w:numPr>
          <w:ilvl w:val="1"/>
          <w:numId w:val="48"/>
        </w:numPr>
        <w:spacing w:after="0"/>
        <w:contextualSpacing/>
        <w:rPr>
          <w:rFonts w:cs="Tahoma"/>
          <w:sz w:val="22"/>
          <w:szCs w:val="22"/>
        </w:rPr>
      </w:pPr>
      <w:r w:rsidRPr="001648A0">
        <w:rPr>
          <w:rFonts w:cs="Tahoma"/>
          <w:sz w:val="22"/>
          <w:szCs w:val="22"/>
        </w:rPr>
        <w:t>Informácia o prenose údajov k tretej strane – zdrojom informácie je konzumentská služba IS MOU v IS MOU, ktorá na základe súhlasu dotknutej osoby, zabezpečila prenos údajov z osobného úložiska tretej strane.</w:t>
      </w:r>
    </w:p>
    <w:p w14:paraId="337E66FB" w14:textId="4FA58C85" w:rsidR="003C5771" w:rsidRPr="0003779D" w:rsidRDefault="003C5771" w:rsidP="0003779D">
      <w:r w:rsidRPr="0003779D">
        <w:t>Všetky vyššie popísané typy informácií o prístupe k osobným údajom budú zaznamenané (zalogované) priamo v osobnom úložisku (PODe) dotknutej osoby (technológia IS MOU)</w:t>
      </w:r>
    </w:p>
    <w:p w14:paraId="371E0CCB" w14:textId="5DFDFFDC" w:rsidR="00BF7019" w:rsidRPr="0003779D" w:rsidRDefault="003C5771" w:rsidP="0003779D">
      <w:r w:rsidRPr="0003779D">
        <w:t xml:space="preserve">Tabuľka uvedená nižšie poskytuje prehľad rôznych typov informácií súvisiacich so spracovaním osobných údajov v informačných systémoch verejnej správy (IS VS). Zameriava sa na zdroje týchto informácií, ich kategorizáciu a špecifiká jednotlivých procesov. Vysvetľuje, ako informačné systémy generujú a spracúvajú údaje týkajúce sa zmien osobných údajov, prenosu údajov v rámci verejnej správy, ako aj prenosu údajov do osobných úložísk a tretím stranám na základe súhlasu dotknutých osôb. Tabuľka tiež zdôrazňuje dôležitosť zabezpečenia zdieľania informácií prostredníctvom štandardizovaných API rozhraní a budúce zlepšenia v oblasti logovania a poskytovania informácií o prístupoch k osobným údajom. </w:t>
      </w:r>
    </w:p>
    <w:p w14:paraId="5248B7FB" w14:textId="77777777" w:rsidR="003C5771" w:rsidRPr="001648A0" w:rsidRDefault="003C5771" w:rsidP="003C5771">
      <w:pPr>
        <w:pStyle w:val="Bulleted"/>
        <w:numPr>
          <w:ilvl w:val="0"/>
          <w:numId w:val="0"/>
        </w:numPr>
        <w:spacing w:after="0"/>
        <w:contextualSpacing/>
        <w:rPr>
          <w:rFonts w:cs="Tahoma"/>
          <w:b/>
          <w:bCs/>
          <w:szCs w:val="20"/>
        </w:rPr>
      </w:pPr>
    </w:p>
    <w:tbl>
      <w:tblPr>
        <w:tblStyle w:val="Mriekatabuky"/>
        <w:tblW w:w="949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6516"/>
        <w:gridCol w:w="2977"/>
      </w:tblGrid>
      <w:tr w:rsidR="003C5771" w:rsidRPr="001648A0" w14:paraId="3D264878" w14:textId="77777777" w:rsidTr="0003779D">
        <w:tc>
          <w:tcPr>
            <w:tcW w:w="6516" w:type="dxa"/>
          </w:tcPr>
          <w:p w14:paraId="4AC70760" w14:textId="77777777" w:rsidR="003C5771" w:rsidRPr="001648A0" w:rsidRDefault="003C5771" w:rsidP="00E069DA">
            <w:pPr>
              <w:pStyle w:val="Textvtabulke"/>
              <w:spacing w:after="0"/>
              <w:contextualSpacing/>
              <w:rPr>
                <w:rFonts w:cs="Tahoma"/>
                <w:b/>
                <w:bCs/>
                <w:sz w:val="20"/>
                <w:szCs w:val="20"/>
              </w:rPr>
            </w:pPr>
            <w:r w:rsidRPr="001648A0">
              <w:rPr>
                <w:rFonts w:cs="Tahoma"/>
                <w:b/>
                <w:bCs/>
                <w:sz w:val="20"/>
                <w:szCs w:val="20"/>
              </w:rPr>
              <w:lastRenderedPageBreak/>
              <w:t>Informácia o spracovaní údajov</w:t>
            </w:r>
          </w:p>
          <w:p w14:paraId="5072DCFE" w14:textId="77777777" w:rsidR="003C5771" w:rsidRPr="001648A0" w:rsidRDefault="003C5771" w:rsidP="00E069DA">
            <w:pPr>
              <w:pStyle w:val="Textvtabulke"/>
              <w:keepNext/>
              <w:spacing w:after="0"/>
              <w:contextualSpacing/>
              <w:rPr>
                <w:rFonts w:cs="Tahoma"/>
                <w:sz w:val="20"/>
                <w:szCs w:val="20"/>
              </w:rPr>
            </w:pPr>
            <w:r w:rsidRPr="001648A0">
              <w:rPr>
                <w:rFonts w:cs="Tahoma"/>
                <w:sz w:val="20"/>
                <w:szCs w:val="20"/>
              </w:rPr>
              <w:t>Spracovanie osobných údajov v IS VS sa týka nie len údajov, pre ktoré je daný IS zdrojovým (referenčným), ale všetkých osobných údajov, ktoré daný IS VS využíva.</w:t>
            </w:r>
          </w:p>
          <w:p w14:paraId="6194E46C" w14:textId="77777777" w:rsidR="003C5771" w:rsidRPr="001648A0" w:rsidRDefault="003C5771" w:rsidP="00E069DA">
            <w:pPr>
              <w:pStyle w:val="Textvtabulke"/>
              <w:keepNext/>
              <w:spacing w:after="0"/>
              <w:contextualSpacing/>
              <w:rPr>
                <w:rFonts w:cs="Tahoma"/>
                <w:sz w:val="20"/>
                <w:szCs w:val="20"/>
              </w:rPr>
            </w:pPr>
            <w:r w:rsidRPr="001648A0">
              <w:rPr>
                <w:rFonts w:cs="Tahoma"/>
                <w:sz w:val="20"/>
                <w:szCs w:val="20"/>
              </w:rPr>
              <w:t>V súčasnom stave informáciu o spracovaní údajov IS neposkytujú. Modul logovania prístupov bude mať API pripravené aj na tento typ informácií. Do budúcna bude snahou, aby IS VS, OVM, prípadne aj tretie strany takéto informácie poskytovali.</w:t>
            </w:r>
          </w:p>
          <w:p w14:paraId="280BEF82" w14:textId="77777777" w:rsidR="003C5771" w:rsidRPr="001648A0" w:rsidRDefault="003C5771" w:rsidP="00E069DA">
            <w:pPr>
              <w:pStyle w:val="Textvtabulke"/>
              <w:keepNext/>
              <w:spacing w:after="0"/>
              <w:contextualSpacing/>
              <w:rPr>
                <w:rFonts w:cs="Tahoma"/>
                <w:sz w:val="20"/>
                <w:szCs w:val="20"/>
              </w:rPr>
            </w:pPr>
            <w:r w:rsidRPr="001648A0">
              <w:rPr>
                <w:rFonts w:cs="Tahoma"/>
                <w:sz w:val="20"/>
                <w:szCs w:val="20"/>
              </w:rPr>
              <w:t>V prípade IS VS sa očakáva, že budú napojené na IS CPDI, čo umožní, aby sa IS CPDI prispôsobil rozhraniam IS VS a po transformácii komunikoval smerom na IS MOU jednotným spôsobom cez štandardné API.</w:t>
            </w:r>
          </w:p>
          <w:p w14:paraId="6CF013C2" w14:textId="77777777" w:rsidR="003C5771" w:rsidRPr="001648A0" w:rsidRDefault="003C5771" w:rsidP="00E069DA">
            <w:pPr>
              <w:pStyle w:val="Textvtabulke"/>
              <w:spacing w:after="0"/>
              <w:contextualSpacing/>
              <w:rPr>
                <w:rFonts w:cs="Tahoma"/>
                <w:sz w:val="20"/>
                <w:szCs w:val="20"/>
              </w:rPr>
            </w:pPr>
            <w:r w:rsidRPr="001648A0">
              <w:rPr>
                <w:rFonts w:cs="Tahoma"/>
                <w:sz w:val="20"/>
                <w:szCs w:val="20"/>
              </w:rPr>
              <w:t>Do budúcna bude možné, aby informácie o zmene osobných údajov poskytovali aj IS tretích strán s využitím štandardu pre logovanie informácií o prístupe k osobným údajom.</w:t>
            </w:r>
          </w:p>
        </w:tc>
        <w:tc>
          <w:tcPr>
            <w:tcW w:w="2977" w:type="dxa"/>
          </w:tcPr>
          <w:p w14:paraId="5132E8E5" w14:textId="77777777" w:rsidR="003C5771" w:rsidRPr="001648A0" w:rsidRDefault="003C5771" w:rsidP="000A676B">
            <w:pPr>
              <w:pStyle w:val="Textvtabulke"/>
              <w:numPr>
                <w:ilvl w:val="0"/>
                <w:numId w:val="49"/>
              </w:numPr>
              <w:spacing w:after="0"/>
              <w:contextualSpacing/>
              <w:rPr>
                <w:rFonts w:cs="Tahoma"/>
                <w:sz w:val="20"/>
                <w:szCs w:val="20"/>
              </w:rPr>
            </w:pPr>
            <w:r w:rsidRPr="001648A0">
              <w:rPr>
                <w:rFonts w:cs="Tahoma"/>
                <w:sz w:val="20"/>
                <w:szCs w:val="20"/>
              </w:rPr>
              <w:t>Zdrojový IS VS pripojený priamo na IS MOU (isvs_8705)</w:t>
            </w:r>
          </w:p>
          <w:p w14:paraId="291D76EE" w14:textId="77777777" w:rsidR="003C5771" w:rsidRPr="001648A0" w:rsidRDefault="003C5771" w:rsidP="000A676B">
            <w:pPr>
              <w:pStyle w:val="Textvtabulke"/>
              <w:numPr>
                <w:ilvl w:val="0"/>
                <w:numId w:val="49"/>
              </w:numPr>
              <w:spacing w:after="0"/>
              <w:contextualSpacing/>
              <w:rPr>
                <w:rFonts w:cs="Tahoma"/>
                <w:sz w:val="20"/>
                <w:szCs w:val="20"/>
              </w:rPr>
            </w:pPr>
            <w:r w:rsidRPr="001648A0">
              <w:rPr>
                <w:rFonts w:cs="Tahoma"/>
                <w:sz w:val="20"/>
                <w:szCs w:val="20"/>
              </w:rPr>
              <w:t>Zdrojový IS VS pripojený na IS MOU (isvs_8705) cez IS CPDI</w:t>
            </w:r>
          </w:p>
          <w:p w14:paraId="6A6844DA" w14:textId="77777777" w:rsidR="003C5771" w:rsidRPr="001648A0" w:rsidRDefault="003C5771" w:rsidP="000A676B">
            <w:pPr>
              <w:pStyle w:val="Textvtabulke"/>
              <w:numPr>
                <w:ilvl w:val="0"/>
                <w:numId w:val="49"/>
              </w:numPr>
              <w:spacing w:after="0"/>
              <w:contextualSpacing/>
              <w:rPr>
                <w:rFonts w:cs="Tahoma"/>
                <w:sz w:val="20"/>
                <w:szCs w:val="20"/>
              </w:rPr>
            </w:pPr>
            <w:r w:rsidRPr="001648A0">
              <w:rPr>
                <w:rFonts w:cs="Tahoma"/>
                <w:sz w:val="20"/>
                <w:szCs w:val="20"/>
              </w:rPr>
              <w:t>IS tretej strany</w:t>
            </w:r>
          </w:p>
        </w:tc>
      </w:tr>
      <w:tr w:rsidR="003C5771" w:rsidRPr="001648A0" w14:paraId="08E8AA7D" w14:textId="77777777" w:rsidTr="0003779D">
        <w:tc>
          <w:tcPr>
            <w:tcW w:w="6516" w:type="dxa"/>
          </w:tcPr>
          <w:p w14:paraId="00B7054E" w14:textId="77777777" w:rsidR="003C5771" w:rsidRPr="001648A0" w:rsidRDefault="003C5771" w:rsidP="00E069DA">
            <w:pPr>
              <w:pStyle w:val="Textvtabulke"/>
              <w:spacing w:after="0"/>
              <w:contextualSpacing/>
              <w:rPr>
                <w:rFonts w:cs="Tahoma"/>
                <w:b/>
                <w:bCs/>
                <w:sz w:val="20"/>
                <w:szCs w:val="20"/>
              </w:rPr>
            </w:pPr>
            <w:r w:rsidRPr="001648A0">
              <w:rPr>
                <w:rFonts w:cs="Tahoma"/>
                <w:b/>
                <w:bCs/>
                <w:sz w:val="20"/>
                <w:szCs w:val="20"/>
              </w:rPr>
              <w:t>Informácia o zmene údajov (vznik, zmena, ukončenie platnosti, vymazanie)</w:t>
            </w:r>
          </w:p>
          <w:p w14:paraId="08532F6C" w14:textId="77777777" w:rsidR="003C5771" w:rsidRPr="001648A0" w:rsidRDefault="003C5771" w:rsidP="00E069DA">
            <w:pPr>
              <w:pStyle w:val="Textvtabulke"/>
              <w:spacing w:after="0"/>
              <w:contextualSpacing/>
              <w:rPr>
                <w:rFonts w:cs="Tahoma"/>
                <w:sz w:val="20"/>
                <w:szCs w:val="20"/>
              </w:rPr>
            </w:pPr>
            <w:r w:rsidRPr="001648A0">
              <w:rPr>
                <w:rFonts w:cs="Tahoma"/>
                <w:sz w:val="20"/>
                <w:szCs w:val="20"/>
              </w:rPr>
              <w:t>Zdrojom informácie o zmene osobných údajov je IS VS pripojený cez IS CPDI, v ktorom je tento objekt evidencie spravovaný. Obsahom informácie bude OE a popis k akej zmene v údajoch došlo.</w:t>
            </w:r>
          </w:p>
          <w:p w14:paraId="7A4EEA8B" w14:textId="77777777" w:rsidR="003C5771" w:rsidRPr="001648A0" w:rsidRDefault="003C5771" w:rsidP="00E069DA">
            <w:pPr>
              <w:pStyle w:val="Textvtabulke"/>
              <w:spacing w:after="0"/>
              <w:contextualSpacing/>
              <w:rPr>
                <w:rFonts w:cs="Tahoma"/>
                <w:sz w:val="20"/>
                <w:szCs w:val="20"/>
              </w:rPr>
            </w:pPr>
            <w:r w:rsidRPr="001648A0">
              <w:rPr>
                <w:rFonts w:cs="Tahoma"/>
                <w:sz w:val="20"/>
                <w:szCs w:val="20"/>
              </w:rPr>
              <w:t>Do budúcna bude možné, aby informácie o zmene osobných údajov poskytovali aj IS tretích strán s využitím štandardu pre logovanie informácií o prístupe k osobným údajom.</w:t>
            </w:r>
          </w:p>
        </w:tc>
        <w:tc>
          <w:tcPr>
            <w:tcW w:w="2977" w:type="dxa"/>
          </w:tcPr>
          <w:p w14:paraId="4088D78F" w14:textId="77777777" w:rsidR="003C5771" w:rsidRPr="001648A0" w:rsidRDefault="003C5771" w:rsidP="000A676B">
            <w:pPr>
              <w:pStyle w:val="Textvtabulke"/>
              <w:numPr>
                <w:ilvl w:val="0"/>
                <w:numId w:val="50"/>
              </w:numPr>
              <w:spacing w:after="0"/>
              <w:contextualSpacing/>
              <w:rPr>
                <w:rFonts w:cs="Tahoma"/>
                <w:sz w:val="20"/>
                <w:szCs w:val="20"/>
              </w:rPr>
            </w:pPr>
            <w:r w:rsidRPr="001648A0">
              <w:rPr>
                <w:rFonts w:cs="Tahoma"/>
                <w:sz w:val="20"/>
                <w:szCs w:val="20"/>
              </w:rPr>
              <w:t>Zdrojový IS VS pripojený priamo na IS MOU (isvs_8705)</w:t>
            </w:r>
          </w:p>
          <w:p w14:paraId="5CC2712C" w14:textId="77777777" w:rsidR="003C5771" w:rsidRPr="001648A0" w:rsidRDefault="003C5771" w:rsidP="000A676B">
            <w:pPr>
              <w:pStyle w:val="Textvtabulke"/>
              <w:numPr>
                <w:ilvl w:val="0"/>
                <w:numId w:val="50"/>
              </w:numPr>
              <w:spacing w:after="0"/>
              <w:contextualSpacing/>
              <w:rPr>
                <w:rFonts w:cs="Tahoma"/>
                <w:sz w:val="20"/>
                <w:szCs w:val="20"/>
              </w:rPr>
            </w:pPr>
            <w:r w:rsidRPr="001648A0">
              <w:rPr>
                <w:rFonts w:cs="Tahoma"/>
                <w:sz w:val="20"/>
                <w:szCs w:val="20"/>
              </w:rPr>
              <w:t>Zdrojový IS VS pripojený na IS MOU cez IS CPDI (isvs_5836)</w:t>
            </w:r>
          </w:p>
          <w:p w14:paraId="2A7C983A" w14:textId="77777777" w:rsidR="003C5771" w:rsidRPr="001648A0" w:rsidRDefault="003C5771" w:rsidP="000A676B">
            <w:pPr>
              <w:pStyle w:val="Textvtabulke"/>
              <w:numPr>
                <w:ilvl w:val="0"/>
                <w:numId w:val="50"/>
              </w:numPr>
              <w:spacing w:after="0"/>
              <w:contextualSpacing/>
              <w:rPr>
                <w:rFonts w:cs="Tahoma"/>
                <w:sz w:val="20"/>
                <w:szCs w:val="20"/>
              </w:rPr>
            </w:pPr>
            <w:r w:rsidRPr="001648A0">
              <w:rPr>
                <w:rFonts w:cs="Tahoma"/>
                <w:sz w:val="20"/>
                <w:szCs w:val="20"/>
              </w:rPr>
              <w:t>IS tretej strany</w:t>
            </w:r>
          </w:p>
        </w:tc>
      </w:tr>
    </w:tbl>
    <w:p w14:paraId="3FCF7529" w14:textId="6E077606" w:rsidR="0557E372" w:rsidRPr="0003779D" w:rsidRDefault="003C5771" w:rsidP="0003779D">
      <w:pPr>
        <w:pStyle w:val="Popis"/>
        <w:spacing w:after="0"/>
        <w:contextualSpacing/>
        <w:jc w:val="center"/>
        <w:rPr>
          <w:rFonts w:cs="Tahoma"/>
          <w:szCs w:val="20"/>
        </w:rPr>
      </w:pPr>
      <w:bookmarkStart w:id="149" w:name="_Toc118699005"/>
      <w:bookmarkStart w:id="150" w:name="_Toc180333238"/>
      <w:bookmarkStart w:id="151" w:name="_Toc180645142"/>
      <w:r w:rsidRPr="001648A0">
        <w:rPr>
          <w:rFonts w:cs="Tahoma"/>
          <w:sz w:val="20"/>
          <w:szCs w:val="20"/>
        </w:rPr>
        <w:t xml:space="preserve">Tabuľka </w:t>
      </w:r>
      <w:r w:rsidRPr="001648A0">
        <w:rPr>
          <w:rFonts w:cs="Tahoma"/>
          <w:sz w:val="20"/>
          <w:szCs w:val="20"/>
        </w:rPr>
        <w:fldChar w:fldCharType="begin"/>
      </w:r>
      <w:r w:rsidRPr="001648A0">
        <w:rPr>
          <w:rFonts w:cs="Tahoma"/>
          <w:sz w:val="20"/>
          <w:szCs w:val="20"/>
        </w:rPr>
        <w:instrText xml:space="preserve"> SEQ Tabuľka \* ARABIC </w:instrText>
      </w:r>
      <w:r w:rsidRPr="001648A0">
        <w:rPr>
          <w:rFonts w:cs="Tahoma"/>
          <w:sz w:val="20"/>
          <w:szCs w:val="20"/>
        </w:rPr>
        <w:fldChar w:fldCharType="separate"/>
      </w:r>
      <w:r w:rsidR="006205F5">
        <w:rPr>
          <w:rFonts w:cs="Tahoma"/>
          <w:noProof/>
          <w:sz w:val="20"/>
          <w:szCs w:val="20"/>
        </w:rPr>
        <w:t>5</w:t>
      </w:r>
      <w:r w:rsidRPr="001648A0">
        <w:rPr>
          <w:rFonts w:cs="Tahoma"/>
          <w:sz w:val="20"/>
          <w:szCs w:val="20"/>
        </w:rPr>
        <w:fldChar w:fldCharType="end"/>
      </w:r>
      <w:r w:rsidRPr="001648A0">
        <w:rPr>
          <w:rFonts w:cs="Tahoma"/>
          <w:sz w:val="20"/>
          <w:szCs w:val="20"/>
        </w:rPr>
        <w:t xml:space="preserve">: </w:t>
      </w:r>
      <w:r w:rsidRPr="001648A0">
        <w:rPr>
          <w:rFonts w:cs="Tahoma"/>
          <w:szCs w:val="20"/>
        </w:rPr>
        <w:t>Tabuľka špecifikuje jednotlivé procesy spracovania údajov</w:t>
      </w:r>
      <w:bookmarkEnd w:id="149"/>
      <w:bookmarkEnd w:id="150"/>
      <w:bookmarkEnd w:id="151"/>
    </w:p>
    <w:p w14:paraId="081FA369" w14:textId="42C8E0FD" w:rsidR="0557E372" w:rsidRDefault="0557E372" w:rsidP="0557E372">
      <w:pPr>
        <w:pStyle w:val="Nadpis4"/>
      </w:pPr>
      <w:bookmarkStart w:id="152" w:name="_Toc180333277"/>
      <w:r>
        <w:t>Popis dátových entít pre informácie ku údajom</w:t>
      </w:r>
      <w:bookmarkEnd w:id="152"/>
    </w:p>
    <w:p w14:paraId="7D204F35" w14:textId="38C7FCE0" w:rsidR="003C5771" w:rsidRPr="0003779D" w:rsidRDefault="003C5771" w:rsidP="003C5771">
      <w:r w:rsidRPr="0003779D">
        <w:t>Kapitola poskytuje detailný prehľad o spôsobe a forme realizovania požadovaných typov informácií z pohľadu funkčného rozvoja IS, poskytujúceho predmetné údaje. Definícia jednotlivých entít vychádza z návrhu NotificationApi v MyData.org a OpenTelemetry.io, pričom bola rozšírená pre potreby IS MOU.</w:t>
      </w:r>
    </w:p>
    <w:p w14:paraId="18B7DCAA" w14:textId="46416389" w:rsidR="003C5771" w:rsidRPr="0003779D" w:rsidRDefault="003C5771" w:rsidP="003C5771">
      <w:pPr>
        <w:pStyle w:val="Nadpis4"/>
      </w:pPr>
      <w:bookmarkStart w:id="153" w:name="_Toc118698988"/>
      <w:bookmarkStart w:id="154" w:name="_Toc180333278"/>
      <w:r w:rsidRPr="001648A0">
        <w:t>Definícia typov informácií o prístupe k osobným údajom</w:t>
      </w:r>
      <w:bookmarkEnd w:id="153"/>
      <w:bookmarkEnd w:id="154"/>
    </w:p>
    <w:p w14:paraId="60992EBC" w14:textId="77777777" w:rsidR="003C5771" w:rsidRPr="0003779D" w:rsidRDefault="0557E372" w:rsidP="0003779D">
      <w:r w:rsidRPr="0003779D">
        <w:t>Typ informácie umožňuje zoskupovanie a filtrovanie informácií. Využívame ho:</w:t>
      </w:r>
    </w:p>
    <w:p w14:paraId="6FA2DF59" w14:textId="77777777" w:rsidR="003C5771" w:rsidRPr="001648A0" w:rsidRDefault="0557E372" w:rsidP="0557E372">
      <w:pPr>
        <w:pStyle w:val="Bulleted"/>
        <w:spacing w:after="0"/>
        <w:contextualSpacing/>
        <w:rPr>
          <w:rFonts w:cs="Tahoma"/>
          <w:sz w:val="22"/>
          <w:szCs w:val="22"/>
        </w:rPr>
      </w:pPr>
      <w:r w:rsidRPr="0557E372">
        <w:rPr>
          <w:rFonts w:cs="Tahoma"/>
          <w:sz w:val="22"/>
          <w:szCs w:val="22"/>
        </w:rPr>
        <w:t>Pri prihlasovaní sa k odoberaniu informácií, aby dotknutá osoba/registrovaný používateľ IS MOU mohla zúžiť množstvo informácií, ktoré chce odoberať.</w:t>
      </w:r>
    </w:p>
    <w:p w14:paraId="565F5F9A" w14:textId="77777777" w:rsidR="003C5771" w:rsidRPr="001648A0" w:rsidRDefault="0557E372" w:rsidP="0557E372">
      <w:pPr>
        <w:pStyle w:val="Bulleted"/>
        <w:spacing w:after="0"/>
        <w:contextualSpacing/>
        <w:rPr>
          <w:rFonts w:cs="Tahoma"/>
          <w:sz w:val="22"/>
          <w:szCs w:val="22"/>
        </w:rPr>
      </w:pPr>
      <w:r w:rsidRPr="0557E372">
        <w:rPr>
          <w:rFonts w:cs="Tahoma"/>
          <w:sz w:val="22"/>
          <w:szCs w:val="22"/>
        </w:rPr>
        <w:t>Pri rozhodovaní, či zdroj informácie takúto informáciu dotknutej osobe/registrovanému používateľovi MOU pošle alebo nie.</w:t>
      </w:r>
    </w:p>
    <w:p w14:paraId="6A4A7F95" w14:textId="1F9D0402" w:rsidR="003C5771" w:rsidRPr="0003779D" w:rsidRDefault="0557E372" w:rsidP="0003779D">
      <w:pPr>
        <w:pStyle w:val="Bulleted"/>
        <w:spacing w:after="0"/>
        <w:contextualSpacing/>
        <w:rPr>
          <w:rFonts w:cs="Tahoma"/>
          <w:sz w:val="22"/>
          <w:szCs w:val="22"/>
        </w:rPr>
      </w:pPr>
      <w:r w:rsidRPr="0557E372">
        <w:rPr>
          <w:rFonts w:cs="Tahoma"/>
          <w:sz w:val="22"/>
          <w:szCs w:val="22"/>
        </w:rPr>
        <w:t>Pri prezeraní a zobrazovaní informácií (historický log) pre vyhľadávanie alebo filtrovanie informácií.</w:t>
      </w:r>
    </w:p>
    <w:p w14:paraId="470D63B3" w14:textId="77777777" w:rsidR="003C5771" w:rsidRPr="0003779D" w:rsidRDefault="0557E372" w:rsidP="0003779D">
      <w:r w:rsidRPr="0003779D">
        <w:t xml:space="preserve">Tabuľka poskytuje prehľad rôznych typov informácií týkajúcich sa spracovania osobných údajov, v súlade s nariadením GDPR, v prípade, že ide o údaje fyzickej osoby. Každý typ informácie je stručne popísaný, pričom sú uvedené konkrétne príklady, ako aj príslušné články nariadenia GDPR, ktoré sa vzťahujú na danú činnosť. Tento prehľad slúži ako rýchly orientačný nástroj na pochopenie jednotlivých typov spracovania údajov a je tiež kľúčový pre zabezpečenie transparentnosti, ako aj pre riadenie prístupu k osobným údajom v rámci verejnej správy, čo je nevyhnutné pre zaistenie súladu so zákonnými požiadavkami na ochranu osobných údajov. Legislatívne zakotvenie v danom prípade tvoria najmä čl. 15, 19 a 20 GDPR. </w:t>
      </w:r>
    </w:p>
    <w:p w14:paraId="67B6AB6F" w14:textId="77777777" w:rsidR="003C5771" w:rsidRPr="001648A0" w:rsidRDefault="003C5771" w:rsidP="003C5771">
      <w:pPr>
        <w:pStyle w:val="Bulleted"/>
        <w:numPr>
          <w:ilvl w:val="0"/>
          <w:numId w:val="0"/>
        </w:numPr>
        <w:spacing w:after="0"/>
        <w:ind w:left="720"/>
        <w:contextualSpacing/>
        <w:rPr>
          <w:rFonts w:cs="Tahoma"/>
          <w:szCs w:val="20"/>
          <w:highlight w:val="yellow"/>
        </w:rPr>
      </w:pPr>
    </w:p>
    <w:tbl>
      <w:tblPr>
        <w:tblStyle w:val="Mriekatabuky"/>
        <w:tblW w:w="949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3114"/>
        <w:gridCol w:w="6379"/>
      </w:tblGrid>
      <w:tr w:rsidR="003C5771" w:rsidRPr="0003779D" w14:paraId="51D9836A" w14:textId="77777777" w:rsidTr="0003779D">
        <w:trPr>
          <w:tblHeader/>
        </w:trPr>
        <w:tc>
          <w:tcPr>
            <w:tcW w:w="3114" w:type="dxa"/>
            <w:shd w:val="clear" w:color="auto" w:fill="F2F2F2" w:themeFill="background1" w:themeFillShade="F2"/>
          </w:tcPr>
          <w:p w14:paraId="65DBA042" w14:textId="77777777" w:rsidR="003C5771" w:rsidRPr="0003779D" w:rsidRDefault="003C5771" w:rsidP="0003779D">
            <w:pPr>
              <w:rPr>
                <w:b/>
                <w:bCs/>
                <w:sz w:val="20"/>
                <w:szCs w:val="20"/>
              </w:rPr>
            </w:pPr>
            <w:r w:rsidRPr="0003779D">
              <w:rPr>
                <w:b/>
                <w:bCs/>
                <w:sz w:val="20"/>
                <w:szCs w:val="20"/>
              </w:rPr>
              <w:lastRenderedPageBreak/>
              <w:t>Typ informácie</w:t>
            </w:r>
          </w:p>
        </w:tc>
        <w:tc>
          <w:tcPr>
            <w:tcW w:w="6379" w:type="dxa"/>
            <w:shd w:val="clear" w:color="auto" w:fill="F2F2F2" w:themeFill="background1" w:themeFillShade="F2"/>
          </w:tcPr>
          <w:p w14:paraId="359FE323" w14:textId="77777777" w:rsidR="003C5771" w:rsidRPr="0003779D" w:rsidRDefault="003C5771" w:rsidP="0003779D">
            <w:pPr>
              <w:rPr>
                <w:b/>
                <w:bCs/>
                <w:sz w:val="20"/>
                <w:szCs w:val="20"/>
              </w:rPr>
            </w:pPr>
            <w:r w:rsidRPr="0003779D">
              <w:rPr>
                <w:b/>
                <w:bCs/>
                <w:sz w:val="20"/>
                <w:szCs w:val="20"/>
              </w:rPr>
              <w:t>Vysvetlenie, príklad</w:t>
            </w:r>
          </w:p>
        </w:tc>
      </w:tr>
      <w:tr w:rsidR="003C5771" w:rsidRPr="0003779D" w14:paraId="4B533886" w14:textId="77777777" w:rsidTr="0003779D">
        <w:tc>
          <w:tcPr>
            <w:tcW w:w="3114" w:type="dxa"/>
            <w:shd w:val="clear" w:color="auto" w:fill="auto"/>
          </w:tcPr>
          <w:p w14:paraId="20936136" w14:textId="77777777" w:rsidR="003C5771" w:rsidRPr="0003779D" w:rsidRDefault="003C5771" w:rsidP="0003779D">
            <w:pPr>
              <w:rPr>
                <w:sz w:val="20"/>
                <w:szCs w:val="20"/>
              </w:rPr>
            </w:pPr>
            <w:r w:rsidRPr="0003779D">
              <w:rPr>
                <w:sz w:val="20"/>
                <w:szCs w:val="20"/>
              </w:rPr>
              <w:t>DataProcessedInformation</w:t>
            </w:r>
          </w:p>
        </w:tc>
        <w:tc>
          <w:tcPr>
            <w:tcW w:w="6379" w:type="dxa"/>
            <w:shd w:val="clear" w:color="auto" w:fill="auto"/>
          </w:tcPr>
          <w:p w14:paraId="51051714" w14:textId="77777777" w:rsidR="003C5771" w:rsidRPr="0003779D" w:rsidRDefault="003C5771" w:rsidP="0003779D">
            <w:pPr>
              <w:rPr>
                <w:sz w:val="20"/>
                <w:szCs w:val="20"/>
              </w:rPr>
            </w:pPr>
            <w:r w:rsidRPr="0003779D">
              <w:rPr>
                <w:sz w:val="20"/>
                <w:szCs w:val="20"/>
              </w:rPr>
              <w:t>Akékoľvek spracovanie osobných údajov, napríklad ak si úradník otvorí kartu osoby, na ktorej sa údaje nachádzajú alebo pri hromadnom spracovaní údajov.</w:t>
            </w:r>
          </w:p>
        </w:tc>
      </w:tr>
      <w:tr w:rsidR="003C5771" w:rsidRPr="0003779D" w14:paraId="4859D417" w14:textId="77777777" w:rsidTr="0003779D">
        <w:tc>
          <w:tcPr>
            <w:tcW w:w="3114" w:type="dxa"/>
            <w:shd w:val="clear" w:color="auto" w:fill="auto"/>
          </w:tcPr>
          <w:p w14:paraId="52AC59D9" w14:textId="77777777" w:rsidR="003C5771" w:rsidRPr="0003779D" w:rsidRDefault="003C5771" w:rsidP="0003779D">
            <w:pPr>
              <w:rPr>
                <w:sz w:val="20"/>
                <w:szCs w:val="20"/>
              </w:rPr>
            </w:pPr>
            <w:r w:rsidRPr="0003779D">
              <w:rPr>
                <w:sz w:val="20"/>
                <w:szCs w:val="20"/>
              </w:rPr>
              <w:t>DataCreatedInformation</w:t>
            </w:r>
          </w:p>
        </w:tc>
        <w:tc>
          <w:tcPr>
            <w:tcW w:w="6379" w:type="dxa"/>
            <w:shd w:val="clear" w:color="auto" w:fill="auto"/>
          </w:tcPr>
          <w:p w14:paraId="38FFCC9F" w14:textId="77777777" w:rsidR="003C5771" w:rsidRPr="0003779D" w:rsidRDefault="003C5771" w:rsidP="0003779D">
            <w:pPr>
              <w:rPr>
                <w:sz w:val="20"/>
                <w:szCs w:val="20"/>
              </w:rPr>
            </w:pPr>
            <w:r w:rsidRPr="0003779D">
              <w:rPr>
                <w:sz w:val="20"/>
                <w:szCs w:val="20"/>
              </w:rPr>
              <w:t>Vznik nových údajov pre dotknutú osobu. Používané bude asi výnimočne.</w:t>
            </w:r>
          </w:p>
        </w:tc>
      </w:tr>
      <w:tr w:rsidR="003C5771" w:rsidRPr="0003779D" w14:paraId="15185800" w14:textId="77777777" w:rsidTr="0003779D">
        <w:tc>
          <w:tcPr>
            <w:tcW w:w="3114" w:type="dxa"/>
            <w:shd w:val="clear" w:color="auto" w:fill="auto"/>
          </w:tcPr>
          <w:p w14:paraId="392A5883" w14:textId="77777777" w:rsidR="003C5771" w:rsidRPr="0003779D" w:rsidRDefault="003C5771" w:rsidP="0003779D">
            <w:pPr>
              <w:rPr>
                <w:sz w:val="20"/>
                <w:szCs w:val="20"/>
              </w:rPr>
            </w:pPr>
            <w:r w:rsidRPr="0003779D">
              <w:rPr>
                <w:sz w:val="20"/>
                <w:szCs w:val="20"/>
              </w:rPr>
              <w:t>DataChangedInformation</w:t>
            </w:r>
          </w:p>
        </w:tc>
        <w:tc>
          <w:tcPr>
            <w:tcW w:w="6379" w:type="dxa"/>
            <w:shd w:val="clear" w:color="auto" w:fill="auto"/>
          </w:tcPr>
          <w:p w14:paraId="2892717C" w14:textId="77777777" w:rsidR="003C5771" w:rsidRPr="0003779D" w:rsidRDefault="003C5771" w:rsidP="0003779D">
            <w:pPr>
              <w:rPr>
                <w:sz w:val="20"/>
                <w:szCs w:val="20"/>
              </w:rPr>
            </w:pPr>
            <w:r w:rsidRPr="0003779D">
              <w:rPr>
                <w:sz w:val="20"/>
                <w:szCs w:val="20"/>
              </w:rPr>
              <w:t>Zmena údajov, typický príklad je zmena trvalého bydliska.</w:t>
            </w:r>
          </w:p>
        </w:tc>
      </w:tr>
      <w:tr w:rsidR="003C5771" w:rsidRPr="0003779D" w14:paraId="74BFEDE8" w14:textId="77777777" w:rsidTr="0003779D">
        <w:tc>
          <w:tcPr>
            <w:tcW w:w="3114" w:type="dxa"/>
            <w:shd w:val="clear" w:color="auto" w:fill="auto"/>
          </w:tcPr>
          <w:p w14:paraId="61F4A315" w14:textId="77777777" w:rsidR="003C5771" w:rsidRPr="0003779D" w:rsidRDefault="003C5771" w:rsidP="0003779D">
            <w:pPr>
              <w:rPr>
                <w:sz w:val="20"/>
                <w:szCs w:val="20"/>
              </w:rPr>
            </w:pPr>
            <w:r w:rsidRPr="0003779D">
              <w:rPr>
                <w:sz w:val="20"/>
                <w:szCs w:val="20"/>
              </w:rPr>
              <w:t>DataValidityEndedInformation</w:t>
            </w:r>
          </w:p>
        </w:tc>
        <w:tc>
          <w:tcPr>
            <w:tcW w:w="6379" w:type="dxa"/>
            <w:shd w:val="clear" w:color="auto" w:fill="auto"/>
          </w:tcPr>
          <w:p w14:paraId="0121477B" w14:textId="77777777" w:rsidR="003C5771" w:rsidRPr="0003779D" w:rsidRDefault="003C5771" w:rsidP="0003779D">
            <w:pPr>
              <w:rPr>
                <w:sz w:val="20"/>
                <w:szCs w:val="20"/>
              </w:rPr>
            </w:pPr>
            <w:r w:rsidRPr="0003779D">
              <w:rPr>
                <w:sz w:val="20"/>
                <w:szCs w:val="20"/>
              </w:rPr>
              <w:t>Ukončenie platnosti údajov, napríklad potvrdenia o návšteve školy.</w:t>
            </w:r>
          </w:p>
        </w:tc>
      </w:tr>
      <w:tr w:rsidR="003C5771" w:rsidRPr="0003779D" w14:paraId="16B5B385" w14:textId="77777777" w:rsidTr="0003779D">
        <w:tc>
          <w:tcPr>
            <w:tcW w:w="3114" w:type="dxa"/>
            <w:shd w:val="clear" w:color="auto" w:fill="auto"/>
          </w:tcPr>
          <w:p w14:paraId="0216CE47" w14:textId="77777777" w:rsidR="003C5771" w:rsidRPr="0003779D" w:rsidRDefault="003C5771" w:rsidP="0003779D">
            <w:pPr>
              <w:rPr>
                <w:sz w:val="20"/>
                <w:szCs w:val="20"/>
              </w:rPr>
            </w:pPr>
            <w:r w:rsidRPr="0003779D">
              <w:rPr>
                <w:sz w:val="20"/>
                <w:szCs w:val="20"/>
              </w:rPr>
              <w:t>DataDeletedInformation</w:t>
            </w:r>
          </w:p>
        </w:tc>
        <w:tc>
          <w:tcPr>
            <w:tcW w:w="6379" w:type="dxa"/>
            <w:shd w:val="clear" w:color="auto" w:fill="auto"/>
          </w:tcPr>
          <w:p w14:paraId="3FF43583" w14:textId="77777777" w:rsidR="003C5771" w:rsidRPr="0003779D" w:rsidRDefault="003C5771" w:rsidP="0003779D">
            <w:pPr>
              <w:rPr>
                <w:sz w:val="20"/>
                <w:szCs w:val="20"/>
              </w:rPr>
            </w:pPr>
            <w:r w:rsidRPr="0003779D">
              <w:rPr>
                <w:sz w:val="20"/>
                <w:szCs w:val="20"/>
              </w:rPr>
              <w:t>Vymazanie údajov dotknutej osoby.</w:t>
            </w:r>
          </w:p>
        </w:tc>
      </w:tr>
    </w:tbl>
    <w:p w14:paraId="536BF48C" w14:textId="1DAF10AA" w:rsidR="003C5771" w:rsidRPr="001648A0" w:rsidRDefault="003C5771" w:rsidP="0003779D">
      <w:pPr>
        <w:pStyle w:val="Popis"/>
        <w:spacing w:after="0"/>
        <w:contextualSpacing/>
        <w:jc w:val="center"/>
        <w:rPr>
          <w:rFonts w:cs="Tahoma"/>
          <w:sz w:val="20"/>
          <w:szCs w:val="20"/>
        </w:rPr>
      </w:pPr>
      <w:bookmarkStart w:id="155" w:name="_Ref107374312"/>
      <w:bookmarkStart w:id="156" w:name="_Toc118699006"/>
      <w:bookmarkStart w:id="157" w:name="_Toc180333239"/>
      <w:bookmarkStart w:id="158" w:name="_Toc180645143"/>
      <w:r w:rsidRPr="001648A0">
        <w:rPr>
          <w:rFonts w:cs="Tahoma"/>
          <w:sz w:val="20"/>
          <w:szCs w:val="20"/>
        </w:rPr>
        <w:t xml:space="preserve">Tabuľka </w:t>
      </w:r>
      <w:r w:rsidRPr="001648A0">
        <w:rPr>
          <w:rFonts w:cs="Tahoma"/>
          <w:sz w:val="20"/>
          <w:szCs w:val="20"/>
        </w:rPr>
        <w:fldChar w:fldCharType="begin"/>
      </w:r>
      <w:r w:rsidRPr="001648A0">
        <w:rPr>
          <w:rFonts w:cs="Tahoma"/>
          <w:sz w:val="20"/>
          <w:szCs w:val="20"/>
        </w:rPr>
        <w:instrText xml:space="preserve"> SEQ Tabuľka \* ARABIC </w:instrText>
      </w:r>
      <w:r w:rsidRPr="001648A0">
        <w:rPr>
          <w:rFonts w:cs="Tahoma"/>
          <w:sz w:val="20"/>
          <w:szCs w:val="20"/>
        </w:rPr>
        <w:fldChar w:fldCharType="separate"/>
      </w:r>
      <w:r w:rsidR="006205F5">
        <w:rPr>
          <w:rFonts w:cs="Tahoma"/>
          <w:noProof/>
          <w:sz w:val="20"/>
          <w:szCs w:val="20"/>
        </w:rPr>
        <w:t>6</w:t>
      </w:r>
      <w:r w:rsidRPr="001648A0">
        <w:rPr>
          <w:rFonts w:cs="Tahoma"/>
          <w:sz w:val="20"/>
          <w:szCs w:val="20"/>
        </w:rPr>
        <w:fldChar w:fldCharType="end"/>
      </w:r>
      <w:bookmarkEnd w:id="155"/>
      <w:r w:rsidRPr="001648A0">
        <w:rPr>
          <w:rFonts w:cs="Tahoma"/>
          <w:sz w:val="20"/>
          <w:szCs w:val="20"/>
        </w:rPr>
        <w:t>: Typy informácií</w:t>
      </w:r>
      <w:bookmarkEnd w:id="156"/>
      <w:r w:rsidRPr="001648A0">
        <w:rPr>
          <w:rFonts w:cs="Tahoma"/>
          <w:sz w:val="20"/>
          <w:szCs w:val="20"/>
        </w:rPr>
        <w:t xml:space="preserve"> s odkazom na článok nariadenia GDPR</w:t>
      </w:r>
      <w:bookmarkEnd w:id="157"/>
      <w:bookmarkEnd w:id="158"/>
    </w:p>
    <w:p w14:paraId="57F29A2F" w14:textId="0B52C85C" w:rsidR="0557E372" w:rsidRPr="0003779D" w:rsidRDefault="0557E372" w:rsidP="0557E372">
      <w:pPr>
        <w:pStyle w:val="Nadpis4"/>
      </w:pPr>
      <w:bookmarkStart w:id="159" w:name="_Toc118698989"/>
      <w:bookmarkStart w:id="160" w:name="_Toc180333279"/>
      <w:r>
        <w:t>Definícia zdrojov informácií o prístupe k osobným údajom</w:t>
      </w:r>
      <w:bookmarkEnd w:id="159"/>
      <w:bookmarkEnd w:id="160"/>
    </w:p>
    <w:p w14:paraId="3E0377D7" w14:textId="77777777" w:rsidR="003C5771" w:rsidRPr="0003779D" w:rsidRDefault="0557E372" w:rsidP="0003779D">
      <w:r w:rsidRPr="0003779D">
        <w:t>Zdroj informácie je kľúčový pri prihlasovaní sa k odberu informácií.</w:t>
      </w:r>
    </w:p>
    <w:p w14:paraId="26195B55" w14:textId="77777777" w:rsidR="003C5771" w:rsidRPr="0003779D" w:rsidRDefault="0557E372" w:rsidP="0003779D">
      <w:r w:rsidRPr="0003779D">
        <w:t>Zoznam zdrojov informácií sa nachádza v Registri zdrojov informácií, ktorý je spravovaný správcom IS MOU (podobne ako register služieb).</w:t>
      </w:r>
    </w:p>
    <w:p w14:paraId="44DE0BE4" w14:textId="10A78A52" w:rsidR="003C5771" w:rsidRPr="0003779D" w:rsidRDefault="0557E372" w:rsidP="003C5771">
      <w:r w:rsidRPr="0003779D">
        <w:t>V registri zdrojov informácií sa automaticky registrujú zdrojové a konzumentské služby. Zároveň je zaregistrovaný ako zdroj informácií CIP/IS CPDI ako poskytovateľ informácií o prenose údajov medzi OVM.</w:t>
      </w:r>
    </w:p>
    <w:p w14:paraId="46196809" w14:textId="2629F022" w:rsidR="0557E372" w:rsidRPr="0003779D" w:rsidRDefault="0557E372" w:rsidP="0557E372">
      <w:pPr>
        <w:pStyle w:val="Nadpis4"/>
      </w:pPr>
      <w:bookmarkStart w:id="161" w:name="_Ref117320132"/>
      <w:bookmarkStart w:id="162" w:name="_Toc118698990"/>
      <w:bookmarkStart w:id="163" w:name="_Toc180333280"/>
      <w:r>
        <w:t>Definícia prihlasovania sa k správam</w:t>
      </w:r>
      <w:bookmarkEnd w:id="161"/>
      <w:bookmarkEnd w:id="162"/>
      <w:bookmarkEnd w:id="163"/>
    </w:p>
    <w:p w14:paraId="28D3051E" w14:textId="77777777" w:rsidR="003C5771" w:rsidRPr="0003779D" w:rsidRDefault="0557E372" w:rsidP="0003779D">
      <w:r w:rsidRPr="0003779D">
        <w:t>Prihlásenie sa k informáciám je nutný krok pre odoberanie informácií. Dotknutá osoba ako registrovaný používateľ IS MOU ním prejaví záujem o informácie a príslušný zdroj informácií sa dozvie, že má tieto informácie dotknutej osobe poskytovať.</w:t>
      </w:r>
    </w:p>
    <w:p w14:paraId="4F83DC7E" w14:textId="603122D2" w:rsidR="003C5771" w:rsidRPr="0003779D" w:rsidRDefault="0557E372" w:rsidP="0003779D">
      <w:r w:rsidRPr="0003779D">
        <w:t>Pri registrácii zdroja informácií je povinné zadať adresu, na ktorej má vystavenú službu pre prihlasovanie k informáciám. Požiadavku na prihlásenie vytvára IS MOU, následne je preposlaná zdroju informácií na zadanú adresu.</w:t>
      </w:r>
    </w:p>
    <w:p w14:paraId="10AEB1CE" w14:textId="77777777" w:rsidR="003C5771" w:rsidRPr="001648A0" w:rsidRDefault="003C5771" w:rsidP="003C5771">
      <w:pPr>
        <w:keepNext/>
        <w:contextualSpacing/>
        <w:jc w:val="center"/>
        <w:rPr>
          <w:rFonts w:cs="Tahoma"/>
          <w:sz w:val="20"/>
          <w:szCs w:val="20"/>
          <w:highlight w:val="yellow"/>
        </w:rPr>
      </w:pPr>
      <w:r w:rsidRPr="001648A0">
        <w:rPr>
          <w:rFonts w:cs="Tahoma"/>
          <w:noProof/>
          <w:sz w:val="20"/>
          <w:szCs w:val="20"/>
        </w:rPr>
        <w:drawing>
          <wp:inline distT="0" distB="0" distL="0" distR="0" wp14:anchorId="542669D8" wp14:editId="60B77489">
            <wp:extent cx="3690630" cy="2616412"/>
            <wp:effectExtent l="0" t="0" r="5080" b="0"/>
            <wp:docPr id="1199613832" name="Obrázok 7" descr="Obrázok, na ktorom je text, vizitka, snímka obrazovky,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613832" name="Obrázok 7" descr="Obrázok, na ktorom je text, vizitka, snímka obrazovky, písmo&#10;&#10;Automaticky generovaný popis"/>
                    <pic:cNvPicPr/>
                  </pic:nvPicPr>
                  <pic:blipFill>
                    <a:blip r:embed="rId13">
                      <a:extLst>
                        <a:ext uri="{28A0092B-C50C-407E-A947-70E740481C1C}">
                          <a14:useLocalDpi xmlns:a14="http://schemas.microsoft.com/office/drawing/2010/main" val="0"/>
                        </a:ext>
                      </a:extLst>
                    </a:blip>
                    <a:stretch>
                      <a:fillRect/>
                    </a:stretch>
                  </pic:blipFill>
                  <pic:spPr>
                    <a:xfrm>
                      <a:off x="0" y="0"/>
                      <a:ext cx="3707447" cy="2628334"/>
                    </a:xfrm>
                    <a:prstGeom prst="rect">
                      <a:avLst/>
                    </a:prstGeom>
                  </pic:spPr>
                </pic:pic>
              </a:graphicData>
            </a:graphic>
          </wp:inline>
        </w:drawing>
      </w:r>
    </w:p>
    <w:p w14:paraId="18E7F21F" w14:textId="44C8CBD4" w:rsidR="003C5771" w:rsidRPr="001648A0" w:rsidRDefault="003C5771" w:rsidP="003C5771">
      <w:pPr>
        <w:pStyle w:val="Popis"/>
        <w:spacing w:after="0"/>
        <w:contextualSpacing/>
        <w:jc w:val="center"/>
        <w:rPr>
          <w:rFonts w:cs="Tahoma"/>
          <w:sz w:val="20"/>
          <w:szCs w:val="20"/>
        </w:rPr>
      </w:pPr>
      <w:bookmarkStart w:id="164" w:name="_Toc118699001"/>
      <w:bookmarkStart w:id="165" w:name="_Toc180333233"/>
      <w:bookmarkStart w:id="166" w:name="_Toc180645135"/>
      <w:r w:rsidRPr="001648A0">
        <w:rPr>
          <w:rFonts w:cs="Tahoma"/>
          <w:sz w:val="20"/>
          <w:szCs w:val="20"/>
        </w:rPr>
        <w:t xml:space="preserve">Obrázok </w:t>
      </w:r>
      <w:r w:rsidRPr="001648A0">
        <w:rPr>
          <w:rFonts w:cs="Tahoma"/>
          <w:sz w:val="20"/>
          <w:szCs w:val="20"/>
        </w:rPr>
        <w:fldChar w:fldCharType="begin"/>
      </w:r>
      <w:r w:rsidRPr="001648A0">
        <w:rPr>
          <w:rFonts w:cs="Tahoma"/>
          <w:sz w:val="20"/>
          <w:szCs w:val="20"/>
        </w:rPr>
        <w:instrText xml:space="preserve"> SEQ Obrázok \* ARABIC </w:instrText>
      </w:r>
      <w:r w:rsidRPr="001648A0">
        <w:rPr>
          <w:rFonts w:cs="Tahoma"/>
          <w:sz w:val="20"/>
          <w:szCs w:val="20"/>
        </w:rPr>
        <w:fldChar w:fldCharType="separate"/>
      </w:r>
      <w:r w:rsidR="00AD6A62">
        <w:rPr>
          <w:rFonts w:cs="Tahoma"/>
          <w:noProof/>
          <w:sz w:val="20"/>
          <w:szCs w:val="20"/>
        </w:rPr>
        <w:t>6</w:t>
      </w:r>
      <w:r w:rsidRPr="001648A0">
        <w:rPr>
          <w:rFonts w:cs="Tahoma"/>
          <w:sz w:val="20"/>
          <w:szCs w:val="20"/>
        </w:rPr>
        <w:fldChar w:fldCharType="end"/>
      </w:r>
      <w:r w:rsidRPr="001648A0">
        <w:rPr>
          <w:rFonts w:cs="Tahoma"/>
          <w:sz w:val="20"/>
          <w:szCs w:val="20"/>
        </w:rPr>
        <w:t>: Schéma prihlásenia sa k </w:t>
      </w:r>
      <w:bookmarkEnd w:id="164"/>
      <w:r w:rsidRPr="001648A0">
        <w:rPr>
          <w:rFonts w:cs="Tahoma"/>
          <w:sz w:val="20"/>
          <w:szCs w:val="20"/>
        </w:rPr>
        <w:t>informáciám</w:t>
      </w:r>
      <w:bookmarkEnd w:id="165"/>
      <w:bookmarkEnd w:id="166"/>
    </w:p>
    <w:p w14:paraId="15405147" w14:textId="77777777" w:rsidR="003C5771" w:rsidRPr="001648A0" w:rsidRDefault="003C5771" w:rsidP="003C5771">
      <w:pPr>
        <w:contextualSpacing/>
        <w:rPr>
          <w:rFonts w:cs="Tahoma"/>
          <w:sz w:val="20"/>
          <w:szCs w:val="20"/>
        </w:rPr>
      </w:pP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122"/>
        <w:gridCol w:w="6940"/>
      </w:tblGrid>
      <w:tr w:rsidR="003C5771" w:rsidRPr="0003779D" w14:paraId="522DF8A1" w14:textId="77777777" w:rsidTr="0003779D">
        <w:tc>
          <w:tcPr>
            <w:tcW w:w="2122" w:type="dxa"/>
            <w:shd w:val="clear" w:color="auto" w:fill="F2F2F2" w:themeFill="background1" w:themeFillShade="F2"/>
          </w:tcPr>
          <w:p w14:paraId="5F7AC53E" w14:textId="77777777" w:rsidR="003C5771" w:rsidRPr="0003779D" w:rsidRDefault="003C5771" w:rsidP="0003779D">
            <w:pPr>
              <w:rPr>
                <w:b/>
                <w:bCs/>
                <w:sz w:val="20"/>
                <w:szCs w:val="20"/>
              </w:rPr>
            </w:pPr>
            <w:r w:rsidRPr="0003779D">
              <w:rPr>
                <w:b/>
                <w:bCs/>
                <w:sz w:val="20"/>
                <w:szCs w:val="20"/>
              </w:rPr>
              <w:t>Atribút</w:t>
            </w:r>
          </w:p>
        </w:tc>
        <w:tc>
          <w:tcPr>
            <w:tcW w:w="6940" w:type="dxa"/>
            <w:shd w:val="clear" w:color="auto" w:fill="F2F2F2" w:themeFill="background1" w:themeFillShade="F2"/>
          </w:tcPr>
          <w:p w14:paraId="03EDBB10" w14:textId="77777777" w:rsidR="003C5771" w:rsidRPr="0003779D" w:rsidRDefault="003C5771" w:rsidP="0003779D">
            <w:pPr>
              <w:rPr>
                <w:b/>
                <w:bCs/>
                <w:sz w:val="20"/>
                <w:szCs w:val="20"/>
              </w:rPr>
            </w:pPr>
            <w:r w:rsidRPr="0003779D">
              <w:rPr>
                <w:b/>
                <w:bCs/>
                <w:sz w:val="20"/>
                <w:szCs w:val="20"/>
              </w:rPr>
              <w:t>Význam</w:t>
            </w:r>
          </w:p>
        </w:tc>
      </w:tr>
      <w:tr w:rsidR="003C5771" w:rsidRPr="0003779D" w14:paraId="033DBAAC" w14:textId="77777777" w:rsidTr="0003779D">
        <w:tc>
          <w:tcPr>
            <w:tcW w:w="2122" w:type="dxa"/>
          </w:tcPr>
          <w:p w14:paraId="48A80B95" w14:textId="77777777" w:rsidR="003C5771" w:rsidRPr="0003779D" w:rsidRDefault="003C5771" w:rsidP="0003779D">
            <w:pPr>
              <w:rPr>
                <w:sz w:val="20"/>
                <w:szCs w:val="20"/>
              </w:rPr>
            </w:pPr>
            <w:r w:rsidRPr="0003779D">
              <w:rPr>
                <w:sz w:val="20"/>
                <w:szCs w:val="20"/>
              </w:rPr>
              <w:lastRenderedPageBreak/>
              <w:t>@context</w:t>
            </w:r>
          </w:p>
        </w:tc>
        <w:tc>
          <w:tcPr>
            <w:tcW w:w="6940" w:type="dxa"/>
          </w:tcPr>
          <w:p w14:paraId="71D13DD3" w14:textId="77777777" w:rsidR="003C5771" w:rsidRPr="0003779D" w:rsidRDefault="003C5771" w:rsidP="0003779D">
            <w:pPr>
              <w:rPr>
                <w:sz w:val="20"/>
                <w:szCs w:val="20"/>
              </w:rPr>
            </w:pPr>
            <w:r w:rsidRPr="0003779D">
              <w:rPr>
                <w:sz w:val="20"/>
                <w:szCs w:val="20"/>
              </w:rPr>
              <w:t>Umožňuje vytvoriť jednoznačný identifikátor pre jednotlivé termíny (atribúty) v rámci popisovaného objektu. Spolu s termínom vytvára takzvané IRI (Internationalized Resource Identifiers) alebo jednoznačný identifikátor. Slúži na premenu JSON objektu na JSON-LD objekt.</w:t>
            </w:r>
          </w:p>
        </w:tc>
      </w:tr>
      <w:tr w:rsidR="003C5771" w:rsidRPr="0003779D" w14:paraId="51D59802" w14:textId="77777777" w:rsidTr="0003779D">
        <w:tc>
          <w:tcPr>
            <w:tcW w:w="2122" w:type="dxa"/>
          </w:tcPr>
          <w:p w14:paraId="722F0510" w14:textId="77777777" w:rsidR="003C5771" w:rsidRPr="0003779D" w:rsidRDefault="003C5771" w:rsidP="0003779D">
            <w:pPr>
              <w:rPr>
                <w:sz w:val="20"/>
                <w:szCs w:val="20"/>
              </w:rPr>
            </w:pPr>
            <w:r w:rsidRPr="0003779D">
              <w:rPr>
                <w:sz w:val="20"/>
                <w:szCs w:val="20"/>
              </w:rPr>
              <w:t>@type</w:t>
            </w:r>
          </w:p>
        </w:tc>
        <w:tc>
          <w:tcPr>
            <w:tcW w:w="6940" w:type="dxa"/>
          </w:tcPr>
          <w:p w14:paraId="10E239F1" w14:textId="77777777" w:rsidR="003C5771" w:rsidRPr="0003779D" w:rsidRDefault="003C5771" w:rsidP="0003779D">
            <w:pPr>
              <w:rPr>
                <w:sz w:val="20"/>
                <w:szCs w:val="20"/>
              </w:rPr>
            </w:pPr>
            <w:r w:rsidRPr="0003779D">
              <w:rPr>
                <w:sz w:val="20"/>
                <w:szCs w:val="20"/>
              </w:rPr>
              <w:t>Reprezentuje typ popisovaného objektu</w:t>
            </w:r>
          </w:p>
        </w:tc>
      </w:tr>
      <w:tr w:rsidR="003C5771" w:rsidRPr="0003779D" w14:paraId="235E8267" w14:textId="77777777" w:rsidTr="0003779D">
        <w:tc>
          <w:tcPr>
            <w:tcW w:w="2122" w:type="dxa"/>
          </w:tcPr>
          <w:p w14:paraId="0A356D2E" w14:textId="77777777" w:rsidR="003C5771" w:rsidRPr="0003779D" w:rsidRDefault="003C5771" w:rsidP="0003779D">
            <w:pPr>
              <w:rPr>
                <w:sz w:val="20"/>
                <w:szCs w:val="20"/>
              </w:rPr>
            </w:pPr>
            <w:r w:rsidRPr="0003779D">
              <w:rPr>
                <w:sz w:val="20"/>
                <w:szCs w:val="20"/>
              </w:rPr>
              <w:t>requestDate</w:t>
            </w:r>
          </w:p>
        </w:tc>
        <w:tc>
          <w:tcPr>
            <w:tcW w:w="6940" w:type="dxa"/>
          </w:tcPr>
          <w:p w14:paraId="3EAA3921" w14:textId="77777777" w:rsidR="003C5771" w:rsidRPr="0003779D" w:rsidRDefault="003C5771" w:rsidP="0003779D">
            <w:pPr>
              <w:rPr>
                <w:sz w:val="20"/>
                <w:szCs w:val="20"/>
              </w:rPr>
            </w:pPr>
            <w:r w:rsidRPr="0003779D">
              <w:rPr>
                <w:sz w:val="20"/>
                <w:szCs w:val="20"/>
              </w:rPr>
              <w:t>Dátum prihlásenia / odhlásenia od informovania o prístupe k osobným údajom.</w:t>
            </w:r>
          </w:p>
        </w:tc>
      </w:tr>
      <w:tr w:rsidR="003C5771" w:rsidRPr="0003779D" w14:paraId="3FA9F400" w14:textId="77777777" w:rsidTr="0003779D">
        <w:tc>
          <w:tcPr>
            <w:tcW w:w="2122" w:type="dxa"/>
          </w:tcPr>
          <w:p w14:paraId="7BBD73F8" w14:textId="77777777" w:rsidR="003C5771" w:rsidRPr="0003779D" w:rsidRDefault="003C5771" w:rsidP="0003779D">
            <w:pPr>
              <w:rPr>
                <w:sz w:val="20"/>
                <w:szCs w:val="20"/>
              </w:rPr>
            </w:pPr>
            <w:r w:rsidRPr="0003779D">
              <w:rPr>
                <w:sz w:val="20"/>
                <w:szCs w:val="20"/>
              </w:rPr>
              <w:t>source</w:t>
            </w:r>
          </w:p>
        </w:tc>
        <w:tc>
          <w:tcPr>
            <w:tcW w:w="6940" w:type="dxa"/>
          </w:tcPr>
          <w:p w14:paraId="2E16E708" w14:textId="77777777" w:rsidR="003C5771" w:rsidRPr="0003779D" w:rsidRDefault="003C5771" w:rsidP="0003779D">
            <w:pPr>
              <w:rPr>
                <w:sz w:val="20"/>
                <w:szCs w:val="20"/>
              </w:rPr>
            </w:pPr>
            <w:r w:rsidRPr="0003779D">
              <w:rPr>
                <w:sz w:val="20"/>
                <w:szCs w:val="20"/>
              </w:rPr>
              <w:t>Zdroj informácií, ku ktorému sa registrovaný používateľ prihlasuje. Identifikátor je súčasť registra Zdrojov informácií.</w:t>
            </w:r>
          </w:p>
        </w:tc>
      </w:tr>
      <w:tr w:rsidR="003C5771" w:rsidRPr="0003779D" w14:paraId="5F91A044" w14:textId="77777777" w:rsidTr="0003779D">
        <w:tc>
          <w:tcPr>
            <w:tcW w:w="2122" w:type="dxa"/>
          </w:tcPr>
          <w:p w14:paraId="76027286" w14:textId="77777777" w:rsidR="003C5771" w:rsidRPr="0003779D" w:rsidRDefault="003C5771" w:rsidP="0003779D">
            <w:pPr>
              <w:rPr>
                <w:sz w:val="20"/>
                <w:szCs w:val="20"/>
              </w:rPr>
            </w:pPr>
            <w:r w:rsidRPr="0003779D">
              <w:rPr>
                <w:sz w:val="20"/>
                <w:szCs w:val="20"/>
              </w:rPr>
              <w:t>person</w:t>
            </w:r>
          </w:p>
        </w:tc>
        <w:tc>
          <w:tcPr>
            <w:tcW w:w="6940" w:type="dxa"/>
          </w:tcPr>
          <w:p w14:paraId="56F0664E" w14:textId="77777777" w:rsidR="003C5771" w:rsidRPr="0003779D" w:rsidRDefault="003C5771" w:rsidP="0003779D">
            <w:pPr>
              <w:rPr>
                <w:sz w:val="20"/>
                <w:szCs w:val="20"/>
              </w:rPr>
            </w:pPr>
            <w:r w:rsidRPr="0003779D">
              <w:rPr>
                <w:sz w:val="20"/>
                <w:szCs w:val="20"/>
              </w:rPr>
              <w:t>PČO dotknutej osoby ako registrovaného používateľa, ak ide o fyzickú osobu, ktorá sa prihlasuje k informovaniu o prístupe k osobným údajom.</w:t>
            </w:r>
          </w:p>
        </w:tc>
      </w:tr>
      <w:tr w:rsidR="003C5771" w:rsidRPr="0003779D" w14:paraId="60313273" w14:textId="77777777" w:rsidTr="0003779D">
        <w:tc>
          <w:tcPr>
            <w:tcW w:w="2122" w:type="dxa"/>
          </w:tcPr>
          <w:p w14:paraId="70BE3A0D" w14:textId="77777777" w:rsidR="003C5771" w:rsidRPr="0003779D" w:rsidRDefault="003C5771" w:rsidP="0003779D">
            <w:pPr>
              <w:rPr>
                <w:sz w:val="20"/>
                <w:szCs w:val="20"/>
              </w:rPr>
            </w:pPr>
            <w:r w:rsidRPr="0003779D">
              <w:rPr>
                <w:sz w:val="20"/>
                <w:szCs w:val="20"/>
              </w:rPr>
              <w:t>messageType</w:t>
            </w:r>
          </w:p>
        </w:tc>
        <w:tc>
          <w:tcPr>
            <w:tcW w:w="6940" w:type="dxa"/>
          </w:tcPr>
          <w:p w14:paraId="4CC5ED66" w14:textId="77777777" w:rsidR="003C5771" w:rsidRPr="0003779D" w:rsidRDefault="003C5771" w:rsidP="0003779D">
            <w:pPr>
              <w:rPr>
                <w:sz w:val="20"/>
                <w:szCs w:val="20"/>
              </w:rPr>
            </w:pPr>
            <w:r w:rsidRPr="0003779D">
              <w:rPr>
                <w:sz w:val="20"/>
                <w:szCs w:val="20"/>
              </w:rPr>
              <w:t>Typ informácie, ktorý chce registrovaný používateľ dostávať. Ak zdroj poskytuje viacero typov informácií, pre každý z nich sa prihlasuje osobitne. Tabuľka 4 popisuje možné hodnoty, pričom hodnoty pre konkrétny zdroj sú definované v registri Zdrojov informácií.</w:t>
            </w:r>
          </w:p>
        </w:tc>
      </w:tr>
      <w:tr w:rsidR="003C5771" w:rsidRPr="0003779D" w14:paraId="1B95572A" w14:textId="77777777" w:rsidTr="0003779D">
        <w:tc>
          <w:tcPr>
            <w:tcW w:w="2122" w:type="dxa"/>
          </w:tcPr>
          <w:p w14:paraId="5A696228" w14:textId="77777777" w:rsidR="003C5771" w:rsidRPr="0003779D" w:rsidRDefault="003C5771" w:rsidP="0003779D">
            <w:pPr>
              <w:rPr>
                <w:sz w:val="20"/>
                <w:szCs w:val="20"/>
              </w:rPr>
            </w:pPr>
            <w:r w:rsidRPr="0003779D">
              <w:rPr>
                <w:sz w:val="20"/>
                <w:szCs w:val="20"/>
              </w:rPr>
              <w:t>action</w:t>
            </w:r>
          </w:p>
        </w:tc>
        <w:tc>
          <w:tcPr>
            <w:tcW w:w="6940" w:type="dxa"/>
          </w:tcPr>
          <w:p w14:paraId="17E78674" w14:textId="77777777" w:rsidR="003C5771" w:rsidRPr="0003779D" w:rsidRDefault="003C5771" w:rsidP="0003779D">
            <w:pPr>
              <w:rPr>
                <w:sz w:val="20"/>
                <w:szCs w:val="20"/>
              </w:rPr>
            </w:pPr>
            <w:r w:rsidRPr="0003779D">
              <w:rPr>
                <w:sz w:val="20"/>
                <w:szCs w:val="20"/>
              </w:rPr>
              <w:t>subscribe – prihlásenie k odoberaniu informácií.</w:t>
            </w:r>
          </w:p>
          <w:p w14:paraId="281DD587" w14:textId="77777777" w:rsidR="003C5771" w:rsidRPr="0003779D" w:rsidRDefault="003C5771" w:rsidP="0003779D">
            <w:pPr>
              <w:rPr>
                <w:sz w:val="20"/>
                <w:szCs w:val="20"/>
              </w:rPr>
            </w:pPr>
            <w:r w:rsidRPr="0003779D">
              <w:rPr>
                <w:sz w:val="20"/>
                <w:szCs w:val="20"/>
              </w:rPr>
              <w:t>unsubscribe – odhlásenie od odoberania informácií.</w:t>
            </w:r>
          </w:p>
        </w:tc>
      </w:tr>
    </w:tbl>
    <w:p w14:paraId="170E5E26" w14:textId="59E4DCB3" w:rsidR="003C5771" w:rsidRPr="0003779D" w:rsidRDefault="003C5771" w:rsidP="0003779D">
      <w:pPr>
        <w:pStyle w:val="Popis"/>
        <w:spacing w:after="0"/>
        <w:contextualSpacing/>
        <w:jc w:val="center"/>
        <w:rPr>
          <w:rFonts w:cs="Tahoma"/>
          <w:sz w:val="20"/>
          <w:szCs w:val="20"/>
        </w:rPr>
      </w:pPr>
      <w:bookmarkStart w:id="167" w:name="_Toc118699007"/>
      <w:bookmarkStart w:id="168" w:name="_Toc180333240"/>
      <w:bookmarkStart w:id="169" w:name="_Toc180645144"/>
      <w:r w:rsidRPr="001648A0">
        <w:rPr>
          <w:rFonts w:cs="Tahoma"/>
          <w:sz w:val="20"/>
          <w:szCs w:val="20"/>
        </w:rPr>
        <w:t xml:space="preserve">Tabuľka </w:t>
      </w:r>
      <w:r w:rsidRPr="001648A0">
        <w:rPr>
          <w:rFonts w:cs="Tahoma"/>
          <w:sz w:val="20"/>
          <w:szCs w:val="20"/>
        </w:rPr>
        <w:fldChar w:fldCharType="begin"/>
      </w:r>
      <w:r w:rsidRPr="001648A0">
        <w:rPr>
          <w:rFonts w:cs="Tahoma"/>
          <w:sz w:val="20"/>
          <w:szCs w:val="20"/>
        </w:rPr>
        <w:instrText xml:space="preserve"> SEQ Tabuľka \* ARABIC </w:instrText>
      </w:r>
      <w:r w:rsidRPr="001648A0">
        <w:rPr>
          <w:rFonts w:cs="Tahoma"/>
          <w:sz w:val="20"/>
          <w:szCs w:val="20"/>
        </w:rPr>
        <w:fldChar w:fldCharType="separate"/>
      </w:r>
      <w:r w:rsidR="006205F5">
        <w:rPr>
          <w:rFonts w:cs="Tahoma"/>
          <w:noProof/>
          <w:sz w:val="20"/>
          <w:szCs w:val="20"/>
        </w:rPr>
        <w:t>7</w:t>
      </w:r>
      <w:r w:rsidRPr="001648A0">
        <w:rPr>
          <w:rFonts w:cs="Tahoma"/>
          <w:sz w:val="20"/>
          <w:szCs w:val="20"/>
        </w:rPr>
        <w:fldChar w:fldCharType="end"/>
      </w:r>
      <w:r w:rsidRPr="001648A0">
        <w:rPr>
          <w:rFonts w:cs="Tahoma"/>
          <w:sz w:val="20"/>
          <w:szCs w:val="20"/>
        </w:rPr>
        <w:t>: Popis  požiadavky na odber informácií o prístupe k údajom</w:t>
      </w:r>
      <w:bookmarkEnd w:id="167"/>
      <w:bookmarkEnd w:id="168"/>
      <w:bookmarkEnd w:id="169"/>
    </w:p>
    <w:p w14:paraId="2A2F76C5" w14:textId="26083206" w:rsidR="0557E372" w:rsidRPr="0003779D" w:rsidRDefault="0557E372" w:rsidP="0557E372">
      <w:pPr>
        <w:pStyle w:val="Nadpis4"/>
      </w:pPr>
      <w:bookmarkStart w:id="170" w:name="_Ref117320333"/>
      <w:bookmarkStart w:id="171" w:name="_Toc118698991"/>
      <w:bookmarkStart w:id="172" w:name="_Toc180333281"/>
      <w:r>
        <w:t>Definícia Správy</w:t>
      </w:r>
      <w:bookmarkEnd w:id="170"/>
      <w:bookmarkEnd w:id="171"/>
      <w:bookmarkEnd w:id="172"/>
    </w:p>
    <w:p w14:paraId="076E8CEC" w14:textId="77777777" w:rsidR="003C5771" w:rsidRPr="0003779D" w:rsidRDefault="0557E372" w:rsidP="0003779D">
      <w:r w:rsidRPr="0003779D">
        <w:t>Informácia je záznam o akcii týkajúcej sa údajov registrovaného používateľa, posiela ju zdroj informácií do IS MOU. Informácia má hlavnú časť (Message) a obsah správy (MessagePayload), ktorý sa mení podľa typu informácie.</w:t>
      </w:r>
    </w:p>
    <w:p w14:paraId="3720E797" w14:textId="77777777" w:rsidR="003C5771" w:rsidRPr="001648A0" w:rsidRDefault="003C5771" w:rsidP="003C5771">
      <w:pPr>
        <w:keepNext/>
        <w:contextualSpacing/>
        <w:jc w:val="center"/>
        <w:rPr>
          <w:rFonts w:cs="Tahoma"/>
          <w:sz w:val="20"/>
          <w:szCs w:val="20"/>
        </w:rPr>
      </w:pPr>
      <w:r w:rsidRPr="001648A0">
        <w:rPr>
          <w:rFonts w:cs="Tahoma"/>
          <w:noProof/>
          <w:sz w:val="20"/>
          <w:szCs w:val="20"/>
        </w:rPr>
        <w:drawing>
          <wp:inline distT="0" distB="0" distL="0" distR="0" wp14:anchorId="78FE8947" wp14:editId="57E55D01">
            <wp:extent cx="3251200" cy="3044476"/>
            <wp:effectExtent l="0" t="0" r="0" b="3810"/>
            <wp:docPr id="2018098217" name="Obrázok 1" descr="Obrázok, na ktorom je text, vizitka, snímka obrazovky,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098217" name="Obrázok 1" descr="Obrázok, na ktorom je text, vizitka, snímka obrazovky, písmo&#10;&#10;Automaticky generovaný popis"/>
                    <pic:cNvPicPr/>
                  </pic:nvPicPr>
                  <pic:blipFill>
                    <a:blip r:embed="rId14">
                      <a:extLst>
                        <a:ext uri="{28A0092B-C50C-407E-A947-70E740481C1C}">
                          <a14:useLocalDpi xmlns:a14="http://schemas.microsoft.com/office/drawing/2010/main" val="0"/>
                        </a:ext>
                      </a:extLst>
                    </a:blip>
                    <a:stretch>
                      <a:fillRect/>
                    </a:stretch>
                  </pic:blipFill>
                  <pic:spPr>
                    <a:xfrm>
                      <a:off x="0" y="0"/>
                      <a:ext cx="3254251" cy="3047333"/>
                    </a:xfrm>
                    <a:prstGeom prst="rect">
                      <a:avLst/>
                    </a:prstGeom>
                  </pic:spPr>
                </pic:pic>
              </a:graphicData>
            </a:graphic>
          </wp:inline>
        </w:drawing>
      </w:r>
    </w:p>
    <w:p w14:paraId="04616BFE" w14:textId="4BF216C1" w:rsidR="003C5771" w:rsidRPr="001648A0" w:rsidRDefault="003C5771" w:rsidP="003C5771">
      <w:pPr>
        <w:pStyle w:val="Popis"/>
        <w:spacing w:after="0"/>
        <w:contextualSpacing/>
        <w:jc w:val="center"/>
        <w:rPr>
          <w:rFonts w:cs="Tahoma"/>
          <w:sz w:val="20"/>
          <w:szCs w:val="20"/>
        </w:rPr>
      </w:pPr>
      <w:bookmarkStart w:id="173" w:name="_Toc118699002"/>
      <w:bookmarkStart w:id="174" w:name="_Toc180333234"/>
      <w:bookmarkStart w:id="175" w:name="_Toc180645136"/>
      <w:r w:rsidRPr="001648A0">
        <w:rPr>
          <w:rFonts w:cs="Tahoma"/>
          <w:sz w:val="20"/>
          <w:szCs w:val="20"/>
        </w:rPr>
        <w:t xml:space="preserve">Obrázok </w:t>
      </w:r>
      <w:r w:rsidRPr="001648A0">
        <w:rPr>
          <w:rFonts w:cs="Tahoma"/>
          <w:sz w:val="20"/>
          <w:szCs w:val="20"/>
        </w:rPr>
        <w:fldChar w:fldCharType="begin"/>
      </w:r>
      <w:r w:rsidRPr="001648A0">
        <w:rPr>
          <w:rFonts w:cs="Tahoma"/>
          <w:sz w:val="20"/>
          <w:szCs w:val="20"/>
        </w:rPr>
        <w:instrText xml:space="preserve"> SEQ Obrázok \* ARABIC </w:instrText>
      </w:r>
      <w:r w:rsidRPr="001648A0">
        <w:rPr>
          <w:rFonts w:cs="Tahoma"/>
          <w:sz w:val="20"/>
          <w:szCs w:val="20"/>
        </w:rPr>
        <w:fldChar w:fldCharType="separate"/>
      </w:r>
      <w:r w:rsidR="00AD6A62">
        <w:rPr>
          <w:rFonts w:cs="Tahoma"/>
          <w:noProof/>
          <w:sz w:val="20"/>
          <w:szCs w:val="20"/>
        </w:rPr>
        <w:t>7</w:t>
      </w:r>
      <w:r w:rsidRPr="001648A0">
        <w:rPr>
          <w:rFonts w:cs="Tahoma"/>
          <w:sz w:val="20"/>
          <w:szCs w:val="20"/>
        </w:rPr>
        <w:fldChar w:fldCharType="end"/>
      </w:r>
      <w:r w:rsidRPr="001648A0">
        <w:rPr>
          <w:rFonts w:cs="Tahoma"/>
          <w:sz w:val="20"/>
          <w:szCs w:val="20"/>
        </w:rPr>
        <w:t>: Schéma informácie o prístupe k osobným údajom</w:t>
      </w:r>
      <w:bookmarkEnd w:id="173"/>
      <w:bookmarkEnd w:id="174"/>
      <w:bookmarkEnd w:id="175"/>
    </w:p>
    <w:p w14:paraId="2878A479" w14:textId="77777777" w:rsidR="003C5771" w:rsidRPr="001648A0" w:rsidRDefault="003C5771" w:rsidP="003C5771">
      <w:pPr>
        <w:pStyle w:val="Zkladntext"/>
        <w:spacing w:after="0"/>
        <w:contextualSpacing/>
        <w:rPr>
          <w:rFonts w:cs="Tahoma"/>
          <w:lang w:val="sk-SK"/>
        </w:rPr>
      </w:pPr>
    </w:p>
    <w:tbl>
      <w:tblPr>
        <w:tblStyle w:val="Mriekatabuky"/>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709"/>
        <w:gridCol w:w="7753"/>
      </w:tblGrid>
      <w:tr w:rsidR="003C5771" w:rsidRPr="00BF7019" w14:paraId="4FC99E03" w14:textId="77777777" w:rsidTr="00BF7019">
        <w:trPr>
          <w:tblHeader/>
        </w:trPr>
        <w:tc>
          <w:tcPr>
            <w:tcW w:w="903" w:type="pct"/>
            <w:shd w:val="clear" w:color="auto" w:fill="F2F2F2" w:themeFill="background1" w:themeFillShade="F2"/>
          </w:tcPr>
          <w:p w14:paraId="374A8E73" w14:textId="77777777" w:rsidR="003C5771" w:rsidRPr="00BF7019" w:rsidRDefault="003C5771" w:rsidP="00BF7019">
            <w:pPr>
              <w:rPr>
                <w:b/>
                <w:bCs/>
                <w:sz w:val="20"/>
                <w:szCs w:val="20"/>
              </w:rPr>
            </w:pPr>
            <w:r w:rsidRPr="00BF7019">
              <w:rPr>
                <w:b/>
                <w:bCs/>
                <w:sz w:val="20"/>
                <w:szCs w:val="20"/>
              </w:rPr>
              <w:lastRenderedPageBreak/>
              <w:t>Atribút</w:t>
            </w:r>
          </w:p>
        </w:tc>
        <w:tc>
          <w:tcPr>
            <w:tcW w:w="4097" w:type="pct"/>
            <w:shd w:val="clear" w:color="auto" w:fill="F2F2F2" w:themeFill="background1" w:themeFillShade="F2"/>
          </w:tcPr>
          <w:p w14:paraId="4247991C" w14:textId="77777777" w:rsidR="003C5771" w:rsidRPr="00BF7019" w:rsidRDefault="003C5771" w:rsidP="00BF7019">
            <w:pPr>
              <w:rPr>
                <w:b/>
                <w:bCs/>
                <w:sz w:val="20"/>
                <w:szCs w:val="20"/>
              </w:rPr>
            </w:pPr>
            <w:r w:rsidRPr="00BF7019">
              <w:rPr>
                <w:b/>
                <w:bCs/>
                <w:sz w:val="20"/>
                <w:szCs w:val="20"/>
              </w:rPr>
              <w:t>Význam</w:t>
            </w:r>
          </w:p>
        </w:tc>
      </w:tr>
      <w:tr w:rsidR="003C5771" w:rsidRPr="00BF7019" w14:paraId="4074308C" w14:textId="77777777" w:rsidTr="00BF7019">
        <w:tc>
          <w:tcPr>
            <w:tcW w:w="903" w:type="pct"/>
          </w:tcPr>
          <w:p w14:paraId="04BFC6F0" w14:textId="77777777" w:rsidR="003C5771" w:rsidRPr="00BF7019" w:rsidRDefault="003C5771" w:rsidP="00BF7019">
            <w:pPr>
              <w:rPr>
                <w:sz w:val="20"/>
                <w:szCs w:val="20"/>
              </w:rPr>
            </w:pPr>
            <w:r w:rsidRPr="00BF7019">
              <w:rPr>
                <w:sz w:val="20"/>
                <w:szCs w:val="20"/>
              </w:rPr>
              <w:t>@context</w:t>
            </w:r>
          </w:p>
        </w:tc>
        <w:tc>
          <w:tcPr>
            <w:tcW w:w="4097" w:type="pct"/>
          </w:tcPr>
          <w:p w14:paraId="4C3FA39A" w14:textId="77777777" w:rsidR="003C5771" w:rsidRPr="00BF7019" w:rsidRDefault="003C5771" w:rsidP="00BF7019">
            <w:pPr>
              <w:rPr>
                <w:sz w:val="20"/>
                <w:szCs w:val="20"/>
              </w:rPr>
            </w:pPr>
            <w:r w:rsidRPr="00BF7019">
              <w:rPr>
                <w:sz w:val="20"/>
                <w:szCs w:val="20"/>
              </w:rPr>
              <w:t>Umožňuje vytvoriť jednoznačný identifikátor pre jednotlivé termíny (atribúty) v rámci popisovaného objektu. Spolu s termínom vytvára takzvané IRI (Internationalized Resource Identifiers) alebo jednoznačný identifikátor. Slúži na premenu JSON objektu na JSON-LD objekt.</w:t>
            </w:r>
          </w:p>
        </w:tc>
      </w:tr>
      <w:tr w:rsidR="003C5771" w:rsidRPr="00BF7019" w14:paraId="18A72B5D" w14:textId="77777777" w:rsidTr="00BF7019">
        <w:tc>
          <w:tcPr>
            <w:tcW w:w="903" w:type="pct"/>
          </w:tcPr>
          <w:p w14:paraId="44775063" w14:textId="77777777" w:rsidR="003C5771" w:rsidRPr="00BF7019" w:rsidRDefault="003C5771" w:rsidP="00BF7019">
            <w:pPr>
              <w:rPr>
                <w:sz w:val="20"/>
                <w:szCs w:val="20"/>
              </w:rPr>
            </w:pPr>
            <w:r w:rsidRPr="00BF7019">
              <w:rPr>
                <w:sz w:val="20"/>
                <w:szCs w:val="20"/>
              </w:rPr>
              <w:t>@type</w:t>
            </w:r>
          </w:p>
        </w:tc>
        <w:tc>
          <w:tcPr>
            <w:tcW w:w="4097" w:type="pct"/>
          </w:tcPr>
          <w:p w14:paraId="3053C487" w14:textId="77777777" w:rsidR="003C5771" w:rsidRPr="00BF7019" w:rsidRDefault="003C5771" w:rsidP="00BF7019">
            <w:pPr>
              <w:rPr>
                <w:sz w:val="20"/>
                <w:szCs w:val="20"/>
              </w:rPr>
            </w:pPr>
            <w:r w:rsidRPr="00BF7019">
              <w:rPr>
                <w:sz w:val="20"/>
                <w:szCs w:val="20"/>
              </w:rPr>
              <w:t>Reprezentuje typ popisovaného objektu</w:t>
            </w:r>
          </w:p>
        </w:tc>
      </w:tr>
      <w:tr w:rsidR="003C5771" w:rsidRPr="00BF7019" w14:paraId="1934C820" w14:textId="77777777" w:rsidTr="00BF7019">
        <w:tc>
          <w:tcPr>
            <w:tcW w:w="903" w:type="pct"/>
          </w:tcPr>
          <w:p w14:paraId="60374ABA" w14:textId="77777777" w:rsidR="003C5771" w:rsidRPr="00BF7019" w:rsidRDefault="003C5771" w:rsidP="00BF7019">
            <w:pPr>
              <w:rPr>
                <w:sz w:val="20"/>
                <w:szCs w:val="20"/>
              </w:rPr>
            </w:pPr>
            <w:r w:rsidRPr="00BF7019">
              <w:rPr>
                <w:sz w:val="20"/>
                <w:szCs w:val="20"/>
              </w:rPr>
              <w:t>observedDate</w:t>
            </w:r>
          </w:p>
        </w:tc>
        <w:tc>
          <w:tcPr>
            <w:tcW w:w="4097" w:type="pct"/>
          </w:tcPr>
          <w:p w14:paraId="443AA766" w14:textId="77777777" w:rsidR="003C5771" w:rsidRPr="00BF7019" w:rsidRDefault="003C5771" w:rsidP="00BF7019">
            <w:pPr>
              <w:rPr>
                <w:sz w:val="20"/>
                <w:szCs w:val="20"/>
              </w:rPr>
            </w:pPr>
            <w:r w:rsidRPr="00BF7019">
              <w:rPr>
                <w:sz w:val="20"/>
                <w:szCs w:val="20"/>
              </w:rPr>
              <w:t>Dátum, kedy bola informácia doručená do IS MOU, dopĺňa systém IS MOU.</w:t>
            </w:r>
          </w:p>
        </w:tc>
      </w:tr>
      <w:tr w:rsidR="003C5771" w:rsidRPr="00BF7019" w14:paraId="06DB0977" w14:textId="77777777" w:rsidTr="00BF7019">
        <w:tc>
          <w:tcPr>
            <w:tcW w:w="903" w:type="pct"/>
          </w:tcPr>
          <w:p w14:paraId="18EE45D3" w14:textId="77777777" w:rsidR="003C5771" w:rsidRPr="00BF7019" w:rsidRDefault="003C5771" w:rsidP="00BF7019">
            <w:pPr>
              <w:rPr>
                <w:sz w:val="20"/>
                <w:szCs w:val="20"/>
              </w:rPr>
            </w:pPr>
            <w:r w:rsidRPr="00BF7019">
              <w:rPr>
                <w:sz w:val="20"/>
                <w:szCs w:val="20"/>
              </w:rPr>
              <w:t>source</w:t>
            </w:r>
          </w:p>
        </w:tc>
        <w:tc>
          <w:tcPr>
            <w:tcW w:w="4097" w:type="pct"/>
          </w:tcPr>
          <w:p w14:paraId="07F96D19" w14:textId="77777777" w:rsidR="003C5771" w:rsidRPr="00BF7019" w:rsidRDefault="003C5771" w:rsidP="00BF7019">
            <w:pPr>
              <w:rPr>
                <w:sz w:val="20"/>
                <w:szCs w:val="20"/>
              </w:rPr>
            </w:pPr>
            <w:r w:rsidRPr="00BF7019">
              <w:rPr>
                <w:sz w:val="20"/>
                <w:szCs w:val="20"/>
              </w:rPr>
              <w:t>Zdroj informácií ktorý informáciu poslal. Identifikátor je súčasť registra Zdrojov informácií.</w:t>
            </w:r>
          </w:p>
        </w:tc>
      </w:tr>
      <w:tr w:rsidR="003C5771" w:rsidRPr="00BF7019" w14:paraId="780067B6" w14:textId="77777777" w:rsidTr="00BF7019">
        <w:tc>
          <w:tcPr>
            <w:tcW w:w="903" w:type="pct"/>
          </w:tcPr>
          <w:p w14:paraId="1C06C23F" w14:textId="77777777" w:rsidR="003C5771" w:rsidRPr="00BF7019" w:rsidRDefault="003C5771" w:rsidP="00BF7019">
            <w:pPr>
              <w:rPr>
                <w:sz w:val="20"/>
                <w:szCs w:val="20"/>
              </w:rPr>
            </w:pPr>
            <w:r w:rsidRPr="00BF7019">
              <w:rPr>
                <w:sz w:val="20"/>
                <w:szCs w:val="20"/>
              </w:rPr>
              <w:t>person</w:t>
            </w:r>
          </w:p>
        </w:tc>
        <w:tc>
          <w:tcPr>
            <w:tcW w:w="4097" w:type="pct"/>
          </w:tcPr>
          <w:p w14:paraId="4A569E36" w14:textId="77777777" w:rsidR="003C5771" w:rsidRPr="00BF7019" w:rsidRDefault="003C5771" w:rsidP="00BF7019">
            <w:pPr>
              <w:rPr>
                <w:sz w:val="20"/>
                <w:szCs w:val="20"/>
              </w:rPr>
            </w:pPr>
            <w:r w:rsidRPr="00BF7019">
              <w:rPr>
                <w:sz w:val="20"/>
                <w:szCs w:val="20"/>
              </w:rPr>
              <w:t>PČO registrovaného používateľa, ak je ním fyzická osoba, ktorú informujeme, že k jej údajom boli pristúpené.</w:t>
            </w:r>
          </w:p>
        </w:tc>
      </w:tr>
      <w:tr w:rsidR="003C5771" w:rsidRPr="00BF7019" w14:paraId="4FA434C1" w14:textId="77777777" w:rsidTr="00BF7019">
        <w:tc>
          <w:tcPr>
            <w:tcW w:w="903" w:type="pct"/>
          </w:tcPr>
          <w:p w14:paraId="4297B91D" w14:textId="77777777" w:rsidR="003C5771" w:rsidRPr="00BF7019" w:rsidRDefault="003C5771" w:rsidP="00BF7019">
            <w:pPr>
              <w:rPr>
                <w:sz w:val="20"/>
                <w:szCs w:val="20"/>
              </w:rPr>
            </w:pPr>
            <w:r w:rsidRPr="00BF7019">
              <w:rPr>
                <w:sz w:val="20"/>
                <w:szCs w:val="20"/>
              </w:rPr>
              <w:t>messageType</w:t>
            </w:r>
          </w:p>
        </w:tc>
        <w:tc>
          <w:tcPr>
            <w:tcW w:w="4097" w:type="pct"/>
          </w:tcPr>
          <w:p w14:paraId="51A55B16" w14:textId="77777777" w:rsidR="003C5771" w:rsidRPr="00BF7019" w:rsidRDefault="003C5771" w:rsidP="00BF7019">
            <w:pPr>
              <w:rPr>
                <w:sz w:val="20"/>
                <w:szCs w:val="20"/>
              </w:rPr>
            </w:pPr>
            <w:r w:rsidRPr="00BF7019">
              <w:rPr>
                <w:sz w:val="20"/>
                <w:szCs w:val="20"/>
              </w:rPr>
              <w:t>Typ informácie. Podľa typu informácie sa odlišuje obsah prenášanej správy (payload).</w:t>
            </w:r>
          </w:p>
        </w:tc>
      </w:tr>
      <w:tr w:rsidR="003C5771" w:rsidRPr="00BF7019" w14:paraId="3E67DF39" w14:textId="77777777" w:rsidTr="00BF7019">
        <w:tc>
          <w:tcPr>
            <w:tcW w:w="5000" w:type="pct"/>
            <w:gridSpan w:val="2"/>
          </w:tcPr>
          <w:p w14:paraId="6988C12E" w14:textId="77777777" w:rsidR="003C5771" w:rsidRPr="00BF7019" w:rsidRDefault="003C5771" w:rsidP="00BF7019">
            <w:pPr>
              <w:rPr>
                <w:sz w:val="20"/>
                <w:szCs w:val="20"/>
              </w:rPr>
            </w:pPr>
            <w:r w:rsidRPr="00BF7019">
              <w:rPr>
                <w:sz w:val="20"/>
                <w:szCs w:val="20"/>
              </w:rPr>
              <w:t>Payload – Samotný obsah informácie. Obsahuje štandardné atribúty vymenované v tejto tabuľke a doplnkové atribúty špecifické pre jednotlivé typy informácií.</w:t>
            </w:r>
          </w:p>
        </w:tc>
      </w:tr>
      <w:tr w:rsidR="003C5771" w:rsidRPr="00BF7019" w14:paraId="648D074A" w14:textId="77777777" w:rsidTr="00BF7019">
        <w:tc>
          <w:tcPr>
            <w:tcW w:w="903" w:type="pct"/>
          </w:tcPr>
          <w:p w14:paraId="31EB5B8F" w14:textId="77777777" w:rsidR="003C5771" w:rsidRPr="00BF7019" w:rsidRDefault="003C5771" w:rsidP="00BF7019">
            <w:pPr>
              <w:rPr>
                <w:sz w:val="20"/>
                <w:szCs w:val="20"/>
              </w:rPr>
            </w:pPr>
            <w:r w:rsidRPr="00BF7019">
              <w:rPr>
                <w:sz w:val="20"/>
                <w:szCs w:val="20"/>
              </w:rPr>
              <w:t>@type</w:t>
            </w:r>
          </w:p>
        </w:tc>
        <w:tc>
          <w:tcPr>
            <w:tcW w:w="4097" w:type="pct"/>
          </w:tcPr>
          <w:p w14:paraId="2D244C3A" w14:textId="77777777" w:rsidR="003C5771" w:rsidRPr="00BF7019" w:rsidRDefault="003C5771" w:rsidP="00BF7019">
            <w:pPr>
              <w:rPr>
                <w:sz w:val="20"/>
                <w:szCs w:val="20"/>
              </w:rPr>
            </w:pPr>
            <w:r w:rsidRPr="00BF7019">
              <w:rPr>
                <w:sz w:val="20"/>
                <w:szCs w:val="20"/>
              </w:rPr>
              <w:t>Reprezentuje typ popisovaného objektu</w:t>
            </w:r>
          </w:p>
        </w:tc>
      </w:tr>
      <w:tr w:rsidR="003C5771" w:rsidRPr="00BF7019" w14:paraId="2193D096" w14:textId="77777777" w:rsidTr="00BF7019">
        <w:tc>
          <w:tcPr>
            <w:tcW w:w="903" w:type="pct"/>
          </w:tcPr>
          <w:p w14:paraId="115D80E5" w14:textId="77777777" w:rsidR="003C5771" w:rsidRPr="00BF7019" w:rsidRDefault="003C5771" w:rsidP="00BF7019">
            <w:pPr>
              <w:rPr>
                <w:sz w:val="20"/>
                <w:szCs w:val="20"/>
              </w:rPr>
            </w:pPr>
            <w:r w:rsidRPr="00BF7019">
              <w:rPr>
                <w:sz w:val="20"/>
                <w:szCs w:val="20"/>
              </w:rPr>
              <w:t>id</w:t>
            </w:r>
          </w:p>
        </w:tc>
        <w:tc>
          <w:tcPr>
            <w:tcW w:w="4097" w:type="pct"/>
          </w:tcPr>
          <w:p w14:paraId="4B2690F4" w14:textId="77777777" w:rsidR="003C5771" w:rsidRPr="00BF7019" w:rsidRDefault="003C5771" w:rsidP="00BF7019">
            <w:pPr>
              <w:rPr>
                <w:sz w:val="20"/>
                <w:szCs w:val="20"/>
              </w:rPr>
            </w:pPr>
            <w:r w:rsidRPr="00BF7019">
              <w:rPr>
                <w:sz w:val="20"/>
                <w:szCs w:val="20"/>
              </w:rPr>
              <w:t>Jednoznačný identifikátor správy. Je jedinečný pre kombináciu source, person, informationType. Môže sa využiť pre zisťovaní ďalších informácií o prístupe k dátam.</w:t>
            </w:r>
          </w:p>
        </w:tc>
      </w:tr>
      <w:tr w:rsidR="003C5771" w:rsidRPr="00BF7019" w14:paraId="2C1163D2" w14:textId="77777777" w:rsidTr="00BF7019">
        <w:tc>
          <w:tcPr>
            <w:tcW w:w="903" w:type="pct"/>
          </w:tcPr>
          <w:p w14:paraId="3EB5CC34" w14:textId="77777777" w:rsidR="003C5771" w:rsidRPr="00BF7019" w:rsidRDefault="003C5771" w:rsidP="00BF7019">
            <w:pPr>
              <w:rPr>
                <w:sz w:val="20"/>
                <w:szCs w:val="20"/>
              </w:rPr>
            </w:pPr>
            <w:r w:rsidRPr="00BF7019">
              <w:rPr>
                <w:sz w:val="20"/>
                <w:szCs w:val="20"/>
              </w:rPr>
              <w:t>createdDate</w:t>
            </w:r>
          </w:p>
        </w:tc>
        <w:tc>
          <w:tcPr>
            <w:tcW w:w="4097" w:type="pct"/>
          </w:tcPr>
          <w:p w14:paraId="5F67CC31" w14:textId="77777777" w:rsidR="003C5771" w:rsidRPr="00BF7019" w:rsidRDefault="003C5771" w:rsidP="00BF7019">
            <w:pPr>
              <w:rPr>
                <w:sz w:val="20"/>
                <w:szCs w:val="20"/>
              </w:rPr>
            </w:pPr>
            <w:r w:rsidRPr="00BF7019">
              <w:rPr>
                <w:sz w:val="20"/>
                <w:szCs w:val="20"/>
              </w:rPr>
              <w:t>Dátum, kedy nastala udalosť, o ktorej sa posiela informácia. Vypĺňa zdroj informácie.</w:t>
            </w:r>
          </w:p>
        </w:tc>
      </w:tr>
      <w:tr w:rsidR="003C5771" w:rsidRPr="00BF7019" w14:paraId="35949BD3" w14:textId="77777777" w:rsidTr="00BF7019">
        <w:tc>
          <w:tcPr>
            <w:tcW w:w="903" w:type="pct"/>
          </w:tcPr>
          <w:p w14:paraId="322F37F8" w14:textId="77777777" w:rsidR="003C5771" w:rsidRPr="00BF7019" w:rsidRDefault="003C5771" w:rsidP="00BF7019">
            <w:pPr>
              <w:rPr>
                <w:sz w:val="20"/>
                <w:szCs w:val="20"/>
              </w:rPr>
            </w:pPr>
            <w:r w:rsidRPr="00BF7019">
              <w:rPr>
                <w:sz w:val="20"/>
                <w:szCs w:val="20"/>
              </w:rPr>
              <w:t>transactionID</w:t>
            </w:r>
          </w:p>
        </w:tc>
        <w:tc>
          <w:tcPr>
            <w:tcW w:w="4097" w:type="pct"/>
          </w:tcPr>
          <w:p w14:paraId="58830646" w14:textId="77777777" w:rsidR="003C5771" w:rsidRPr="00BF7019" w:rsidRDefault="003C5771" w:rsidP="00BF7019">
            <w:pPr>
              <w:rPr>
                <w:sz w:val="20"/>
                <w:szCs w:val="20"/>
              </w:rPr>
            </w:pPr>
            <w:r w:rsidRPr="00BF7019">
              <w:rPr>
                <w:sz w:val="20"/>
                <w:szCs w:val="20"/>
              </w:rPr>
              <w:t>Jednoznačný identifikátor transakcie v zdrojovom systéme, počas ktorého došlo k prístupu k údajom. Môže sa využiť pre zisťovaní ďalších informácií o prístupe k dátam.</w:t>
            </w:r>
          </w:p>
        </w:tc>
      </w:tr>
      <w:tr w:rsidR="003C5771" w:rsidRPr="00BF7019" w14:paraId="5ECB0AFB" w14:textId="77777777" w:rsidTr="00BF7019">
        <w:tc>
          <w:tcPr>
            <w:tcW w:w="903" w:type="pct"/>
          </w:tcPr>
          <w:p w14:paraId="212AB2D0" w14:textId="77777777" w:rsidR="003C5771" w:rsidRPr="00BF7019" w:rsidRDefault="003C5771" w:rsidP="00BF7019">
            <w:pPr>
              <w:rPr>
                <w:sz w:val="20"/>
                <w:szCs w:val="20"/>
              </w:rPr>
            </w:pPr>
            <w:r w:rsidRPr="00BF7019">
              <w:rPr>
                <w:sz w:val="20"/>
                <w:szCs w:val="20"/>
              </w:rPr>
              <w:t>reference</w:t>
            </w:r>
          </w:p>
        </w:tc>
        <w:tc>
          <w:tcPr>
            <w:tcW w:w="4097" w:type="pct"/>
          </w:tcPr>
          <w:p w14:paraId="7E1AA223" w14:textId="77777777" w:rsidR="003C5771" w:rsidRPr="00BF7019" w:rsidRDefault="003C5771" w:rsidP="00BF7019">
            <w:pPr>
              <w:rPr>
                <w:sz w:val="20"/>
                <w:szCs w:val="20"/>
              </w:rPr>
            </w:pPr>
            <w:r w:rsidRPr="00BF7019">
              <w:rPr>
                <w:sz w:val="20"/>
                <w:szCs w:val="20"/>
              </w:rPr>
              <w:t>Spisová značka, ak vie zdroj informácie uviesť spisovú značku konania, v ktorom došlo k prístupu k údajom.</w:t>
            </w:r>
          </w:p>
        </w:tc>
      </w:tr>
      <w:tr w:rsidR="003C5771" w:rsidRPr="00BF7019" w14:paraId="7221745D" w14:textId="77777777" w:rsidTr="00BF7019">
        <w:tc>
          <w:tcPr>
            <w:tcW w:w="903" w:type="pct"/>
          </w:tcPr>
          <w:p w14:paraId="2E71192D" w14:textId="77777777" w:rsidR="003C5771" w:rsidRPr="00BF7019" w:rsidRDefault="003C5771" w:rsidP="00BF7019">
            <w:pPr>
              <w:rPr>
                <w:sz w:val="20"/>
                <w:szCs w:val="20"/>
              </w:rPr>
            </w:pPr>
            <w:r w:rsidRPr="00BF7019">
              <w:rPr>
                <w:sz w:val="20"/>
                <w:szCs w:val="20"/>
              </w:rPr>
              <w:t>purpose</w:t>
            </w:r>
          </w:p>
        </w:tc>
        <w:tc>
          <w:tcPr>
            <w:tcW w:w="4097" w:type="pct"/>
          </w:tcPr>
          <w:p w14:paraId="43DF8C98" w14:textId="77777777" w:rsidR="003C5771" w:rsidRPr="00BF7019" w:rsidRDefault="003C5771" w:rsidP="00BF7019">
            <w:pPr>
              <w:rPr>
                <w:sz w:val="20"/>
                <w:szCs w:val="20"/>
              </w:rPr>
            </w:pPr>
            <w:r w:rsidRPr="00BF7019">
              <w:rPr>
                <w:sz w:val="20"/>
                <w:szCs w:val="20"/>
              </w:rPr>
              <w:t xml:space="preserve">Účel. Zdroj informácie by mal uviesť účel, kvôli ktorému došlo k prístupu k údajom. </w:t>
            </w:r>
          </w:p>
        </w:tc>
      </w:tr>
      <w:tr w:rsidR="003C5771" w:rsidRPr="00BF7019" w14:paraId="03510D60" w14:textId="77777777" w:rsidTr="00BF7019">
        <w:tc>
          <w:tcPr>
            <w:tcW w:w="903" w:type="pct"/>
          </w:tcPr>
          <w:p w14:paraId="087A0920" w14:textId="77777777" w:rsidR="003C5771" w:rsidRPr="00BF7019" w:rsidRDefault="003C5771" w:rsidP="00BF7019">
            <w:pPr>
              <w:rPr>
                <w:sz w:val="20"/>
                <w:szCs w:val="20"/>
              </w:rPr>
            </w:pPr>
            <w:r w:rsidRPr="00BF7019">
              <w:rPr>
                <w:sz w:val="20"/>
                <w:szCs w:val="20"/>
              </w:rPr>
              <w:t>subject</w:t>
            </w:r>
          </w:p>
        </w:tc>
        <w:tc>
          <w:tcPr>
            <w:tcW w:w="4097" w:type="pct"/>
          </w:tcPr>
          <w:p w14:paraId="4CBCD555" w14:textId="77777777" w:rsidR="003C5771" w:rsidRPr="00BF7019" w:rsidRDefault="003C5771" w:rsidP="00BF7019">
            <w:pPr>
              <w:rPr>
                <w:sz w:val="20"/>
                <w:szCs w:val="20"/>
              </w:rPr>
            </w:pPr>
            <w:r w:rsidRPr="00BF7019">
              <w:rPr>
                <w:sz w:val="20"/>
                <w:szCs w:val="20"/>
              </w:rPr>
              <w:t>Krátky popis vystihujúci prístup k údajom. Registrovanému používateľovi sa zobrazí, pri prezeraní zoznamu (histórie) informácií.</w:t>
            </w:r>
          </w:p>
        </w:tc>
      </w:tr>
      <w:tr w:rsidR="003C5771" w:rsidRPr="00BF7019" w14:paraId="2E1873CC" w14:textId="77777777" w:rsidTr="00BF7019">
        <w:tc>
          <w:tcPr>
            <w:tcW w:w="903" w:type="pct"/>
          </w:tcPr>
          <w:p w14:paraId="577ADA24" w14:textId="77777777" w:rsidR="003C5771" w:rsidRPr="00BF7019" w:rsidRDefault="003C5771" w:rsidP="00BF7019">
            <w:pPr>
              <w:rPr>
                <w:sz w:val="20"/>
                <w:szCs w:val="20"/>
              </w:rPr>
            </w:pPr>
            <w:r w:rsidRPr="00BF7019">
              <w:rPr>
                <w:sz w:val="20"/>
                <w:szCs w:val="20"/>
              </w:rPr>
              <w:t>message</w:t>
            </w:r>
          </w:p>
        </w:tc>
        <w:tc>
          <w:tcPr>
            <w:tcW w:w="4097" w:type="pct"/>
          </w:tcPr>
          <w:p w14:paraId="1F0F6EC0" w14:textId="77777777" w:rsidR="003C5771" w:rsidRPr="00BF7019" w:rsidRDefault="003C5771" w:rsidP="00BF7019">
            <w:pPr>
              <w:rPr>
                <w:sz w:val="20"/>
                <w:szCs w:val="20"/>
              </w:rPr>
            </w:pPr>
            <w:r w:rsidRPr="00BF7019">
              <w:rPr>
                <w:sz w:val="20"/>
                <w:szCs w:val="20"/>
              </w:rPr>
              <w:t>Podrobný popis vystihujúci prístup k údajom. Registrovanému používateľovi sa zobrazí, pri prezeraní detailu danej informácie.</w:t>
            </w:r>
          </w:p>
        </w:tc>
      </w:tr>
      <w:tr w:rsidR="003C5771" w:rsidRPr="00BF7019" w14:paraId="762EEEBE" w14:textId="77777777" w:rsidTr="00BF7019">
        <w:trPr>
          <w:trHeight w:val="257"/>
        </w:trPr>
        <w:tc>
          <w:tcPr>
            <w:tcW w:w="5000" w:type="pct"/>
            <w:gridSpan w:val="2"/>
            <w:shd w:val="clear" w:color="auto" w:fill="F2F2F2" w:themeFill="background1" w:themeFillShade="F2"/>
          </w:tcPr>
          <w:p w14:paraId="7B1F2DDA" w14:textId="77777777" w:rsidR="003C5771" w:rsidRPr="00BF7019" w:rsidRDefault="003C5771" w:rsidP="00BF7019">
            <w:pPr>
              <w:rPr>
                <w:b/>
                <w:bCs/>
                <w:sz w:val="20"/>
                <w:szCs w:val="20"/>
              </w:rPr>
            </w:pPr>
            <w:r w:rsidRPr="00BF7019">
              <w:rPr>
                <w:b/>
                <w:bCs/>
                <w:sz w:val="20"/>
                <w:szCs w:val="20"/>
              </w:rPr>
              <w:t>Atribúty špecifické pre typ:</w:t>
            </w:r>
          </w:p>
        </w:tc>
      </w:tr>
      <w:tr w:rsidR="003C5771" w:rsidRPr="00BF7019" w14:paraId="1F9AC4A3" w14:textId="77777777" w:rsidTr="00BF7019">
        <w:trPr>
          <w:trHeight w:val="252"/>
        </w:trPr>
        <w:tc>
          <w:tcPr>
            <w:tcW w:w="5000" w:type="pct"/>
            <w:gridSpan w:val="2"/>
          </w:tcPr>
          <w:p w14:paraId="0189D41B" w14:textId="77777777" w:rsidR="003C5771" w:rsidRPr="00BF7019" w:rsidRDefault="003C5771" w:rsidP="00BF7019">
            <w:pPr>
              <w:rPr>
                <w:sz w:val="20"/>
                <w:szCs w:val="20"/>
                <w:highlight w:val="yellow"/>
              </w:rPr>
            </w:pPr>
            <w:r w:rsidRPr="00BF7019">
              <w:rPr>
                <w:sz w:val="20"/>
                <w:szCs w:val="20"/>
              </w:rPr>
              <w:t xml:space="preserve">a) Notifikácia o spracovaní údajov - „DataProcessedInformation“ </w:t>
            </w:r>
          </w:p>
        </w:tc>
      </w:tr>
      <w:tr w:rsidR="003C5771" w:rsidRPr="00BF7019" w14:paraId="49EF43B9" w14:textId="77777777" w:rsidTr="00BF7019">
        <w:trPr>
          <w:trHeight w:val="252"/>
        </w:trPr>
        <w:tc>
          <w:tcPr>
            <w:tcW w:w="5000" w:type="pct"/>
            <w:gridSpan w:val="2"/>
          </w:tcPr>
          <w:p w14:paraId="0F7656DE" w14:textId="77777777" w:rsidR="003C5771" w:rsidRPr="00BF7019" w:rsidRDefault="003C5771" w:rsidP="00BF7019">
            <w:pPr>
              <w:rPr>
                <w:sz w:val="20"/>
                <w:szCs w:val="20"/>
                <w:highlight w:val="yellow"/>
              </w:rPr>
            </w:pPr>
            <w:r w:rsidRPr="00BF7019">
              <w:rPr>
                <w:sz w:val="20"/>
                <w:szCs w:val="20"/>
              </w:rPr>
              <w:t xml:space="preserve">c) Notifikácia o zmene údajov - „DataChangedInformation“ </w:t>
            </w:r>
          </w:p>
        </w:tc>
      </w:tr>
      <w:tr w:rsidR="003C5771" w:rsidRPr="00BF7019" w14:paraId="2E67BF31" w14:textId="77777777" w:rsidTr="00BF7019">
        <w:trPr>
          <w:trHeight w:val="252"/>
        </w:trPr>
        <w:tc>
          <w:tcPr>
            <w:tcW w:w="5000" w:type="pct"/>
            <w:gridSpan w:val="2"/>
          </w:tcPr>
          <w:p w14:paraId="7B05F3D2" w14:textId="77777777" w:rsidR="003C5771" w:rsidRPr="00BF7019" w:rsidRDefault="003C5771" w:rsidP="00BF7019">
            <w:pPr>
              <w:rPr>
                <w:sz w:val="20"/>
                <w:szCs w:val="20"/>
                <w:highlight w:val="yellow"/>
              </w:rPr>
            </w:pPr>
            <w:r w:rsidRPr="00BF7019">
              <w:rPr>
                <w:sz w:val="20"/>
                <w:szCs w:val="20"/>
              </w:rPr>
              <w:t xml:space="preserve">d) Notifikácia o vzniku/zápisu údajov - „DataCreatedInformation“ </w:t>
            </w:r>
          </w:p>
        </w:tc>
      </w:tr>
      <w:tr w:rsidR="003C5771" w:rsidRPr="00BF7019" w14:paraId="7995251C" w14:textId="77777777" w:rsidTr="00BF7019">
        <w:trPr>
          <w:trHeight w:val="252"/>
        </w:trPr>
        <w:tc>
          <w:tcPr>
            <w:tcW w:w="5000" w:type="pct"/>
            <w:gridSpan w:val="2"/>
          </w:tcPr>
          <w:p w14:paraId="5D1E9709" w14:textId="77777777" w:rsidR="003C5771" w:rsidRPr="00BF7019" w:rsidRDefault="003C5771" w:rsidP="00BF7019">
            <w:pPr>
              <w:rPr>
                <w:sz w:val="20"/>
                <w:szCs w:val="20"/>
                <w:highlight w:val="yellow"/>
              </w:rPr>
            </w:pPr>
            <w:r w:rsidRPr="00BF7019">
              <w:rPr>
                <w:sz w:val="20"/>
                <w:szCs w:val="20"/>
              </w:rPr>
              <w:t>e) Notifikácia o ukončení platnosti údajov - „DataValidityEndedInformation“</w:t>
            </w:r>
          </w:p>
        </w:tc>
      </w:tr>
      <w:tr w:rsidR="003C5771" w:rsidRPr="00BF7019" w14:paraId="289C495E" w14:textId="77777777" w:rsidTr="00BF7019">
        <w:trPr>
          <w:trHeight w:val="252"/>
        </w:trPr>
        <w:tc>
          <w:tcPr>
            <w:tcW w:w="5000" w:type="pct"/>
            <w:gridSpan w:val="2"/>
          </w:tcPr>
          <w:p w14:paraId="69BD9223" w14:textId="77777777" w:rsidR="003C5771" w:rsidRPr="00BF7019" w:rsidRDefault="003C5771" w:rsidP="00BF7019">
            <w:pPr>
              <w:rPr>
                <w:sz w:val="20"/>
                <w:szCs w:val="20"/>
                <w:highlight w:val="yellow"/>
              </w:rPr>
            </w:pPr>
            <w:r w:rsidRPr="00BF7019">
              <w:rPr>
                <w:sz w:val="20"/>
                <w:szCs w:val="20"/>
              </w:rPr>
              <w:t>f) Notifikácia o vymazaní údajov - „DataDeletedInformatiom“</w:t>
            </w:r>
          </w:p>
        </w:tc>
      </w:tr>
      <w:tr w:rsidR="003C5771" w:rsidRPr="00BF7019" w14:paraId="28B79C14" w14:textId="77777777" w:rsidTr="00BF7019">
        <w:tc>
          <w:tcPr>
            <w:tcW w:w="903" w:type="pct"/>
          </w:tcPr>
          <w:p w14:paraId="0EB77045" w14:textId="77777777" w:rsidR="003C5771" w:rsidRPr="00BF7019" w:rsidRDefault="003C5771" w:rsidP="00BF7019">
            <w:pPr>
              <w:rPr>
                <w:sz w:val="20"/>
                <w:szCs w:val="20"/>
              </w:rPr>
            </w:pPr>
            <w:r w:rsidRPr="00BF7019">
              <w:rPr>
                <w:sz w:val="20"/>
                <w:szCs w:val="20"/>
              </w:rPr>
              <w:t>dataSpecification</w:t>
            </w:r>
          </w:p>
        </w:tc>
        <w:tc>
          <w:tcPr>
            <w:tcW w:w="4097" w:type="pct"/>
          </w:tcPr>
          <w:p w14:paraId="2E5AC7BB" w14:textId="77777777" w:rsidR="003C5771" w:rsidRPr="00BF7019" w:rsidRDefault="003C5771" w:rsidP="00BF7019">
            <w:pPr>
              <w:rPr>
                <w:sz w:val="20"/>
                <w:szCs w:val="20"/>
              </w:rPr>
            </w:pPr>
            <w:r w:rsidRPr="00BF7019">
              <w:rPr>
                <w:sz w:val="20"/>
                <w:szCs w:val="20"/>
              </w:rPr>
              <w:t>Popis údajov, ku ktorým zdrojový systém pristúpil. Popis údajov môže mať dve formy (prvá je preferovaná):</w:t>
            </w:r>
          </w:p>
          <w:p w14:paraId="6BAD2167" w14:textId="77777777" w:rsidR="003C5771" w:rsidRPr="00BF7019" w:rsidRDefault="003C5771" w:rsidP="00BF7019">
            <w:pPr>
              <w:rPr>
                <w:sz w:val="20"/>
                <w:szCs w:val="20"/>
              </w:rPr>
            </w:pPr>
            <w:r w:rsidRPr="00BF7019">
              <w:rPr>
                <w:sz w:val="20"/>
                <w:szCs w:val="20"/>
              </w:rPr>
              <w:lastRenderedPageBreak/>
              <w:t xml:space="preserve">Zoznam elementov ako odkazov na CMÚ, pričom elementy zvoliť tak, aby bol výsledok pre registrovaného používateľa zrozumiteľný. To znamená, že je na zdroji informácie, či pošle zoznam viacerých elementov alebo napríklad nadradený element. Závisí to od komplexnosti údajov a konkrétneho use case. </w:t>
            </w:r>
            <w:r w:rsidRPr="00BF7019">
              <w:rPr>
                <w:sz w:val="20"/>
                <w:szCs w:val="20"/>
              </w:rPr>
              <w:br/>
              <w:t xml:space="preserve">Príklad: </w:t>
            </w:r>
            <w:hyperlink r:id="rId15">
              <w:r w:rsidRPr="00BF7019">
                <w:rPr>
                  <w:rStyle w:val="Hypertextovprepojenie"/>
                  <w:sz w:val="20"/>
                  <w:szCs w:val="20"/>
                </w:rPr>
                <w:t>https://data.gov.sk/def/ontology/physical-person/personRelationship</w:t>
              </w:r>
            </w:hyperlink>
          </w:p>
          <w:p w14:paraId="6BE76FC4" w14:textId="77777777" w:rsidR="003C5771" w:rsidRPr="00BF7019" w:rsidRDefault="003C5771" w:rsidP="00BF7019">
            <w:pPr>
              <w:rPr>
                <w:sz w:val="20"/>
                <w:szCs w:val="20"/>
              </w:rPr>
            </w:pPr>
            <w:r w:rsidRPr="00BF7019">
              <w:rPr>
                <w:sz w:val="20"/>
                <w:szCs w:val="20"/>
              </w:rPr>
              <w:t>Slovný popis, pokiaľ nie je možné sa odvolať na CMÚ.</w:t>
            </w:r>
          </w:p>
        </w:tc>
      </w:tr>
    </w:tbl>
    <w:p w14:paraId="484F1768" w14:textId="173BAAC6" w:rsidR="00F90D32" w:rsidRPr="00BF7019" w:rsidRDefault="003C5771" w:rsidP="00BF7019">
      <w:pPr>
        <w:pStyle w:val="Popis"/>
        <w:spacing w:after="0"/>
        <w:contextualSpacing/>
        <w:jc w:val="center"/>
        <w:rPr>
          <w:rFonts w:cs="Tahoma"/>
          <w:sz w:val="20"/>
          <w:szCs w:val="20"/>
        </w:rPr>
      </w:pPr>
      <w:bookmarkStart w:id="176" w:name="_Toc118699008"/>
      <w:bookmarkStart w:id="177" w:name="_Toc180333241"/>
      <w:bookmarkStart w:id="178" w:name="_Toc180645145"/>
      <w:r w:rsidRPr="001648A0">
        <w:rPr>
          <w:rFonts w:cs="Tahoma"/>
          <w:sz w:val="20"/>
          <w:szCs w:val="20"/>
        </w:rPr>
        <w:lastRenderedPageBreak/>
        <w:t xml:space="preserve">Tabuľka </w:t>
      </w:r>
      <w:r w:rsidRPr="001648A0">
        <w:rPr>
          <w:rFonts w:cs="Tahoma"/>
          <w:sz w:val="20"/>
          <w:szCs w:val="20"/>
        </w:rPr>
        <w:fldChar w:fldCharType="begin"/>
      </w:r>
      <w:r w:rsidRPr="001648A0">
        <w:rPr>
          <w:rFonts w:cs="Tahoma"/>
          <w:sz w:val="20"/>
          <w:szCs w:val="20"/>
        </w:rPr>
        <w:instrText xml:space="preserve"> SEQ Tabuľka \* ARABIC </w:instrText>
      </w:r>
      <w:r w:rsidRPr="001648A0">
        <w:rPr>
          <w:rFonts w:cs="Tahoma"/>
          <w:sz w:val="20"/>
          <w:szCs w:val="20"/>
        </w:rPr>
        <w:fldChar w:fldCharType="separate"/>
      </w:r>
      <w:r w:rsidR="00797265">
        <w:rPr>
          <w:rFonts w:cs="Tahoma"/>
          <w:noProof/>
          <w:sz w:val="20"/>
          <w:szCs w:val="20"/>
        </w:rPr>
        <w:t>7</w:t>
      </w:r>
      <w:r w:rsidRPr="001648A0">
        <w:rPr>
          <w:rFonts w:cs="Tahoma"/>
          <w:sz w:val="20"/>
          <w:szCs w:val="20"/>
        </w:rPr>
        <w:fldChar w:fldCharType="end"/>
      </w:r>
      <w:r w:rsidRPr="001648A0">
        <w:rPr>
          <w:rFonts w:cs="Tahoma"/>
          <w:sz w:val="20"/>
          <w:szCs w:val="20"/>
        </w:rPr>
        <w:t>: Popis informácii s rozpadom na atribúty o prístupe k údajom</w:t>
      </w:r>
      <w:bookmarkEnd w:id="176"/>
      <w:bookmarkEnd w:id="177"/>
      <w:bookmarkEnd w:id="178"/>
    </w:p>
    <w:p w14:paraId="2BAE60A2" w14:textId="22533BAB" w:rsidR="0040631F" w:rsidRPr="00BF7019" w:rsidRDefault="0040631F" w:rsidP="0040631F">
      <w:r w:rsidRPr="00BF7019">
        <w:t>V tejto časti sú uvedené  informácie súvisiace s údajmi, ktoré spadajú do kategórie mojich údajov, z pohľadu budúceho TO BE stavu projektu. V</w:t>
      </w:r>
      <w:r w:rsidR="00DB1F78" w:rsidRPr="00BF7019">
        <w:t xml:space="preserve"> podkapitol</w:t>
      </w:r>
      <w:r w:rsidRPr="00BF7019">
        <w:t>e</w:t>
      </w:r>
      <w:r w:rsidR="00DB1F78" w:rsidRPr="00BF7019">
        <w:t xml:space="preserve"> je uvedený presný rozsah objektov evidencie s rozpadom na atribúty (údajov) pre</w:t>
      </w:r>
      <w:r w:rsidR="008C4765" w:rsidRPr="00BF7019">
        <w:t xml:space="preserve"> budúc</w:t>
      </w:r>
      <w:r w:rsidR="00E57285" w:rsidRPr="00BF7019">
        <w:t>e</w:t>
      </w:r>
      <w:r w:rsidR="00DB1F78" w:rsidRPr="00BF7019">
        <w:t xml:space="preserve"> poskytovanie údajov</w:t>
      </w:r>
      <w:r w:rsidR="008C4765" w:rsidRPr="00BF7019">
        <w:t xml:space="preserve"> zo zdrojových informačných systémov pre informačný systém IS MOU</w:t>
      </w:r>
      <w:r w:rsidR="00AD512B" w:rsidRPr="00BF7019">
        <w:t>:</w:t>
      </w:r>
    </w:p>
    <w:p w14:paraId="6E314513" w14:textId="3FE9CF9A" w:rsidR="0D9975E1" w:rsidRPr="00BF7019" w:rsidRDefault="00E57285" w:rsidP="0D9975E1">
      <w:pPr>
        <w:pStyle w:val="Nadpis4"/>
        <w:rPr>
          <w:sz w:val="20"/>
          <w:szCs w:val="20"/>
        </w:rPr>
      </w:pPr>
      <w:r>
        <w:t>Atribúty</w:t>
      </w:r>
      <w:r w:rsidR="00AD512B">
        <w:t xml:space="preserve"> o fyzických osobách</w:t>
      </w:r>
      <w:r>
        <w:t xml:space="preserve"> z</w:t>
      </w:r>
      <w:r w:rsidR="000B2494">
        <w:t> </w:t>
      </w:r>
      <w:r>
        <w:t>RFO</w:t>
      </w:r>
    </w:p>
    <w:p w14:paraId="73099B9C" w14:textId="77777777" w:rsidR="000F380A" w:rsidRPr="001648A0" w:rsidRDefault="000F380A" w:rsidP="000A676B">
      <w:pPr>
        <w:numPr>
          <w:ilvl w:val="1"/>
          <w:numId w:val="31"/>
        </w:numPr>
        <w:spacing w:before="100" w:beforeAutospacing="1" w:after="0"/>
        <w:contextualSpacing/>
        <w:rPr>
          <w:rFonts w:cs="Tahoma"/>
        </w:rPr>
      </w:pPr>
      <w:r w:rsidRPr="001648A0">
        <w:rPr>
          <w:rFonts w:cs="Tahoma"/>
        </w:rPr>
        <w:t>Údaje o fyzických osobách</w:t>
      </w:r>
    </w:p>
    <w:p w14:paraId="52A3A3BC" w14:textId="77777777" w:rsidR="000F380A" w:rsidRPr="001648A0" w:rsidRDefault="000F380A" w:rsidP="000A676B">
      <w:pPr>
        <w:numPr>
          <w:ilvl w:val="2"/>
          <w:numId w:val="31"/>
        </w:numPr>
        <w:spacing w:before="100" w:beforeAutospacing="1" w:after="0"/>
        <w:contextualSpacing/>
        <w:rPr>
          <w:rFonts w:cs="Tahoma"/>
        </w:rPr>
      </w:pPr>
      <w:r w:rsidRPr="001648A0">
        <w:rPr>
          <w:rFonts w:cs="Tahoma"/>
        </w:rPr>
        <w:t>Údaje o vzťahoch k iným osobám</w:t>
      </w:r>
    </w:p>
    <w:p w14:paraId="6ACD4B12" w14:textId="77777777" w:rsidR="000F380A" w:rsidRPr="001648A0" w:rsidRDefault="000F380A" w:rsidP="000A676B">
      <w:pPr>
        <w:numPr>
          <w:ilvl w:val="2"/>
          <w:numId w:val="31"/>
        </w:numPr>
        <w:spacing w:before="100" w:beforeAutospacing="1" w:after="0"/>
        <w:contextualSpacing/>
        <w:rPr>
          <w:rFonts w:cs="Tahoma"/>
        </w:rPr>
      </w:pPr>
      <w:r w:rsidRPr="001648A0">
        <w:rPr>
          <w:rFonts w:cs="Tahoma"/>
        </w:rPr>
        <w:t>Údaje o pobyte občana SR</w:t>
      </w:r>
    </w:p>
    <w:p w14:paraId="60C5E155" w14:textId="77777777" w:rsidR="000F380A" w:rsidRPr="001648A0" w:rsidRDefault="000F380A" w:rsidP="000A676B">
      <w:pPr>
        <w:numPr>
          <w:ilvl w:val="2"/>
          <w:numId w:val="31"/>
        </w:numPr>
        <w:spacing w:before="100" w:beforeAutospacing="1" w:after="0"/>
        <w:contextualSpacing/>
        <w:rPr>
          <w:rFonts w:cs="Tahoma"/>
        </w:rPr>
      </w:pPr>
      <w:r w:rsidRPr="001648A0">
        <w:rPr>
          <w:rFonts w:cs="Tahoma"/>
        </w:rPr>
        <w:t>Údaje o cudzincoch s povolením na území SR</w:t>
      </w:r>
    </w:p>
    <w:p w14:paraId="22625405" w14:textId="77777777" w:rsidR="000F380A" w:rsidRPr="001648A0" w:rsidRDefault="000F380A" w:rsidP="000A676B">
      <w:pPr>
        <w:numPr>
          <w:ilvl w:val="1"/>
          <w:numId w:val="31"/>
        </w:numPr>
        <w:spacing w:before="100" w:beforeAutospacing="1" w:after="0"/>
        <w:contextualSpacing/>
        <w:rPr>
          <w:rFonts w:cs="Tahoma"/>
        </w:rPr>
      </w:pPr>
      <w:r w:rsidRPr="001648A0">
        <w:rPr>
          <w:rFonts w:cs="Tahoma"/>
        </w:rPr>
        <w:t>Údaje z rodného listu</w:t>
      </w:r>
    </w:p>
    <w:p w14:paraId="313E0B00" w14:textId="6D88BF5C" w:rsidR="000F380A" w:rsidRPr="001648A0" w:rsidRDefault="000F380A" w:rsidP="000A676B">
      <w:pPr>
        <w:numPr>
          <w:ilvl w:val="1"/>
          <w:numId w:val="31"/>
        </w:numPr>
        <w:spacing w:before="100" w:beforeAutospacing="1" w:after="0"/>
        <w:contextualSpacing/>
        <w:rPr>
          <w:rFonts w:cs="Tahoma"/>
        </w:rPr>
      </w:pPr>
      <w:r w:rsidRPr="001648A0">
        <w:rPr>
          <w:rFonts w:cs="Tahoma"/>
        </w:rPr>
        <w:t xml:space="preserve">Údaje </w:t>
      </w:r>
      <w:r w:rsidR="003716DB" w:rsidRPr="001648A0">
        <w:rPr>
          <w:rFonts w:cs="Tahoma"/>
        </w:rPr>
        <w:t>z</w:t>
      </w:r>
      <w:r w:rsidRPr="001648A0">
        <w:rPr>
          <w:rFonts w:cs="Tahoma"/>
        </w:rPr>
        <w:t>o sobášneho listu</w:t>
      </w:r>
    </w:p>
    <w:p w14:paraId="3438C7E8" w14:textId="77777777" w:rsidR="000F380A" w:rsidRPr="001648A0" w:rsidRDefault="000F380A" w:rsidP="000A676B">
      <w:pPr>
        <w:numPr>
          <w:ilvl w:val="1"/>
          <w:numId w:val="31"/>
        </w:numPr>
        <w:spacing w:before="100" w:beforeAutospacing="1" w:after="0"/>
        <w:contextualSpacing/>
        <w:rPr>
          <w:rFonts w:cs="Tahoma"/>
        </w:rPr>
      </w:pPr>
      <w:r w:rsidRPr="001648A0">
        <w:rPr>
          <w:rFonts w:cs="Tahoma"/>
        </w:rPr>
        <w:t>Údaje z úmrtného listu</w:t>
      </w:r>
    </w:p>
    <w:p w14:paraId="33FFB3C8" w14:textId="77777777" w:rsidR="000F380A" w:rsidRPr="001648A0" w:rsidRDefault="000F380A" w:rsidP="003309AE">
      <w:pPr>
        <w:spacing w:before="100" w:beforeAutospacing="1" w:after="0"/>
        <w:contextualSpacing/>
        <w:rPr>
          <w:rFonts w:cs="Tahoma"/>
          <w:sz w:val="20"/>
          <w:szCs w:val="20"/>
        </w:rPr>
      </w:pPr>
    </w:p>
    <w:tbl>
      <w:tblPr>
        <w:tblStyle w:val="Mriekatabuky"/>
        <w:tblW w:w="9462"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468"/>
        <w:gridCol w:w="3045"/>
        <w:gridCol w:w="3949"/>
      </w:tblGrid>
      <w:tr w:rsidR="00AD512B" w:rsidRPr="001648A0" w14:paraId="777D46DE" w14:textId="77777777" w:rsidTr="00BF7019">
        <w:tc>
          <w:tcPr>
            <w:tcW w:w="2468" w:type="dxa"/>
            <w:hideMark/>
          </w:tcPr>
          <w:p w14:paraId="133D6C57"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A: Osobné údaje o fyzickej osobe</w:t>
            </w:r>
          </w:p>
        </w:tc>
        <w:tc>
          <w:tcPr>
            <w:tcW w:w="3045" w:type="dxa"/>
            <w:hideMark/>
          </w:tcPr>
          <w:p w14:paraId="367209DE"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4FF14F55"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Údaje o občanoch s trvalým pobytom na území SR</w:t>
            </w:r>
          </w:p>
        </w:tc>
      </w:tr>
      <w:tr w:rsidR="00AD512B" w:rsidRPr="001648A0" w14:paraId="6D668DE4" w14:textId="77777777" w:rsidTr="00BF7019">
        <w:tc>
          <w:tcPr>
            <w:tcW w:w="2468" w:type="dxa"/>
            <w:hideMark/>
          </w:tcPr>
          <w:p w14:paraId="1C14AE6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60748E7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728B847C" w14:textId="77777777" w:rsidR="00AD512B" w:rsidRPr="001648A0" w:rsidRDefault="00AD512B" w:rsidP="003309AE">
            <w:pPr>
              <w:spacing w:after="0"/>
              <w:contextualSpacing/>
              <w:rPr>
                <w:rFonts w:cs="Tahoma"/>
                <w:color w:val="000000" w:themeColor="text1"/>
                <w:sz w:val="20"/>
                <w:szCs w:val="20"/>
              </w:rPr>
            </w:pPr>
          </w:p>
        </w:tc>
      </w:tr>
      <w:tr w:rsidR="00AD512B" w:rsidRPr="001648A0" w14:paraId="06C9FEEC" w14:textId="77777777" w:rsidTr="00BF7019">
        <w:tc>
          <w:tcPr>
            <w:tcW w:w="2468" w:type="dxa"/>
            <w:hideMark/>
          </w:tcPr>
          <w:p w14:paraId="125E65F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4A7B154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6EECA02E" w14:textId="77777777" w:rsidR="00AD512B" w:rsidRPr="001648A0" w:rsidRDefault="00AD512B" w:rsidP="003309AE">
            <w:pPr>
              <w:spacing w:after="0"/>
              <w:contextualSpacing/>
              <w:rPr>
                <w:rFonts w:cs="Tahoma"/>
                <w:color w:val="000000" w:themeColor="text1"/>
                <w:sz w:val="20"/>
                <w:szCs w:val="20"/>
              </w:rPr>
            </w:pPr>
          </w:p>
        </w:tc>
      </w:tr>
      <w:tr w:rsidR="00AD512B" w:rsidRPr="001648A0" w14:paraId="66857A6B" w14:textId="77777777" w:rsidTr="00BF7019">
        <w:tc>
          <w:tcPr>
            <w:tcW w:w="2468" w:type="dxa"/>
            <w:hideMark/>
          </w:tcPr>
          <w:p w14:paraId="0E45611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6AAF33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Akademický titul</w:t>
            </w:r>
          </w:p>
        </w:tc>
        <w:tc>
          <w:tcPr>
            <w:tcW w:w="3949" w:type="dxa"/>
            <w:hideMark/>
          </w:tcPr>
          <w:p w14:paraId="37417DD7" w14:textId="77777777" w:rsidR="00AD512B" w:rsidRPr="001648A0" w:rsidRDefault="00AD512B" w:rsidP="003309AE">
            <w:pPr>
              <w:spacing w:after="0"/>
              <w:contextualSpacing/>
              <w:rPr>
                <w:rFonts w:cs="Tahoma"/>
                <w:color w:val="000000" w:themeColor="text1"/>
                <w:sz w:val="20"/>
                <w:szCs w:val="20"/>
              </w:rPr>
            </w:pPr>
          </w:p>
        </w:tc>
      </w:tr>
      <w:tr w:rsidR="00AD512B" w:rsidRPr="001648A0" w14:paraId="609F28AF" w14:textId="77777777" w:rsidTr="00BF7019">
        <w:tc>
          <w:tcPr>
            <w:tcW w:w="2468" w:type="dxa"/>
            <w:hideMark/>
          </w:tcPr>
          <w:p w14:paraId="29B6487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5107D9A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353580E9" w14:textId="77777777" w:rsidR="00AD512B" w:rsidRPr="001648A0" w:rsidRDefault="00AD512B" w:rsidP="003309AE">
            <w:pPr>
              <w:spacing w:after="0"/>
              <w:contextualSpacing/>
              <w:rPr>
                <w:rFonts w:cs="Tahoma"/>
                <w:color w:val="000000" w:themeColor="text1"/>
                <w:sz w:val="20"/>
                <w:szCs w:val="20"/>
              </w:rPr>
            </w:pPr>
          </w:p>
        </w:tc>
      </w:tr>
      <w:tr w:rsidR="00AD512B" w:rsidRPr="001648A0" w14:paraId="6950FE1C" w14:textId="77777777" w:rsidTr="00BF7019">
        <w:tc>
          <w:tcPr>
            <w:tcW w:w="2468" w:type="dxa"/>
            <w:hideMark/>
          </w:tcPr>
          <w:p w14:paraId="54E8AAB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7CE968C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216636CC" w14:textId="77777777" w:rsidR="00AD512B" w:rsidRPr="001648A0" w:rsidRDefault="00AD512B" w:rsidP="003309AE">
            <w:pPr>
              <w:spacing w:after="0"/>
              <w:contextualSpacing/>
              <w:rPr>
                <w:rFonts w:cs="Tahoma"/>
                <w:color w:val="000000" w:themeColor="text1"/>
                <w:sz w:val="20"/>
                <w:szCs w:val="20"/>
              </w:rPr>
            </w:pPr>
          </w:p>
        </w:tc>
      </w:tr>
      <w:tr w:rsidR="00AD512B" w:rsidRPr="001648A0" w14:paraId="1F1946C9" w14:textId="77777777" w:rsidTr="00BF7019">
        <w:tc>
          <w:tcPr>
            <w:tcW w:w="2468" w:type="dxa"/>
            <w:hideMark/>
          </w:tcPr>
          <w:p w14:paraId="6331556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76A568F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Dátum narodenia</w:t>
            </w:r>
          </w:p>
        </w:tc>
        <w:tc>
          <w:tcPr>
            <w:tcW w:w="3949" w:type="dxa"/>
            <w:hideMark/>
          </w:tcPr>
          <w:p w14:paraId="42B7C54F" w14:textId="77777777" w:rsidR="00AD512B" w:rsidRPr="001648A0" w:rsidRDefault="00AD512B" w:rsidP="003309AE">
            <w:pPr>
              <w:spacing w:after="0"/>
              <w:contextualSpacing/>
              <w:rPr>
                <w:rFonts w:cs="Tahoma"/>
                <w:color w:val="000000" w:themeColor="text1"/>
                <w:sz w:val="20"/>
                <w:szCs w:val="20"/>
              </w:rPr>
            </w:pPr>
          </w:p>
        </w:tc>
      </w:tr>
      <w:tr w:rsidR="00AD512B" w:rsidRPr="001648A0" w14:paraId="638C3A31" w14:textId="77777777" w:rsidTr="00BF7019">
        <w:tc>
          <w:tcPr>
            <w:tcW w:w="2468" w:type="dxa"/>
            <w:hideMark/>
          </w:tcPr>
          <w:p w14:paraId="27BD53C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2542D89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Miesto narodenia</w:t>
            </w:r>
          </w:p>
        </w:tc>
        <w:tc>
          <w:tcPr>
            <w:tcW w:w="3949" w:type="dxa"/>
            <w:hideMark/>
          </w:tcPr>
          <w:p w14:paraId="107B417E" w14:textId="77777777" w:rsidR="00AD512B" w:rsidRPr="001648A0" w:rsidRDefault="00AD512B" w:rsidP="003309AE">
            <w:pPr>
              <w:spacing w:after="0"/>
              <w:contextualSpacing/>
              <w:rPr>
                <w:rFonts w:cs="Tahoma"/>
                <w:color w:val="000000" w:themeColor="text1"/>
                <w:sz w:val="20"/>
                <w:szCs w:val="20"/>
              </w:rPr>
            </w:pPr>
          </w:p>
        </w:tc>
      </w:tr>
      <w:tr w:rsidR="00AD512B" w:rsidRPr="001648A0" w14:paraId="749A420F" w14:textId="77777777" w:rsidTr="00BF7019">
        <w:tc>
          <w:tcPr>
            <w:tcW w:w="2468" w:type="dxa"/>
            <w:hideMark/>
          </w:tcPr>
          <w:p w14:paraId="15A1453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66E9198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Okres narodenia</w:t>
            </w:r>
          </w:p>
        </w:tc>
        <w:tc>
          <w:tcPr>
            <w:tcW w:w="3949" w:type="dxa"/>
            <w:hideMark/>
          </w:tcPr>
          <w:p w14:paraId="17856C59" w14:textId="77777777" w:rsidR="00AD512B" w:rsidRPr="001648A0" w:rsidRDefault="00AD512B" w:rsidP="003309AE">
            <w:pPr>
              <w:spacing w:after="0"/>
              <w:contextualSpacing/>
              <w:rPr>
                <w:rFonts w:cs="Tahoma"/>
                <w:color w:val="000000" w:themeColor="text1"/>
                <w:sz w:val="20"/>
                <w:szCs w:val="20"/>
              </w:rPr>
            </w:pPr>
          </w:p>
        </w:tc>
      </w:tr>
      <w:tr w:rsidR="00AD512B" w:rsidRPr="001648A0" w14:paraId="2253853F" w14:textId="77777777" w:rsidTr="00BF7019">
        <w:tc>
          <w:tcPr>
            <w:tcW w:w="2468" w:type="dxa"/>
            <w:hideMark/>
          </w:tcPr>
          <w:p w14:paraId="5CE52E5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5F2F80D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 narodenia</w:t>
            </w:r>
          </w:p>
        </w:tc>
        <w:tc>
          <w:tcPr>
            <w:tcW w:w="3949" w:type="dxa"/>
            <w:hideMark/>
          </w:tcPr>
          <w:p w14:paraId="3C6FA681" w14:textId="77777777" w:rsidR="00AD512B" w:rsidRPr="001648A0" w:rsidRDefault="00AD512B" w:rsidP="003309AE">
            <w:pPr>
              <w:spacing w:after="0"/>
              <w:contextualSpacing/>
              <w:rPr>
                <w:rFonts w:cs="Tahoma"/>
                <w:color w:val="000000" w:themeColor="text1"/>
                <w:sz w:val="20"/>
                <w:szCs w:val="20"/>
              </w:rPr>
            </w:pPr>
          </w:p>
        </w:tc>
      </w:tr>
      <w:tr w:rsidR="00AD512B" w:rsidRPr="001648A0" w14:paraId="01CC5197" w14:textId="77777777" w:rsidTr="00BF7019">
        <w:tc>
          <w:tcPr>
            <w:tcW w:w="2468" w:type="dxa"/>
            <w:hideMark/>
          </w:tcPr>
          <w:p w14:paraId="792B885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61981B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Pohlavie</w:t>
            </w:r>
          </w:p>
        </w:tc>
        <w:tc>
          <w:tcPr>
            <w:tcW w:w="3949" w:type="dxa"/>
            <w:hideMark/>
          </w:tcPr>
          <w:p w14:paraId="6B93024E" w14:textId="77777777" w:rsidR="00AD512B" w:rsidRPr="001648A0" w:rsidRDefault="00AD512B" w:rsidP="003309AE">
            <w:pPr>
              <w:spacing w:after="0"/>
              <w:contextualSpacing/>
              <w:rPr>
                <w:rFonts w:cs="Tahoma"/>
                <w:color w:val="000000" w:themeColor="text1"/>
                <w:sz w:val="20"/>
                <w:szCs w:val="20"/>
              </w:rPr>
            </w:pPr>
          </w:p>
        </w:tc>
      </w:tr>
      <w:tr w:rsidR="00AD512B" w:rsidRPr="001648A0" w14:paraId="418F21C9" w14:textId="77777777" w:rsidTr="00BF7019">
        <w:tc>
          <w:tcPr>
            <w:tcW w:w="2468" w:type="dxa"/>
            <w:hideMark/>
          </w:tcPr>
          <w:p w14:paraId="1662CCD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675A57A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Rodinný stav</w:t>
            </w:r>
          </w:p>
        </w:tc>
        <w:tc>
          <w:tcPr>
            <w:tcW w:w="3949" w:type="dxa"/>
            <w:hideMark/>
          </w:tcPr>
          <w:p w14:paraId="0FE0E3C8" w14:textId="77777777" w:rsidR="00AD512B" w:rsidRPr="001648A0" w:rsidRDefault="00AD512B" w:rsidP="003309AE">
            <w:pPr>
              <w:spacing w:after="0"/>
              <w:contextualSpacing/>
              <w:rPr>
                <w:rFonts w:cs="Tahoma"/>
                <w:color w:val="000000" w:themeColor="text1"/>
                <w:sz w:val="20"/>
                <w:szCs w:val="20"/>
              </w:rPr>
            </w:pPr>
          </w:p>
        </w:tc>
      </w:tr>
      <w:tr w:rsidR="00AD512B" w:rsidRPr="001648A0" w14:paraId="6B4386D0" w14:textId="77777777" w:rsidTr="00BF7019">
        <w:tc>
          <w:tcPr>
            <w:tcW w:w="2468" w:type="dxa"/>
            <w:hideMark/>
          </w:tcPr>
          <w:p w14:paraId="2B0FE35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B91CA8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Národnosť</w:t>
            </w:r>
          </w:p>
        </w:tc>
        <w:tc>
          <w:tcPr>
            <w:tcW w:w="3949" w:type="dxa"/>
            <w:hideMark/>
          </w:tcPr>
          <w:p w14:paraId="4313D79D" w14:textId="77777777" w:rsidR="00AD512B" w:rsidRPr="001648A0" w:rsidRDefault="00AD512B" w:rsidP="003309AE">
            <w:pPr>
              <w:spacing w:after="0"/>
              <w:contextualSpacing/>
              <w:rPr>
                <w:rFonts w:cs="Tahoma"/>
                <w:color w:val="000000" w:themeColor="text1"/>
                <w:sz w:val="20"/>
                <w:szCs w:val="20"/>
              </w:rPr>
            </w:pPr>
          </w:p>
        </w:tc>
      </w:tr>
      <w:tr w:rsidR="00AD512B" w:rsidRPr="001648A0" w14:paraId="0CFE6473" w14:textId="77777777" w:rsidTr="00BF7019">
        <w:tc>
          <w:tcPr>
            <w:tcW w:w="2468" w:type="dxa"/>
            <w:hideMark/>
          </w:tcPr>
          <w:p w14:paraId="1897BF2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08D93C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Dátum a miesto úmrtia</w:t>
            </w:r>
          </w:p>
        </w:tc>
        <w:tc>
          <w:tcPr>
            <w:tcW w:w="3949" w:type="dxa"/>
            <w:hideMark/>
          </w:tcPr>
          <w:p w14:paraId="226B6495" w14:textId="77777777" w:rsidR="00AD512B" w:rsidRPr="001648A0" w:rsidRDefault="00AD512B" w:rsidP="003309AE">
            <w:pPr>
              <w:spacing w:after="0"/>
              <w:contextualSpacing/>
              <w:rPr>
                <w:rFonts w:cs="Tahoma"/>
                <w:color w:val="000000" w:themeColor="text1"/>
                <w:sz w:val="20"/>
                <w:szCs w:val="20"/>
              </w:rPr>
            </w:pPr>
          </w:p>
        </w:tc>
      </w:tr>
      <w:tr w:rsidR="00AD512B" w:rsidRPr="001648A0" w14:paraId="69DBBAC8" w14:textId="77777777" w:rsidTr="00BF7019">
        <w:tc>
          <w:tcPr>
            <w:tcW w:w="2468" w:type="dxa"/>
            <w:hideMark/>
          </w:tcPr>
          <w:p w14:paraId="16604BB9"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B: Údaje o pobyte (trvalý, prechodný)</w:t>
            </w:r>
          </w:p>
        </w:tc>
        <w:tc>
          <w:tcPr>
            <w:tcW w:w="3045" w:type="dxa"/>
            <w:hideMark/>
          </w:tcPr>
          <w:p w14:paraId="0745B7AD"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1. Trvalý pobyt (dátum prihlásenia, skončenia)</w:t>
            </w:r>
          </w:p>
        </w:tc>
        <w:tc>
          <w:tcPr>
            <w:tcW w:w="3949" w:type="dxa"/>
            <w:hideMark/>
          </w:tcPr>
          <w:p w14:paraId="18A4158F"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Údaje o občanoch s trvalým pobytom na území SR</w:t>
            </w:r>
          </w:p>
        </w:tc>
      </w:tr>
      <w:tr w:rsidR="00AD512B" w:rsidRPr="001648A0" w14:paraId="1002150D" w14:textId="77777777" w:rsidTr="00BF7019">
        <w:tc>
          <w:tcPr>
            <w:tcW w:w="2468" w:type="dxa"/>
            <w:hideMark/>
          </w:tcPr>
          <w:p w14:paraId="2D996E7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lastRenderedPageBreak/>
              <w:t>B: Údaje o pobyte (trvalý, prechodný)</w:t>
            </w:r>
          </w:p>
        </w:tc>
        <w:tc>
          <w:tcPr>
            <w:tcW w:w="3045" w:type="dxa"/>
            <w:hideMark/>
          </w:tcPr>
          <w:p w14:paraId="722F7C9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okresu</w:t>
            </w:r>
          </w:p>
        </w:tc>
        <w:tc>
          <w:tcPr>
            <w:tcW w:w="3949" w:type="dxa"/>
            <w:hideMark/>
          </w:tcPr>
          <w:p w14:paraId="22CC3B0D" w14:textId="77777777" w:rsidR="00AD512B" w:rsidRPr="001648A0" w:rsidRDefault="00AD512B" w:rsidP="003309AE">
            <w:pPr>
              <w:spacing w:after="0"/>
              <w:contextualSpacing/>
              <w:rPr>
                <w:rFonts w:cs="Tahoma"/>
                <w:color w:val="000000" w:themeColor="text1"/>
                <w:sz w:val="20"/>
                <w:szCs w:val="20"/>
              </w:rPr>
            </w:pPr>
          </w:p>
        </w:tc>
      </w:tr>
      <w:tr w:rsidR="00AD512B" w:rsidRPr="001648A0" w14:paraId="032D739A" w14:textId="77777777" w:rsidTr="00BF7019">
        <w:tc>
          <w:tcPr>
            <w:tcW w:w="2468" w:type="dxa"/>
            <w:hideMark/>
          </w:tcPr>
          <w:p w14:paraId="3AEE577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649E052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obce</w:t>
            </w:r>
          </w:p>
        </w:tc>
        <w:tc>
          <w:tcPr>
            <w:tcW w:w="3949" w:type="dxa"/>
            <w:hideMark/>
          </w:tcPr>
          <w:p w14:paraId="1D37DD31" w14:textId="77777777" w:rsidR="00AD512B" w:rsidRPr="001648A0" w:rsidRDefault="00AD512B" w:rsidP="003309AE">
            <w:pPr>
              <w:spacing w:after="0"/>
              <w:contextualSpacing/>
              <w:rPr>
                <w:rFonts w:cs="Tahoma"/>
                <w:color w:val="000000" w:themeColor="text1"/>
                <w:sz w:val="20"/>
                <w:szCs w:val="20"/>
              </w:rPr>
            </w:pPr>
          </w:p>
        </w:tc>
      </w:tr>
      <w:tr w:rsidR="00AD512B" w:rsidRPr="001648A0" w14:paraId="1FB0A032" w14:textId="77777777" w:rsidTr="00BF7019">
        <w:tc>
          <w:tcPr>
            <w:tcW w:w="2468" w:type="dxa"/>
            <w:hideMark/>
          </w:tcPr>
          <w:p w14:paraId="01B8836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1E9609E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časti obce</w:t>
            </w:r>
          </w:p>
        </w:tc>
        <w:tc>
          <w:tcPr>
            <w:tcW w:w="3949" w:type="dxa"/>
            <w:hideMark/>
          </w:tcPr>
          <w:p w14:paraId="7D0764BD" w14:textId="77777777" w:rsidR="00AD512B" w:rsidRPr="001648A0" w:rsidRDefault="00AD512B" w:rsidP="003309AE">
            <w:pPr>
              <w:spacing w:after="0"/>
              <w:contextualSpacing/>
              <w:rPr>
                <w:rFonts w:cs="Tahoma"/>
                <w:color w:val="000000" w:themeColor="text1"/>
                <w:sz w:val="20"/>
                <w:szCs w:val="20"/>
              </w:rPr>
            </w:pPr>
          </w:p>
        </w:tc>
      </w:tr>
      <w:tr w:rsidR="00AD512B" w:rsidRPr="001648A0" w14:paraId="46E49448" w14:textId="77777777" w:rsidTr="00BF7019">
        <w:tc>
          <w:tcPr>
            <w:tcW w:w="2468" w:type="dxa"/>
            <w:hideMark/>
          </w:tcPr>
          <w:p w14:paraId="55FE697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1C20E92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ulice</w:t>
            </w:r>
          </w:p>
        </w:tc>
        <w:tc>
          <w:tcPr>
            <w:tcW w:w="3949" w:type="dxa"/>
            <w:hideMark/>
          </w:tcPr>
          <w:p w14:paraId="359C43DF" w14:textId="77777777" w:rsidR="00AD512B" w:rsidRPr="001648A0" w:rsidRDefault="00AD512B" w:rsidP="003309AE">
            <w:pPr>
              <w:spacing w:after="0"/>
              <w:contextualSpacing/>
              <w:rPr>
                <w:rFonts w:cs="Tahoma"/>
                <w:color w:val="000000" w:themeColor="text1"/>
                <w:sz w:val="20"/>
                <w:szCs w:val="20"/>
              </w:rPr>
            </w:pPr>
          </w:p>
        </w:tc>
      </w:tr>
      <w:tr w:rsidR="00AD512B" w:rsidRPr="001648A0" w14:paraId="36774968" w14:textId="77777777" w:rsidTr="00BF7019">
        <w:tc>
          <w:tcPr>
            <w:tcW w:w="2468" w:type="dxa"/>
            <w:hideMark/>
          </w:tcPr>
          <w:p w14:paraId="4A1978E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4E41161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Orientačné číslo</w:t>
            </w:r>
          </w:p>
        </w:tc>
        <w:tc>
          <w:tcPr>
            <w:tcW w:w="3949" w:type="dxa"/>
            <w:hideMark/>
          </w:tcPr>
          <w:p w14:paraId="31F8F261" w14:textId="77777777" w:rsidR="00AD512B" w:rsidRPr="001648A0" w:rsidRDefault="00AD512B" w:rsidP="003309AE">
            <w:pPr>
              <w:spacing w:after="0"/>
              <w:contextualSpacing/>
              <w:rPr>
                <w:rFonts w:cs="Tahoma"/>
                <w:color w:val="000000" w:themeColor="text1"/>
                <w:sz w:val="20"/>
                <w:szCs w:val="20"/>
              </w:rPr>
            </w:pPr>
          </w:p>
        </w:tc>
      </w:tr>
      <w:tr w:rsidR="00AD512B" w:rsidRPr="001648A0" w14:paraId="5F740F05" w14:textId="77777777" w:rsidTr="00BF7019">
        <w:tc>
          <w:tcPr>
            <w:tcW w:w="2468" w:type="dxa"/>
            <w:hideMark/>
          </w:tcPr>
          <w:p w14:paraId="1947F04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77D990E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Súpisné číslo</w:t>
            </w:r>
          </w:p>
        </w:tc>
        <w:tc>
          <w:tcPr>
            <w:tcW w:w="3949" w:type="dxa"/>
            <w:hideMark/>
          </w:tcPr>
          <w:p w14:paraId="709A030D" w14:textId="77777777" w:rsidR="00AD512B" w:rsidRPr="001648A0" w:rsidRDefault="00AD512B" w:rsidP="003309AE">
            <w:pPr>
              <w:spacing w:after="0"/>
              <w:contextualSpacing/>
              <w:rPr>
                <w:rFonts w:cs="Tahoma"/>
                <w:color w:val="000000" w:themeColor="text1"/>
                <w:sz w:val="20"/>
                <w:szCs w:val="20"/>
              </w:rPr>
            </w:pPr>
          </w:p>
        </w:tc>
      </w:tr>
      <w:tr w:rsidR="00AD512B" w:rsidRPr="001648A0" w14:paraId="7034607B" w14:textId="77777777" w:rsidTr="00BF7019">
        <w:tc>
          <w:tcPr>
            <w:tcW w:w="2468" w:type="dxa"/>
            <w:hideMark/>
          </w:tcPr>
          <w:p w14:paraId="0271120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46CE516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Číslo bytu</w:t>
            </w:r>
          </w:p>
        </w:tc>
        <w:tc>
          <w:tcPr>
            <w:tcW w:w="3949" w:type="dxa"/>
            <w:hideMark/>
          </w:tcPr>
          <w:p w14:paraId="74154CE8" w14:textId="77777777" w:rsidR="00AD512B" w:rsidRPr="001648A0" w:rsidRDefault="00AD512B" w:rsidP="003309AE">
            <w:pPr>
              <w:spacing w:after="0"/>
              <w:contextualSpacing/>
              <w:rPr>
                <w:rFonts w:cs="Tahoma"/>
                <w:color w:val="000000" w:themeColor="text1"/>
                <w:sz w:val="20"/>
                <w:szCs w:val="20"/>
              </w:rPr>
            </w:pPr>
          </w:p>
        </w:tc>
      </w:tr>
      <w:tr w:rsidR="00AD512B" w:rsidRPr="001648A0" w14:paraId="2CFBB208" w14:textId="77777777" w:rsidTr="00BF7019">
        <w:tc>
          <w:tcPr>
            <w:tcW w:w="2468" w:type="dxa"/>
            <w:hideMark/>
          </w:tcPr>
          <w:p w14:paraId="246646CC" w14:textId="1ED7BF55" w:rsidR="00AD512B" w:rsidRPr="001648A0" w:rsidRDefault="00AD512B" w:rsidP="003309AE">
            <w:pPr>
              <w:spacing w:after="0"/>
              <w:contextualSpacing/>
              <w:rPr>
                <w:rFonts w:cs="Tahoma"/>
                <w:b/>
                <w:bCs/>
                <w:color w:val="000000" w:themeColor="text1"/>
                <w:sz w:val="20"/>
                <w:szCs w:val="20"/>
              </w:rPr>
            </w:pPr>
          </w:p>
        </w:tc>
        <w:tc>
          <w:tcPr>
            <w:tcW w:w="3045" w:type="dxa"/>
            <w:hideMark/>
          </w:tcPr>
          <w:p w14:paraId="02B6BA2F" w14:textId="55D3E99B"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2. Prechodný pobyt (dátum prihlásenia, dobu pobytu):</w:t>
            </w:r>
          </w:p>
        </w:tc>
        <w:tc>
          <w:tcPr>
            <w:tcW w:w="3949" w:type="dxa"/>
            <w:hideMark/>
          </w:tcPr>
          <w:p w14:paraId="371147C9" w14:textId="77777777" w:rsidR="00AD512B" w:rsidRPr="001648A0" w:rsidRDefault="00AD512B" w:rsidP="003309AE">
            <w:pPr>
              <w:spacing w:after="0"/>
              <w:contextualSpacing/>
              <w:rPr>
                <w:rFonts w:cs="Tahoma"/>
                <w:b/>
                <w:bCs/>
                <w:color w:val="000000" w:themeColor="text1"/>
                <w:sz w:val="20"/>
                <w:szCs w:val="20"/>
              </w:rPr>
            </w:pPr>
          </w:p>
        </w:tc>
      </w:tr>
      <w:tr w:rsidR="00AD512B" w:rsidRPr="001648A0" w14:paraId="7A28ADCF" w14:textId="77777777" w:rsidTr="00BF7019">
        <w:tc>
          <w:tcPr>
            <w:tcW w:w="2468" w:type="dxa"/>
            <w:hideMark/>
          </w:tcPr>
          <w:p w14:paraId="4EE9966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723AC6ED" w14:textId="3DB5D552"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okresu,</w:t>
            </w:r>
          </w:p>
        </w:tc>
        <w:tc>
          <w:tcPr>
            <w:tcW w:w="3949" w:type="dxa"/>
            <w:hideMark/>
          </w:tcPr>
          <w:p w14:paraId="53EE5B12" w14:textId="77777777" w:rsidR="00AD512B" w:rsidRPr="001648A0" w:rsidRDefault="00AD512B" w:rsidP="003309AE">
            <w:pPr>
              <w:spacing w:after="0"/>
              <w:contextualSpacing/>
              <w:rPr>
                <w:rFonts w:cs="Tahoma"/>
                <w:color w:val="000000" w:themeColor="text1"/>
                <w:sz w:val="20"/>
                <w:szCs w:val="20"/>
              </w:rPr>
            </w:pPr>
          </w:p>
        </w:tc>
      </w:tr>
      <w:tr w:rsidR="00AD512B" w:rsidRPr="001648A0" w14:paraId="452E24AA" w14:textId="77777777" w:rsidTr="00BF7019">
        <w:tc>
          <w:tcPr>
            <w:tcW w:w="2468" w:type="dxa"/>
            <w:hideMark/>
          </w:tcPr>
          <w:p w14:paraId="05A0CA1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0475EA2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obce</w:t>
            </w:r>
          </w:p>
        </w:tc>
        <w:tc>
          <w:tcPr>
            <w:tcW w:w="3949" w:type="dxa"/>
            <w:hideMark/>
          </w:tcPr>
          <w:p w14:paraId="3AA41E60" w14:textId="77777777" w:rsidR="00AD512B" w:rsidRPr="001648A0" w:rsidRDefault="00AD512B" w:rsidP="003309AE">
            <w:pPr>
              <w:spacing w:after="0"/>
              <w:contextualSpacing/>
              <w:rPr>
                <w:rFonts w:cs="Tahoma"/>
                <w:color w:val="000000" w:themeColor="text1"/>
                <w:sz w:val="20"/>
                <w:szCs w:val="20"/>
              </w:rPr>
            </w:pPr>
          </w:p>
        </w:tc>
      </w:tr>
      <w:tr w:rsidR="00AD512B" w:rsidRPr="001648A0" w14:paraId="31AC26B2" w14:textId="77777777" w:rsidTr="00BF7019">
        <w:tc>
          <w:tcPr>
            <w:tcW w:w="2468" w:type="dxa"/>
            <w:hideMark/>
          </w:tcPr>
          <w:p w14:paraId="164154C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635EAAB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časti obce</w:t>
            </w:r>
          </w:p>
        </w:tc>
        <w:tc>
          <w:tcPr>
            <w:tcW w:w="3949" w:type="dxa"/>
            <w:hideMark/>
          </w:tcPr>
          <w:p w14:paraId="41C80672" w14:textId="77777777" w:rsidR="00AD512B" w:rsidRPr="001648A0" w:rsidRDefault="00AD512B" w:rsidP="003309AE">
            <w:pPr>
              <w:spacing w:after="0"/>
              <w:contextualSpacing/>
              <w:rPr>
                <w:rFonts w:cs="Tahoma"/>
                <w:color w:val="000000" w:themeColor="text1"/>
                <w:sz w:val="20"/>
                <w:szCs w:val="20"/>
              </w:rPr>
            </w:pPr>
          </w:p>
        </w:tc>
      </w:tr>
      <w:tr w:rsidR="00AD512B" w:rsidRPr="001648A0" w14:paraId="11675843" w14:textId="77777777" w:rsidTr="00BF7019">
        <w:tc>
          <w:tcPr>
            <w:tcW w:w="2468" w:type="dxa"/>
            <w:hideMark/>
          </w:tcPr>
          <w:p w14:paraId="345547F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46B7A02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Názov ulice</w:t>
            </w:r>
          </w:p>
        </w:tc>
        <w:tc>
          <w:tcPr>
            <w:tcW w:w="3949" w:type="dxa"/>
            <w:hideMark/>
          </w:tcPr>
          <w:p w14:paraId="0D870F6C" w14:textId="77777777" w:rsidR="00AD512B" w:rsidRPr="001648A0" w:rsidRDefault="00AD512B" w:rsidP="003309AE">
            <w:pPr>
              <w:spacing w:after="0"/>
              <w:contextualSpacing/>
              <w:rPr>
                <w:rFonts w:cs="Tahoma"/>
                <w:color w:val="000000" w:themeColor="text1"/>
                <w:sz w:val="20"/>
                <w:szCs w:val="20"/>
              </w:rPr>
            </w:pPr>
          </w:p>
        </w:tc>
      </w:tr>
      <w:tr w:rsidR="00AD512B" w:rsidRPr="001648A0" w14:paraId="6C4A1CD4" w14:textId="77777777" w:rsidTr="00BF7019">
        <w:tc>
          <w:tcPr>
            <w:tcW w:w="2468" w:type="dxa"/>
            <w:hideMark/>
          </w:tcPr>
          <w:p w14:paraId="44B1B46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7062470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Orientačné číslo</w:t>
            </w:r>
          </w:p>
        </w:tc>
        <w:tc>
          <w:tcPr>
            <w:tcW w:w="3949" w:type="dxa"/>
            <w:hideMark/>
          </w:tcPr>
          <w:p w14:paraId="054CBF0E" w14:textId="77777777" w:rsidR="00AD512B" w:rsidRPr="001648A0" w:rsidRDefault="00AD512B" w:rsidP="003309AE">
            <w:pPr>
              <w:spacing w:after="0"/>
              <w:contextualSpacing/>
              <w:rPr>
                <w:rFonts w:cs="Tahoma"/>
                <w:color w:val="000000" w:themeColor="text1"/>
                <w:sz w:val="20"/>
                <w:szCs w:val="20"/>
              </w:rPr>
            </w:pPr>
          </w:p>
        </w:tc>
      </w:tr>
      <w:tr w:rsidR="00AD512B" w:rsidRPr="001648A0" w14:paraId="22F8A0E2" w14:textId="77777777" w:rsidTr="00BF7019">
        <w:tc>
          <w:tcPr>
            <w:tcW w:w="2468" w:type="dxa"/>
            <w:hideMark/>
          </w:tcPr>
          <w:p w14:paraId="7240D95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3CDDCC4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Súpisné číslo</w:t>
            </w:r>
          </w:p>
        </w:tc>
        <w:tc>
          <w:tcPr>
            <w:tcW w:w="3949" w:type="dxa"/>
            <w:hideMark/>
          </w:tcPr>
          <w:p w14:paraId="23F256CC" w14:textId="77777777" w:rsidR="00AD512B" w:rsidRPr="001648A0" w:rsidRDefault="00AD512B" w:rsidP="003309AE">
            <w:pPr>
              <w:spacing w:after="0"/>
              <w:contextualSpacing/>
              <w:rPr>
                <w:rFonts w:cs="Tahoma"/>
                <w:color w:val="000000" w:themeColor="text1"/>
                <w:sz w:val="20"/>
                <w:szCs w:val="20"/>
              </w:rPr>
            </w:pPr>
          </w:p>
        </w:tc>
      </w:tr>
      <w:tr w:rsidR="00AD512B" w:rsidRPr="001648A0" w14:paraId="17920770" w14:textId="77777777" w:rsidTr="00BF7019">
        <w:tc>
          <w:tcPr>
            <w:tcW w:w="2468" w:type="dxa"/>
            <w:hideMark/>
          </w:tcPr>
          <w:p w14:paraId="3740D09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4C8F56E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Číslo bytu</w:t>
            </w:r>
          </w:p>
        </w:tc>
        <w:tc>
          <w:tcPr>
            <w:tcW w:w="3949" w:type="dxa"/>
            <w:hideMark/>
          </w:tcPr>
          <w:p w14:paraId="32057CD0" w14:textId="77777777" w:rsidR="00AD512B" w:rsidRPr="001648A0" w:rsidRDefault="00AD512B" w:rsidP="003309AE">
            <w:pPr>
              <w:spacing w:after="0"/>
              <w:contextualSpacing/>
              <w:rPr>
                <w:rFonts w:cs="Tahoma"/>
                <w:color w:val="000000" w:themeColor="text1"/>
                <w:sz w:val="20"/>
                <w:szCs w:val="20"/>
              </w:rPr>
            </w:pPr>
          </w:p>
        </w:tc>
      </w:tr>
      <w:tr w:rsidR="00AD512B" w:rsidRPr="001648A0" w14:paraId="3A6510B6" w14:textId="77777777" w:rsidTr="00BF7019">
        <w:tc>
          <w:tcPr>
            <w:tcW w:w="2468" w:type="dxa"/>
            <w:hideMark/>
          </w:tcPr>
          <w:p w14:paraId="58341F4A"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C: Údaje o vzťahoch k iným osobám</w:t>
            </w:r>
          </w:p>
        </w:tc>
        <w:tc>
          <w:tcPr>
            <w:tcW w:w="3045" w:type="dxa"/>
            <w:hideMark/>
          </w:tcPr>
          <w:p w14:paraId="62A13E49"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5EDF5FA4"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Údaje o občanoch s trvalým pobytom na území SR</w:t>
            </w:r>
          </w:p>
        </w:tc>
      </w:tr>
      <w:tr w:rsidR="00AD512B" w:rsidRPr="001648A0" w14:paraId="5D223B17" w14:textId="77777777" w:rsidTr="00BF7019">
        <w:tc>
          <w:tcPr>
            <w:tcW w:w="2468" w:type="dxa"/>
            <w:hideMark/>
          </w:tcPr>
          <w:p w14:paraId="523EF2C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3F596C3"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otca:</w:t>
            </w:r>
          </w:p>
        </w:tc>
        <w:tc>
          <w:tcPr>
            <w:tcW w:w="3949" w:type="dxa"/>
            <w:hideMark/>
          </w:tcPr>
          <w:p w14:paraId="0FA58D16" w14:textId="77777777" w:rsidR="00AD512B" w:rsidRPr="001648A0" w:rsidRDefault="00AD512B" w:rsidP="003309AE">
            <w:pPr>
              <w:spacing w:after="0"/>
              <w:contextualSpacing/>
              <w:rPr>
                <w:rFonts w:cs="Tahoma"/>
                <w:color w:val="000000" w:themeColor="text1"/>
                <w:sz w:val="20"/>
                <w:szCs w:val="20"/>
              </w:rPr>
            </w:pPr>
          </w:p>
        </w:tc>
      </w:tr>
      <w:tr w:rsidR="00AD512B" w:rsidRPr="001648A0" w14:paraId="60FA2294" w14:textId="77777777" w:rsidTr="00BF7019">
        <w:tc>
          <w:tcPr>
            <w:tcW w:w="2468" w:type="dxa"/>
            <w:hideMark/>
          </w:tcPr>
          <w:p w14:paraId="0541C0B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68BF54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024D0D0B" w14:textId="77777777" w:rsidR="00AD512B" w:rsidRPr="001648A0" w:rsidRDefault="00AD512B" w:rsidP="003309AE">
            <w:pPr>
              <w:spacing w:after="0"/>
              <w:contextualSpacing/>
              <w:rPr>
                <w:rFonts w:cs="Tahoma"/>
                <w:color w:val="000000" w:themeColor="text1"/>
                <w:sz w:val="20"/>
                <w:szCs w:val="20"/>
              </w:rPr>
            </w:pPr>
          </w:p>
        </w:tc>
      </w:tr>
      <w:tr w:rsidR="00AD512B" w:rsidRPr="001648A0" w14:paraId="1D14CF20" w14:textId="77777777" w:rsidTr="00BF7019">
        <w:tc>
          <w:tcPr>
            <w:tcW w:w="2468" w:type="dxa"/>
            <w:hideMark/>
          </w:tcPr>
          <w:p w14:paraId="770D81D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C3A685F" w14:textId="425D994B"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47C2F3EE" w14:textId="77777777" w:rsidR="00AD512B" w:rsidRPr="001648A0" w:rsidRDefault="00AD512B" w:rsidP="003309AE">
            <w:pPr>
              <w:spacing w:after="0"/>
              <w:contextualSpacing/>
              <w:rPr>
                <w:rFonts w:cs="Tahoma"/>
                <w:color w:val="000000" w:themeColor="text1"/>
                <w:sz w:val="20"/>
                <w:szCs w:val="20"/>
              </w:rPr>
            </w:pPr>
          </w:p>
        </w:tc>
      </w:tr>
      <w:tr w:rsidR="00AD512B" w:rsidRPr="001648A0" w14:paraId="56452B61" w14:textId="77777777" w:rsidTr="00BF7019">
        <w:tc>
          <w:tcPr>
            <w:tcW w:w="2468" w:type="dxa"/>
            <w:hideMark/>
          </w:tcPr>
          <w:p w14:paraId="425AB40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2CBA1DC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7B145671" w14:textId="77777777" w:rsidR="00AD512B" w:rsidRPr="001648A0" w:rsidRDefault="00AD512B" w:rsidP="003309AE">
            <w:pPr>
              <w:spacing w:after="0"/>
              <w:contextualSpacing/>
              <w:rPr>
                <w:rFonts w:cs="Tahoma"/>
                <w:color w:val="000000" w:themeColor="text1"/>
                <w:sz w:val="20"/>
                <w:szCs w:val="20"/>
              </w:rPr>
            </w:pPr>
          </w:p>
        </w:tc>
      </w:tr>
      <w:tr w:rsidR="00AD512B" w:rsidRPr="001648A0" w14:paraId="1EEE5F8B" w14:textId="77777777" w:rsidTr="00BF7019">
        <w:tc>
          <w:tcPr>
            <w:tcW w:w="2468" w:type="dxa"/>
            <w:hideMark/>
          </w:tcPr>
          <w:p w14:paraId="369E0B8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82CBAA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170110CE" w14:textId="77777777" w:rsidR="00AD512B" w:rsidRPr="001648A0" w:rsidRDefault="00AD512B" w:rsidP="003309AE">
            <w:pPr>
              <w:spacing w:after="0"/>
              <w:contextualSpacing/>
              <w:rPr>
                <w:rFonts w:cs="Tahoma"/>
                <w:color w:val="000000" w:themeColor="text1"/>
                <w:sz w:val="20"/>
                <w:szCs w:val="20"/>
              </w:rPr>
            </w:pPr>
          </w:p>
        </w:tc>
      </w:tr>
      <w:tr w:rsidR="00AD512B" w:rsidRPr="001648A0" w14:paraId="4741A15B" w14:textId="77777777" w:rsidTr="00BF7019">
        <w:tc>
          <w:tcPr>
            <w:tcW w:w="2468" w:type="dxa"/>
            <w:hideMark/>
          </w:tcPr>
          <w:p w14:paraId="39D40D8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17177FBC"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matky:</w:t>
            </w:r>
          </w:p>
        </w:tc>
        <w:tc>
          <w:tcPr>
            <w:tcW w:w="3949" w:type="dxa"/>
            <w:hideMark/>
          </w:tcPr>
          <w:p w14:paraId="7B8C0FA8" w14:textId="77777777" w:rsidR="00AD512B" w:rsidRPr="001648A0" w:rsidRDefault="00AD512B" w:rsidP="003309AE">
            <w:pPr>
              <w:spacing w:after="0"/>
              <w:contextualSpacing/>
              <w:rPr>
                <w:rFonts w:cs="Tahoma"/>
                <w:color w:val="000000" w:themeColor="text1"/>
                <w:sz w:val="20"/>
                <w:szCs w:val="20"/>
              </w:rPr>
            </w:pPr>
          </w:p>
        </w:tc>
      </w:tr>
      <w:tr w:rsidR="00AD512B" w:rsidRPr="001648A0" w14:paraId="5D4CE237" w14:textId="77777777" w:rsidTr="00BF7019">
        <w:tc>
          <w:tcPr>
            <w:tcW w:w="2468" w:type="dxa"/>
            <w:hideMark/>
          </w:tcPr>
          <w:p w14:paraId="3BD80D8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A8BDC5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1290EFD1" w14:textId="77777777" w:rsidR="00AD512B" w:rsidRPr="001648A0" w:rsidRDefault="00AD512B" w:rsidP="003309AE">
            <w:pPr>
              <w:spacing w:after="0"/>
              <w:contextualSpacing/>
              <w:rPr>
                <w:rFonts w:cs="Tahoma"/>
                <w:color w:val="000000" w:themeColor="text1"/>
                <w:sz w:val="20"/>
                <w:szCs w:val="20"/>
              </w:rPr>
            </w:pPr>
          </w:p>
        </w:tc>
      </w:tr>
      <w:tr w:rsidR="00AD512B" w:rsidRPr="001648A0" w14:paraId="03D0A121" w14:textId="77777777" w:rsidTr="00BF7019">
        <w:tc>
          <w:tcPr>
            <w:tcW w:w="2468" w:type="dxa"/>
            <w:hideMark/>
          </w:tcPr>
          <w:p w14:paraId="698F482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8CFB06C" w14:textId="7BDE8FCF"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12AFF82D" w14:textId="77777777" w:rsidR="00AD512B" w:rsidRPr="001648A0" w:rsidRDefault="00AD512B" w:rsidP="003309AE">
            <w:pPr>
              <w:spacing w:after="0"/>
              <w:contextualSpacing/>
              <w:rPr>
                <w:rFonts w:cs="Tahoma"/>
                <w:color w:val="000000" w:themeColor="text1"/>
                <w:sz w:val="20"/>
                <w:szCs w:val="20"/>
              </w:rPr>
            </w:pPr>
          </w:p>
        </w:tc>
      </w:tr>
      <w:tr w:rsidR="00AD512B" w:rsidRPr="001648A0" w14:paraId="1E4E5CB8" w14:textId="77777777" w:rsidTr="00BF7019">
        <w:tc>
          <w:tcPr>
            <w:tcW w:w="2468" w:type="dxa"/>
            <w:hideMark/>
          </w:tcPr>
          <w:p w14:paraId="75C22D1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5492E8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538B33C8" w14:textId="77777777" w:rsidR="00AD512B" w:rsidRPr="001648A0" w:rsidRDefault="00AD512B" w:rsidP="003309AE">
            <w:pPr>
              <w:spacing w:after="0"/>
              <w:contextualSpacing/>
              <w:rPr>
                <w:rFonts w:cs="Tahoma"/>
                <w:color w:val="000000" w:themeColor="text1"/>
                <w:sz w:val="20"/>
                <w:szCs w:val="20"/>
              </w:rPr>
            </w:pPr>
          </w:p>
        </w:tc>
      </w:tr>
      <w:tr w:rsidR="00AD512B" w:rsidRPr="001648A0" w14:paraId="58B1A53F" w14:textId="77777777" w:rsidTr="00BF7019">
        <w:tc>
          <w:tcPr>
            <w:tcW w:w="2468" w:type="dxa"/>
            <w:hideMark/>
          </w:tcPr>
          <w:p w14:paraId="3F47C93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0005DE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691EABCC" w14:textId="77777777" w:rsidR="00AD512B" w:rsidRPr="001648A0" w:rsidRDefault="00AD512B" w:rsidP="003309AE">
            <w:pPr>
              <w:spacing w:after="0"/>
              <w:contextualSpacing/>
              <w:rPr>
                <w:rFonts w:cs="Tahoma"/>
                <w:color w:val="000000" w:themeColor="text1"/>
                <w:sz w:val="20"/>
                <w:szCs w:val="20"/>
              </w:rPr>
            </w:pPr>
          </w:p>
        </w:tc>
      </w:tr>
      <w:tr w:rsidR="00AD512B" w:rsidRPr="001648A0" w14:paraId="2E95CE9A" w14:textId="77777777" w:rsidTr="00BF7019">
        <w:tc>
          <w:tcPr>
            <w:tcW w:w="2468" w:type="dxa"/>
            <w:hideMark/>
          </w:tcPr>
          <w:p w14:paraId="321D508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29A83C4B"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dieťaťa:</w:t>
            </w:r>
          </w:p>
        </w:tc>
        <w:tc>
          <w:tcPr>
            <w:tcW w:w="3949" w:type="dxa"/>
            <w:hideMark/>
          </w:tcPr>
          <w:p w14:paraId="361DC185" w14:textId="77777777" w:rsidR="00AD512B" w:rsidRPr="001648A0" w:rsidRDefault="00AD512B" w:rsidP="003309AE">
            <w:pPr>
              <w:spacing w:after="0"/>
              <w:contextualSpacing/>
              <w:rPr>
                <w:rFonts w:cs="Tahoma"/>
                <w:color w:val="000000" w:themeColor="text1"/>
                <w:sz w:val="20"/>
                <w:szCs w:val="20"/>
              </w:rPr>
            </w:pPr>
          </w:p>
        </w:tc>
      </w:tr>
      <w:tr w:rsidR="00AD512B" w:rsidRPr="001648A0" w14:paraId="25CA424A" w14:textId="77777777" w:rsidTr="00BF7019">
        <w:tc>
          <w:tcPr>
            <w:tcW w:w="2468" w:type="dxa"/>
            <w:hideMark/>
          </w:tcPr>
          <w:p w14:paraId="4423C82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2BC1803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395FA859" w14:textId="77777777" w:rsidR="00AD512B" w:rsidRPr="001648A0" w:rsidRDefault="00AD512B" w:rsidP="003309AE">
            <w:pPr>
              <w:spacing w:after="0"/>
              <w:contextualSpacing/>
              <w:rPr>
                <w:rFonts w:cs="Tahoma"/>
                <w:color w:val="000000" w:themeColor="text1"/>
                <w:sz w:val="20"/>
                <w:szCs w:val="20"/>
              </w:rPr>
            </w:pPr>
          </w:p>
        </w:tc>
      </w:tr>
      <w:tr w:rsidR="00AD512B" w:rsidRPr="001648A0" w14:paraId="11577170" w14:textId="77777777" w:rsidTr="00BF7019">
        <w:tc>
          <w:tcPr>
            <w:tcW w:w="2468" w:type="dxa"/>
            <w:hideMark/>
          </w:tcPr>
          <w:p w14:paraId="5B5DD03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908FAA9" w14:textId="7A18C116"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2884FFD6" w14:textId="77777777" w:rsidR="00AD512B" w:rsidRPr="001648A0" w:rsidRDefault="00AD512B" w:rsidP="003309AE">
            <w:pPr>
              <w:spacing w:after="0"/>
              <w:contextualSpacing/>
              <w:rPr>
                <w:rFonts w:cs="Tahoma"/>
                <w:color w:val="000000" w:themeColor="text1"/>
                <w:sz w:val="20"/>
                <w:szCs w:val="20"/>
              </w:rPr>
            </w:pPr>
          </w:p>
        </w:tc>
      </w:tr>
      <w:tr w:rsidR="00AD512B" w:rsidRPr="001648A0" w14:paraId="05E666CF" w14:textId="77777777" w:rsidTr="00BF7019">
        <w:tc>
          <w:tcPr>
            <w:tcW w:w="2468" w:type="dxa"/>
            <w:hideMark/>
          </w:tcPr>
          <w:p w14:paraId="62A78E1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lastRenderedPageBreak/>
              <w:t>C: Údaje o vzťahoch k iným osobám</w:t>
            </w:r>
          </w:p>
        </w:tc>
        <w:tc>
          <w:tcPr>
            <w:tcW w:w="3045" w:type="dxa"/>
            <w:hideMark/>
          </w:tcPr>
          <w:p w14:paraId="5103996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12208DA3" w14:textId="77777777" w:rsidR="00AD512B" w:rsidRPr="001648A0" w:rsidRDefault="00AD512B" w:rsidP="003309AE">
            <w:pPr>
              <w:spacing w:after="0"/>
              <w:contextualSpacing/>
              <w:rPr>
                <w:rFonts w:cs="Tahoma"/>
                <w:color w:val="000000" w:themeColor="text1"/>
                <w:sz w:val="20"/>
                <w:szCs w:val="20"/>
              </w:rPr>
            </w:pPr>
          </w:p>
        </w:tc>
      </w:tr>
      <w:tr w:rsidR="00AD512B" w:rsidRPr="001648A0" w14:paraId="4E0CF8C7" w14:textId="77777777" w:rsidTr="00BF7019">
        <w:tc>
          <w:tcPr>
            <w:tcW w:w="2468" w:type="dxa"/>
            <w:hideMark/>
          </w:tcPr>
          <w:p w14:paraId="7302B65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A1A08B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63CD178A" w14:textId="77777777" w:rsidR="00AD512B" w:rsidRPr="001648A0" w:rsidRDefault="00AD512B" w:rsidP="003309AE">
            <w:pPr>
              <w:spacing w:after="0"/>
              <w:contextualSpacing/>
              <w:rPr>
                <w:rFonts w:cs="Tahoma"/>
                <w:color w:val="000000" w:themeColor="text1"/>
                <w:sz w:val="20"/>
                <w:szCs w:val="20"/>
              </w:rPr>
            </w:pPr>
          </w:p>
        </w:tc>
      </w:tr>
      <w:tr w:rsidR="00AD512B" w:rsidRPr="001648A0" w14:paraId="44A09B5C" w14:textId="77777777" w:rsidTr="00BF7019">
        <w:tc>
          <w:tcPr>
            <w:tcW w:w="2468" w:type="dxa"/>
            <w:hideMark/>
          </w:tcPr>
          <w:p w14:paraId="62B0B67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055F590"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manžela/manželky:</w:t>
            </w:r>
          </w:p>
        </w:tc>
        <w:tc>
          <w:tcPr>
            <w:tcW w:w="3949" w:type="dxa"/>
            <w:hideMark/>
          </w:tcPr>
          <w:p w14:paraId="6CBA5D77" w14:textId="77777777" w:rsidR="00AD512B" w:rsidRPr="001648A0" w:rsidRDefault="00AD512B" w:rsidP="003309AE">
            <w:pPr>
              <w:spacing w:after="0"/>
              <w:contextualSpacing/>
              <w:rPr>
                <w:rFonts w:cs="Tahoma"/>
                <w:color w:val="000000" w:themeColor="text1"/>
                <w:sz w:val="20"/>
                <w:szCs w:val="20"/>
              </w:rPr>
            </w:pPr>
          </w:p>
        </w:tc>
      </w:tr>
      <w:tr w:rsidR="00AD512B" w:rsidRPr="001648A0" w14:paraId="24D1D231" w14:textId="77777777" w:rsidTr="00BF7019">
        <w:tc>
          <w:tcPr>
            <w:tcW w:w="2468" w:type="dxa"/>
            <w:hideMark/>
          </w:tcPr>
          <w:p w14:paraId="6074FF4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372EF8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6B5B3374" w14:textId="77777777" w:rsidR="00AD512B" w:rsidRPr="001648A0" w:rsidRDefault="00AD512B" w:rsidP="003309AE">
            <w:pPr>
              <w:spacing w:after="0"/>
              <w:contextualSpacing/>
              <w:rPr>
                <w:rFonts w:cs="Tahoma"/>
                <w:color w:val="000000" w:themeColor="text1"/>
                <w:sz w:val="20"/>
                <w:szCs w:val="20"/>
              </w:rPr>
            </w:pPr>
          </w:p>
        </w:tc>
      </w:tr>
      <w:tr w:rsidR="00AD512B" w:rsidRPr="001648A0" w14:paraId="3B724299" w14:textId="77777777" w:rsidTr="00BF7019">
        <w:tc>
          <w:tcPr>
            <w:tcW w:w="2468" w:type="dxa"/>
            <w:hideMark/>
          </w:tcPr>
          <w:p w14:paraId="20796E9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D94EAC0" w14:textId="6DF58B0D"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04FEBBAB" w14:textId="77777777" w:rsidR="00AD512B" w:rsidRPr="001648A0" w:rsidRDefault="00AD512B" w:rsidP="003309AE">
            <w:pPr>
              <w:spacing w:after="0"/>
              <w:contextualSpacing/>
              <w:rPr>
                <w:rFonts w:cs="Tahoma"/>
                <w:color w:val="000000" w:themeColor="text1"/>
                <w:sz w:val="20"/>
                <w:szCs w:val="20"/>
              </w:rPr>
            </w:pPr>
          </w:p>
        </w:tc>
      </w:tr>
      <w:tr w:rsidR="00AD512B" w:rsidRPr="001648A0" w14:paraId="19083C9C" w14:textId="77777777" w:rsidTr="00BF7019">
        <w:tc>
          <w:tcPr>
            <w:tcW w:w="2468" w:type="dxa"/>
            <w:hideMark/>
          </w:tcPr>
          <w:p w14:paraId="2971B94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ADCCC0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538B1096" w14:textId="77777777" w:rsidR="00AD512B" w:rsidRPr="001648A0" w:rsidRDefault="00AD512B" w:rsidP="003309AE">
            <w:pPr>
              <w:spacing w:after="0"/>
              <w:contextualSpacing/>
              <w:rPr>
                <w:rFonts w:cs="Tahoma"/>
                <w:color w:val="000000" w:themeColor="text1"/>
                <w:sz w:val="20"/>
                <w:szCs w:val="20"/>
              </w:rPr>
            </w:pPr>
          </w:p>
        </w:tc>
      </w:tr>
      <w:tr w:rsidR="00AD512B" w:rsidRPr="001648A0" w14:paraId="674B9E84" w14:textId="77777777" w:rsidTr="00BF7019">
        <w:tc>
          <w:tcPr>
            <w:tcW w:w="2468" w:type="dxa"/>
            <w:hideMark/>
          </w:tcPr>
          <w:p w14:paraId="6C09F8A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594D93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4A5CDB08" w14:textId="77777777" w:rsidR="00AD512B" w:rsidRPr="001648A0" w:rsidRDefault="00AD512B" w:rsidP="003309AE">
            <w:pPr>
              <w:spacing w:after="0"/>
              <w:contextualSpacing/>
              <w:rPr>
                <w:rFonts w:cs="Tahoma"/>
                <w:color w:val="000000" w:themeColor="text1"/>
                <w:sz w:val="20"/>
                <w:szCs w:val="20"/>
              </w:rPr>
            </w:pPr>
          </w:p>
        </w:tc>
      </w:tr>
      <w:tr w:rsidR="00AD512B" w:rsidRPr="001648A0" w14:paraId="15576F4A" w14:textId="77777777" w:rsidTr="00BF7019">
        <w:tc>
          <w:tcPr>
            <w:tcW w:w="2468" w:type="dxa"/>
            <w:hideMark/>
          </w:tcPr>
          <w:p w14:paraId="5B0D1B46"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D: Administratívne údaje o osobe</w:t>
            </w:r>
          </w:p>
        </w:tc>
        <w:tc>
          <w:tcPr>
            <w:tcW w:w="3045" w:type="dxa"/>
            <w:hideMark/>
          </w:tcPr>
          <w:p w14:paraId="20DC26CC"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38C915D5"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Údaje o občanoch s trvalým pobytom na území SR</w:t>
            </w:r>
          </w:p>
        </w:tc>
      </w:tr>
      <w:tr w:rsidR="00AD512B" w:rsidRPr="001648A0" w14:paraId="7BD51610" w14:textId="77777777" w:rsidTr="00BF7019">
        <w:tc>
          <w:tcPr>
            <w:tcW w:w="2468" w:type="dxa"/>
            <w:hideMark/>
          </w:tcPr>
          <w:p w14:paraId="5655145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18FB339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Číslo občianskeho preukazu,</w:t>
            </w:r>
          </w:p>
        </w:tc>
        <w:tc>
          <w:tcPr>
            <w:tcW w:w="3949" w:type="dxa"/>
            <w:hideMark/>
          </w:tcPr>
          <w:p w14:paraId="77F7E33A" w14:textId="77777777" w:rsidR="00AD512B" w:rsidRPr="001648A0" w:rsidRDefault="00AD512B" w:rsidP="003309AE">
            <w:pPr>
              <w:spacing w:after="0"/>
              <w:contextualSpacing/>
              <w:rPr>
                <w:rFonts w:cs="Tahoma"/>
                <w:color w:val="000000" w:themeColor="text1"/>
                <w:sz w:val="20"/>
                <w:szCs w:val="20"/>
              </w:rPr>
            </w:pPr>
          </w:p>
        </w:tc>
      </w:tr>
      <w:tr w:rsidR="00AD512B" w:rsidRPr="001648A0" w14:paraId="5BE85512" w14:textId="77777777" w:rsidTr="00BF7019">
        <w:tc>
          <w:tcPr>
            <w:tcW w:w="2468" w:type="dxa"/>
            <w:hideMark/>
          </w:tcPr>
          <w:p w14:paraId="38BC568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2C50567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Číslo a druh cestovného dokladu, ak bol vydaný,</w:t>
            </w:r>
          </w:p>
        </w:tc>
        <w:tc>
          <w:tcPr>
            <w:tcW w:w="3949" w:type="dxa"/>
            <w:hideMark/>
          </w:tcPr>
          <w:p w14:paraId="21127391" w14:textId="77777777" w:rsidR="00AD512B" w:rsidRPr="001648A0" w:rsidRDefault="00AD512B" w:rsidP="003309AE">
            <w:pPr>
              <w:spacing w:after="0"/>
              <w:contextualSpacing/>
              <w:rPr>
                <w:rFonts w:cs="Tahoma"/>
                <w:color w:val="000000" w:themeColor="text1"/>
                <w:sz w:val="20"/>
                <w:szCs w:val="20"/>
              </w:rPr>
            </w:pPr>
          </w:p>
        </w:tc>
      </w:tr>
      <w:tr w:rsidR="00AD512B" w:rsidRPr="001648A0" w14:paraId="7E53A799" w14:textId="77777777" w:rsidTr="00BF7019">
        <w:tc>
          <w:tcPr>
            <w:tcW w:w="2468" w:type="dxa"/>
            <w:hideMark/>
          </w:tcPr>
          <w:p w14:paraId="7B1473B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5AA948E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rozhodnutí súdu týkajúce sa spôsobilosti na právne úkony,</w:t>
            </w:r>
          </w:p>
        </w:tc>
        <w:tc>
          <w:tcPr>
            <w:tcW w:w="3949" w:type="dxa"/>
            <w:hideMark/>
          </w:tcPr>
          <w:p w14:paraId="2B5F33D1" w14:textId="77777777" w:rsidR="00AD512B" w:rsidRPr="001648A0" w:rsidRDefault="00AD512B" w:rsidP="003309AE">
            <w:pPr>
              <w:spacing w:after="0"/>
              <w:contextualSpacing/>
              <w:rPr>
                <w:rFonts w:cs="Tahoma"/>
                <w:color w:val="000000" w:themeColor="text1"/>
                <w:sz w:val="20"/>
                <w:szCs w:val="20"/>
              </w:rPr>
            </w:pPr>
          </w:p>
        </w:tc>
      </w:tr>
      <w:tr w:rsidR="00AD512B" w:rsidRPr="001648A0" w14:paraId="1CBF2CA0" w14:textId="77777777" w:rsidTr="00BF7019">
        <w:tc>
          <w:tcPr>
            <w:tcW w:w="2468" w:type="dxa"/>
            <w:hideMark/>
          </w:tcPr>
          <w:p w14:paraId="6A518E2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55C6FB2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zákaze pobytu,</w:t>
            </w:r>
          </w:p>
        </w:tc>
        <w:tc>
          <w:tcPr>
            <w:tcW w:w="3949" w:type="dxa"/>
            <w:hideMark/>
          </w:tcPr>
          <w:p w14:paraId="4D9D0B16" w14:textId="77777777" w:rsidR="00AD512B" w:rsidRPr="001648A0" w:rsidRDefault="00AD512B" w:rsidP="003309AE">
            <w:pPr>
              <w:spacing w:after="0"/>
              <w:contextualSpacing/>
              <w:rPr>
                <w:rFonts w:cs="Tahoma"/>
                <w:color w:val="000000" w:themeColor="text1"/>
                <w:sz w:val="20"/>
                <w:szCs w:val="20"/>
              </w:rPr>
            </w:pPr>
          </w:p>
        </w:tc>
      </w:tr>
      <w:tr w:rsidR="00AD512B" w:rsidRPr="001648A0" w14:paraId="2EAD71EA" w14:textId="77777777" w:rsidTr="00BF7019">
        <w:tc>
          <w:tcPr>
            <w:tcW w:w="2468" w:type="dxa"/>
            <w:hideMark/>
          </w:tcPr>
          <w:p w14:paraId="6D1FC39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769FBDB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 o tom, či ide o vojaka alebo nevojaka.</w:t>
            </w:r>
          </w:p>
        </w:tc>
        <w:tc>
          <w:tcPr>
            <w:tcW w:w="3949" w:type="dxa"/>
            <w:hideMark/>
          </w:tcPr>
          <w:p w14:paraId="693EF0EC" w14:textId="77777777" w:rsidR="00AD512B" w:rsidRPr="001648A0" w:rsidRDefault="00AD512B" w:rsidP="003309AE">
            <w:pPr>
              <w:spacing w:after="0"/>
              <w:contextualSpacing/>
              <w:rPr>
                <w:rFonts w:cs="Tahoma"/>
                <w:color w:val="000000" w:themeColor="text1"/>
                <w:sz w:val="20"/>
                <w:szCs w:val="20"/>
              </w:rPr>
            </w:pPr>
          </w:p>
        </w:tc>
      </w:tr>
      <w:tr w:rsidR="00AD512B" w:rsidRPr="001648A0" w14:paraId="17261BA2" w14:textId="77777777" w:rsidTr="00BF7019">
        <w:tc>
          <w:tcPr>
            <w:tcW w:w="2468" w:type="dxa"/>
            <w:hideMark/>
          </w:tcPr>
          <w:p w14:paraId="4EF7F23A"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A: Osobné údaje o fyzickej osobe</w:t>
            </w:r>
          </w:p>
        </w:tc>
        <w:tc>
          <w:tcPr>
            <w:tcW w:w="3045" w:type="dxa"/>
            <w:hideMark/>
          </w:tcPr>
          <w:p w14:paraId="19147B35"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41C75574"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O občanoch, ktorí nemajú trvalý pobyt na území SR</w:t>
            </w:r>
          </w:p>
        </w:tc>
      </w:tr>
      <w:tr w:rsidR="00AD512B" w:rsidRPr="001648A0" w14:paraId="09ABCFFA" w14:textId="77777777" w:rsidTr="00BF7019">
        <w:tc>
          <w:tcPr>
            <w:tcW w:w="2468" w:type="dxa"/>
            <w:hideMark/>
          </w:tcPr>
          <w:p w14:paraId="2BFEDD2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6B782AE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7C1340D9" w14:textId="77777777" w:rsidR="00AD512B" w:rsidRPr="001648A0" w:rsidRDefault="00AD512B" w:rsidP="003309AE">
            <w:pPr>
              <w:spacing w:after="0"/>
              <w:contextualSpacing/>
              <w:rPr>
                <w:rFonts w:cs="Tahoma"/>
                <w:color w:val="000000" w:themeColor="text1"/>
                <w:sz w:val="20"/>
                <w:szCs w:val="20"/>
              </w:rPr>
            </w:pPr>
          </w:p>
        </w:tc>
      </w:tr>
      <w:tr w:rsidR="00AD512B" w:rsidRPr="001648A0" w14:paraId="6A7DEE1F" w14:textId="77777777" w:rsidTr="00BF7019">
        <w:tc>
          <w:tcPr>
            <w:tcW w:w="2468" w:type="dxa"/>
            <w:hideMark/>
          </w:tcPr>
          <w:p w14:paraId="1F56692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510C29D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5AAE4445" w14:textId="77777777" w:rsidR="00AD512B" w:rsidRPr="001648A0" w:rsidRDefault="00AD512B" w:rsidP="003309AE">
            <w:pPr>
              <w:spacing w:after="0"/>
              <w:contextualSpacing/>
              <w:rPr>
                <w:rFonts w:cs="Tahoma"/>
                <w:color w:val="000000" w:themeColor="text1"/>
                <w:sz w:val="20"/>
                <w:szCs w:val="20"/>
              </w:rPr>
            </w:pPr>
          </w:p>
        </w:tc>
      </w:tr>
      <w:tr w:rsidR="00AD512B" w:rsidRPr="001648A0" w14:paraId="387D027E" w14:textId="77777777" w:rsidTr="00BF7019">
        <w:tc>
          <w:tcPr>
            <w:tcW w:w="2468" w:type="dxa"/>
            <w:hideMark/>
          </w:tcPr>
          <w:p w14:paraId="7C24FA0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31996F9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Akademický titul</w:t>
            </w:r>
          </w:p>
        </w:tc>
        <w:tc>
          <w:tcPr>
            <w:tcW w:w="3949" w:type="dxa"/>
            <w:hideMark/>
          </w:tcPr>
          <w:p w14:paraId="665A7D12" w14:textId="77777777" w:rsidR="00AD512B" w:rsidRPr="001648A0" w:rsidRDefault="00AD512B" w:rsidP="003309AE">
            <w:pPr>
              <w:spacing w:after="0"/>
              <w:contextualSpacing/>
              <w:rPr>
                <w:rFonts w:cs="Tahoma"/>
                <w:color w:val="000000" w:themeColor="text1"/>
                <w:sz w:val="20"/>
                <w:szCs w:val="20"/>
              </w:rPr>
            </w:pPr>
          </w:p>
        </w:tc>
      </w:tr>
      <w:tr w:rsidR="00AD512B" w:rsidRPr="001648A0" w14:paraId="01A5E378" w14:textId="77777777" w:rsidTr="00BF7019">
        <w:tc>
          <w:tcPr>
            <w:tcW w:w="2468" w:type="dxa"/>
            <w:hideMark/>
          </w:tcPr>
          <w:p w14:paraId="2ED5654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4B9B35E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1C6FA1FB" w14:textId="77777777" w:rsidR="00AD512B" w:rsidRPr="001648A0" w:rsidRDefault="00AD512B" w:rsidP="003309AE">
            <w:pPr>
              <w:spacing w:after="0"/>
              <w:contextualSpacing/>
              <w:rPr>
                <w:rFonts w:cs="Tahoma"/>
                <w:color w:val="000000" w:themeColor="text1"/>
                <w:sz w:val="20"/>
                <w:szCs w:val="20"/>
              </w:rPr>
            </w:pPr>
          </w:p>
        </w:tc>
      </w:tr>
      <w:tr w:rsidR="00AD512B" w:rsidRPr="001648A0" w14:paraId="1A9CD144" w14:textId="77777777" w:rsidTr="00BF7019">
        <w:tc>
          <w:tcPr>
            <w:tcW w:w="2468" w:type="dxa"/>
            <w:hideMark/>
          </w:tcPr>
          <w:p w14:paraId="5414186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21FA29C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15207E5F" w14:textId="77777777" w:rsidR="00AD512B" w:rsidRPr="001648A0" w:rsidRDefault="00AD512B" w:rsidP="003309AE">
            <w:pPr>
              <w:spacing w:after="0"/>
              <w:contextualSpacing/>
              <w:rPr>
                <w:rFonts w:cs="Tahoma"/>
                <w:color w:val="000000" w:themeColor="text1"/>
                <w:sz w:val="20"/>
                <w:szCs w:val="20"/>
              </w:rPr>
            </w:pPr>
          </w:p>
        </w:tc>
      </w:tr>
      <w:tr w:rsidR="00AD512B" w:rsidRPr="001648A0" w14:paraId="4A4FE790" w14:textId="77777777" w:rsidTr="00BF7019">
        <w:tc>
          <w:tcPr>
            <w:tcW w:w="2468" w:type="dxa"/>
            <w:hideMark/>
          </w:tcPr>
          <w:p w14:paraId="0D14CD8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721CC9B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Dátum narodenia</w:t>
            </w:r>
          </w:p>
        </w:tc>
        <w:tc>
          <w:tcPr>
            <w:tcW w:w="3949" w:type="dxa"/>
            <w:hideMark/>
          </w:tcPr>
          <w:p w14:paraId="55737B59" w14:textId="77777777" w:rsidR="00AD512B" w:rsidRPr="001648A0" w:rsidRDefault="00AD512B" w:rsidP="003309AE">
            <w:pPr>
              <w:spacing w:after="0"/>
              <w:contextualSpacing/>
              <w:rPr>
                <w:rFonts w:cs="Tahoma"/>
                <w:color w:val="000000" w:themeColor="text1"/>
                <w:sz w:val="20"/>
                <w:szCs w:val="20"/>
              </w:rPr>
            </w:pPr>
          </w:p>
        </w:tc>
      </w:tr>
      <w:tr w:rsidR="00AD512B" w:rsidRPr="001648A0" w14:paraId="70354ED1" w14:textId="77777777" w:rsidTr="00BF7019">
        <w:tc>
          <w:tcPr>
            <w:tcW w:w="2468" w:type="dxa"/>
            <w:hideMark/>
          </w:tcPr>
          <w:p w14:paraId="76735E2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42F0962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Miesto narodenia</w:t>
            </w:r>
          </w:p>
        </w:tc>
        <w:tc>
          <w:tcPr>
            <w:tcW w:w="3949" w:type="dxa"/>
            <w:hideMark/>
          </w:tcPr>
          <w:p w14:paraId="22BE0E3F" w14:textId="77777777" w:rsidR="00AD512B" w:rsidRPr="001648A0" w:rsidRDefault="00AD512B" w:rsidP="003309AE">
            <w:pPr>
              <w:spacing w:after="0"/>
              <w:contextualSpacing/>
              <w:rPr>
                <w:rFonts w:cs="Tahoma"/>
                <w:color w:val="000000" w:themeColor="text1"/>
                <w:sz w:val="20"/>
                <w:szCs w:val="20"/>
              </w:rPr>
            </w:pPr>
          </w:p>
        </w:tc>
      </w:tr>
      <w:tr w:rsidR="00AD512B" w:rsidRPr="001648A0" w14:paraId="58307540" w14:textId="77777777" w:rsidTr="00BF7019">
        <w:tc>
          <w:tcPr>
            <w:tcW w:w="2468" w:type="dxa"/>
            <w:hideMark/>
          </w:tcPr>
          <w:p w14:paraId="481D902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312FF51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Okres narodenia</w:t>
            </w:r>
          </w:p>
        </w:tc>
        <w:tc>
          <w:tcPr>
            <w:tcW w:w="3949" w:type="dxa"/>
            <w:hideMark/>
          </w:tcPr>
          <w:p w14:paraId="17DB6EA5" w14:textId="77777777" w:rsidR="00AD512B" w:rsidRPr="001648A0" w:rsidRDefault="00AD512B" w:rsidP="003309AE">
            <w:pPr>
              <w:spacing w:after="0"/>
              <w:contextualSpacing/>
              <w:rPr>
                <w:rFonts w:cs="Tahoma"/>
                <w:color w:val="000000" w:themeColor="text1"/>
                <w:sz w:val="20"/>
                <w:szCs w:val="20"/>
              </w:rPr>
            </w:pPr>
          </w:p>
        </w:tc>
      </w:tr>
      <w:tr w:rsidR="00AD512B" w:rsidRPr="001648A0" w14:paraId="6C3DBFDF" w14:textId="77777777" w:rsidTr="00BF7019">
        <w:tc>
          <w:tcPr>
            <w:tcW w:w="2468" w:type="dxa"/>
            <w:hideMark/>
          </w:tcPr>
          <w:p w14:paraId="560EF2C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6840CD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 narodenia</w:t>
            </w:r>
          </w:p>
        </w:tc>
        <w:tc>
          <w:tcPr>
            <w:tcW w:w="3949" w:type="dxa"/>
            <w:hideMark/>
          </w:tcPr>
          <w:p w14:paraId="62EE54F2" w14:textId="77777777" w:rsidR="00AD512B" w:rsidRPr="001648A0" w:rsidRDefault="00AD512B" w:rsidP="003309AE">
            <w:pPr>
              <w:spacing w:after="0"/>
              <w:contextualSpacing/>
              <w:rPr>
                <w:rFonts w:cs="Tahoma"/>
                <w:color w:val="000000" w:themeColor="text1"/>
                <w:sz w:val="20"/>
                <w:szCs w:val="20"/>
              </w:rPr>
            </w:pPr>
          </w:p>
        </w:tc>
      </w:tr>
      <w:tr w:rsidR="00AD512B" w:rsidRPr="001648A0" w14:paraId="63EC3699" w14:textId="77777777" w:rsidTr="00BF7019">
        <w:tc>
          <w:tcPr>
            <w:tcW w:w="2468" w:type="dxa"/>
            <w:hideMark/>
          </w:tcPr>
          <w:p w14:paraId="17F6C6C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7135527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Pohlavie</w:t>
            </w:r>
          </w:p>
        </w:tc>
        <w:tc>
          <w:tcPr>
            <w:tcW w:w="3949" w:type="dxa"/>
            <w:hideMark/>
          </w:tcPr>
          <w:p w14:paraId="25A91DE2" w14:textId="77777777" w:rsidR="00AD512B" w:rsidRPr="001648A0" w:rsidRDefault="00AD512B" w:rsidP="003309AE">
            <w:pPr>
              <w:spacing w:after="0"/>
              <w:contextualSpacing/>
              <w:rPr>
                <w:rFonts w:cs="Tahoma"/>
                <w:color w:val="000000" w:themeColor="text1"/>
                <w:sz w:val="20"/>
                <w:szCs w:val="20"/>
              </w:rPr>
            </w:pPr>
          </w:p>
        </w:tc>
      </w:tr>
      <w:tr w:rsidR="00AD512B" w:rsidRPr="001648A0" w14:paraId="5E451179" w14:textId="77777777" w:rsidTr="00BF7019">
        <w:tc>
          <w:tcPr>
            <w:tcW w:w="2468" w:type="dxa"/>
            <w:hideMark/>
          </w:tcPr>
          <w:p w14:paraId="77F7811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6D1F622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Rodinný stav</w:t>
            </w:r>
          </w:p>
        </w:tc>
        <w:tc>
          <w:tcPr>
            <w:tcW w:w="3949" w:type="dxa"/>
            <w:hideMark/>
          </w:tcPr>
          <w:p w14:paraId="68068C66" w14:textId="77777777" w:rsidR="00AD512B" w:rsidRPr="001648A0" w:rsidRDefault="00AD512B" w:rsidP="003309AE">
            <w:pPr>
              <w:spacing w:after="0"/>
              <w:contextualSpacing/>
              <w:rPr>
                <w:rFonts w:cs="Tahoma"/>
                <w:color w:val="000000" w:themeColor="text1"/>
                <w:sz w:val="20"/>
                <w:szCs w:val="20"/>
              </w:rPr>
            </w:pPr>
          </w:p>
        </w:tc>
      </w:tr>
      <w:tr w:rsidR="00AD512B" w:rsidRPr="001648A0" w14:paraId="0C272E2B" w14:textId="77777777" w:rsidTr="00BF7019">
        <w:tc>
          <w:tcPr>
            <w:tcW w:w="2468" w:type="dxa"/>
            <w:hideMark/>
          </w:tcPr>
          <w:p w14:paraId="1ABC48C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4441548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Národnosť</w:t>
            </w:r>
          </w:p>
        </w:tc>
        <w:tc>
          <w:tcPr>
            <w:tcW w:w="3949" w:type="dxa"/>
            <w:hideMark/>
          </w:tcPr>
          <w:p w14:paraId="1955D05D" w14:textId="77777777" w:rsidR="00AD512B" w:rsidRPr="001648A0" w:rsidRDefault="00AD512B" w:rsidP="003309AE">
            <w:pPr>
              <w:spacing w:after="0"/>
              <w:contextualSpacing/>
              <w:rPr>
                <w:rFonts w:cs="Tahoma"/>
                <w:color w:val="000000" w:themeColor="text1"/>
                <w:sz w:val="20"/>
                <w:szCs w:val="20"/>
              </w:rPr>
            </w:pPr>
          </w:p>
        </w:tc>
      </w:tr>
      <w:tr w:rsidR="00AD512B" w:rsidRPr="001648A0" w14:paraId="611BE84E" w14:textId="77777777" w:rsidTr="00BF7019">
        <w:tc>
          <w:tcPr>
            <w:tcW w:w="2468" w:type="dxa"/>
            <w:hideMark/>
          </w:tcPr>
          <w:p w14:paraId="5622EBC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 Osobné údaje o fyzickej osobe</w:t>
            </w:r>
          </w:p>
        </w:tc>
        <w:tc>
          <w:tcPr>
            <w:tcW w:w="3045" w:type="dxa"/>
            <w:hideMark/>
          </w:tcPr>
          <w:p w14:paraId="14BD22E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Dátum a miesto úmrtia</w:t>
            </w:r>
          </w:p>
        </w:tc>
        <w:tc>
          <w:tcPr>
            <w:tcW w:w="3949" w:type="dxa"/>
            <w:hideMark/>
          </w:tcPr>
          <w:p w14:paraId="36F1461F" w14:textId="77777777" w:rsidR="00AD512B" w:rsidRPr="001648A0" w:rsidRDefault="00AD512B" w:rsidP="003309AE">
            <w:pPr>
              <w:spacing w:after="0"/>
              <w:contextualSpacing/>
              <w:rPr>
                <w:rFonts w:cs="Tahoma"/>
                <w:color w:val="000000" w:themeColor="text1"/>
                <w:sz w:val="20"/>
                <w:szCs w:val="20"/>
              </w:rPr>
            </w:pPr>
          </w:p>
        </w:tc>
      </w:tr>
      <w:tr w:rsidR="00AD512B" w:rsidRPr="001648A0" w14:paraId="1C907F50" w14:textId="77777777" w:rsidTr="00BF7019">
        <w:tc>
          <w:tcPr>
            <w:tcW w:w="2468" w:type="dxa"/>
            <w:hideMark/>
          </w:tcPr>
          <w:p w14:paraId="06ABD866"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B: Údaje o pobyte (trvalý, prechodný)</w:t>
            </w:r>
          </w:p>
        </w:tc>
        <w:tc>
          <w:tcPr>
            <w:tcW w:w="3045" w:type="dxa"/>
            <w:hideMark/>
          </w:tcPr>
          <w:p w14:paraId="09996F4A"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5E4F2021"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O občanoch, ktorí nemajú trvalý pobyt na území SR</w:t>
            </w:r>
          </w:p>
        </w:tc>
      </w:tr>
      <w:tr w:rsidR="00AD512B" w:rsidRPr="001648A0" w14:paraId="0D7C3EAA" w14:textId="77777777" w:rsidTr="00BF7019">
        <w:tc>
          <w:tcPr>
            <w:tcW w:w="2468" w:type="dxa"/>
            <w:hideMark/>
          </w:tcPr>
          <w:p w14:paraId="6E70D40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798445E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Začiatok pobytu v zahraničí</w:t>
            </w:r>
          </w:p>
        </w:tc>
        <w:tc>
          <w:tcPr>
            <w:tcW w:w="3949" w:type="dxa"/>
            <w:hideMark/>
          </w:tcPr>
          <w:p w14:paraId="627A6B88" w14:textId="77777777" w:rsidR="00AD512B" w:rsidRPr="001648A0" w:rsidRDefault="00AD512B" w:rsidP="003309AE">
            <w:pPr>
              <w:spacing w:after="0"/>
              <w:contextualSpacing/>
              <w:rPr>
                <w:rFonts w:cs="Tahoma"/>
                <w:color w:val="000000" w:themeColor="text1"/>
                <w:sz w:val="20"/>
                <w:szCs w:val="20"/>
              </w:rPr>
            </w:pPr>
          </w:p>
        </w:tc>
      </w:tr>
      <w:tr w:rsidR="00AD512B" w:rsidRPr="001648A0" w14:paraId="75F0D255" w14:textId="77777777" w:rsidTr="00BF7019">
        <w:tc>
          <w:tcPr>
            <w:tcW w:w="2468" w:type="dxa"/>
            <w:hideMark/>
          </w:tcPr>
          <w:p w14:paraId="727CB5B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lastRenderedPageBreak/>
              <w:t>B: Údaje o pobyte (trvalý, prechodný)</w:t>
            </w:r>
          </w:p>
        </w:tc>
        <w:tc>
          <w:tcPr>
            <w:tcW w:w="3045" w:type="dxa"/>
            <w:hideMark/>
          </w:tcPr>
          <w:p w14:paraId="3553B23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 pobytu</w:t>
            </w:r>
          </w:p>
        </w:tc>
        <w:tc>
          <w:tcPr>
            <w:tcW w:w="3949" w:type="dxa"/>
            <w:hideMark/>
          </w:tcPr>
          <w:p w14:paraId="66E83973" w14:textId="77777777" w:rsidR="00AD512B" w:rsidRPr="001648A0" w:rsidRDefault="00AD512B" w:rsidP="003309AE">
            <w:pPr>
              <w:spacing w:after="0"/>
              <w:contextualSpacing/>
              <w:rPr>
                <w:rFonts w:cs="Tahoma"/>
                <w:color w:val="000000" w:themeColor="text1"/>
                <w:sz w:val="20"/>
                <w:szCs w:val="20"/>
              </w:rPr>
            </w:pPr>
          </w:p>
        </w:tc>
      </w:tr>
      <w:tr w:rsidR="00AD512B" w:rsidRPr="001648A0" w14:paraId="572C5C96" w14:textId="77777777" w:rsidTr="00BF7019">
        <w:tc>
          <w:tcPr>
            <w:tcW w:w="2468" w:type="dxa"/>
            <w:hideMark/>
          </w:tcPr>
          <w:p w14:paraId="32C1F3C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55B0E3B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Miesto pobytu</w:t>
            </w:r>
          </w:p>
        </w:tc>
        <w:tc>
          <w:tcPr>
            <w:tcW w:w="3949" w:type="dxa"/>
            <w:hideMark/>
          </w:tcPr>
          <w:p w14:paraId="7E1DC570" w14:textId="77777777" w:rsidR="00AD512B" w:rsidRPr="001648A0" w:rsidRDefault="00AD512B" w:rsidP="003309AE">
            <w:pPr>
              <w:spacing w:after="0"/>
              <w:contextualSpacing/>
              <w:rPr>
                <w:rFonts w:cs="Tahoma"/>
                <w:color w:val="000000" w:themeColor="text1"/>
                <w:sz w:val="20"/>
                <w:szCs w:val="20"/>
              </w:rPr>
            </w:pPr>
          </w:p>
        </w:tc>
      </w:tr>
      <w:tr w:rsidR="00AD512B" w:rsidRPr="001648A0" w14:paraId="241F0754" w14:textId="77777777" w:rsidTr="00BF7019">
        <w:tc>
          <w:tcPr>
            <w:tcW w:w="2468" w:type="dxa"/>
            <w:hideMark/>
          </w:tcPr>
          <w:p w14:paraId="5BE8CCE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0D0A38D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 o prechodnom pobyte na území Slovenskej republiky</w:t>
            </w:r>
          </w:p>
        </w:tc>
        <w:tc>
          <w:tcPr>
            <w:tcW w:w="3949" w:type="dxa"/>
            <w:hideMark/>
          </w:tcPr>
          <w:p w14:paraId="5C32CE3E" w14:textId="77777777" w:rsidR="00AD512B" w:rsidRPr="001648A0" w:rsidRDefault="00AD512B" w:rsidP="003309AE">
            <w:pPr>
              <w:spacing w:after="0"/>
              <w:contextualSpacing/>
              <w:rPr>
                <w:rFonts w:cs="Tahoma"/>
                <w:color w:val="000000" w:themeColor="text1"/>
                <w:sz w:val="20"/>
                <w:szCs w:val="20"/>
              </w:rPr>
            </w:pPr>
          </w:p>
        </w:tc>
      </w:tr>
      <w:tr w:rsidR="00AD512B" w:rsidRPr="001648A0" w14:paraId="412BAA76" w14:textId="77777777" w:rsidTr="00BF7019">
        <w:tc>
          <w:tcPr>
            <w:tcW w:w="2468" w:type="dxa"/>
            <w:hideMark/>
          </w:tcPr>
          <w:p w14:paraId="5568DD1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B: Údaje o pobyte (trvalý, prechodný)</w:t>
            </w:r>
          </w:p>
        </w:tc>
        <w:tc>
          <w:tcPr>
            <w:tcW w:w="3045" w:type="dxa"/>
            <w:hideMark/>
          </w:tcPr>
          <w:p w14:paraId="32F657F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 o skončení trvalého pobytu</w:t>
            </w:r>
          </w:p>
        </w:tc>
        <w:tc>
          <w:tcPr>
            <w:tcW w:w="3949" w:type="dxa"/>
            <w:hideMark/>
          </w:tcPr>
          <w:p w14:paraId="2F99FA7F" w14:textId="77777777" w:rsidR="00AD512B" w:rsidRPr="001648A0" w:rsidRDefault="00AD512B" w:rsidP="003309AE">
            <w:pPr>
              <w:spacing w:after="0"/>
              <w:contextualSpacing/>
              <w:rPr>
                <w:rFonts w:cs="Tahoma"/>
                <w:color w:val="000000" w:themeColor="text1"/>
                <w:sz w:val="20"/>
                <w:szCs w:val="20"/>
              </w:rPr>
            </w:pPr>
          </w:p>
        </w:tc>
      </w:tr>
      <w:tr w:rsidR="00AD512B" w:rsidRPr="001648A0" w14:paraId="0CE0FBF1" w14:textId="77777777" w:rsidTr="00BF7019">
        <w:tc>
          <w:tcPr>
            <w:tcW w:w="2468" w:type="dxa"/>
            <w:hideMark/>
          </w:tcPr>
          <w:p w14:paraId="43373FEB"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C: Údaje o vzťahoch k iným osobám</w:t>
            </w:r>
          </w:p>
        </w:tc>
        <w:tc>
          <w:tcPr>
            <w:tcW w:w="3045" w:type="dxa"/>
            <w:hideMark/>
          </w:tcPr>
          <w:p w14:paraId="399BE60D"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2CD545BC"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O občanoch, ktorí nemajú trvalý pobyt na území SR</w:t>
            </w:r>
          </w:p>
        </w:tc>
      </w:tr>
      <w:tr w:rsidR="00AD512B" w:rsidRPr="001648A0" w14:paraId="0C35E455" w14:textId="77777777" w:rsidTr="00BF7019">
        <w:tc>
          <w:tcPr>
            <w:tcW w:w="2468" w:type="dxa"/>
            <w:hideMark/>
          </w:tcPr>
          <w:p w14:paraId="2E2DFA5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4E9680B"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otca:</w:t>
            </w:r>
          </w:p>
        </w:tc>
        <w:tc>
          <w:tcPr>
            <w:tcW w:w="3949" w:type="dxa"/>
            <w:hideMark/>
          </w:tcPr>
          <w:p w14:paraId="79494DAD" w14:textId="77777777" w:rsidR="00AD512B" w:rsidRPr="001648A0" w:rsidRDefault="00AD512B" w:rsidP="003309AE">
            <w:pPr>
              <w:spacing w:after="0"/>
              <w:contextualSpacing/>
              <w:rPr>
                <w:rFonts w:cs="Tahoma"/>
                <w:color w:val="000000" w:themeColor="text1"/>
                <w:sz w:val="20"/>
                <w:szCs w:val="20"/>
              </w:rPr>
            </w:pPr>
          </w:p>
        </w:tc>
      </w:tr>
      <w:tr w:rsidR="00AD512B" w:rsidRPr="001648A0" w14:paraId="2F9100D3" w14:textId="77777777" w:rsidTr="00BF7019">
        <w:tc>
          <w:tcPr>
            <w:tcW w:w="2468" w:type="dxa"/>
            <w:hideMark/>
          </w:tcPr>
          <w:p w14:paraId="0A85355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35D429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1BD0AD31" w14:textId="77777777" w:rsidR="00AD512B" w:rsidRPr="001648A0" w:rsidRDefault="00AD512B" w:rsidP="003309AE">
            <w:pPr>
              <w:spacing w:after="0"/>
              <w:contextualSpacing/>
              <w:rPr>
                <w:rFonts w:cs="Tahoma"/>
                <w:color w:val="000000" w:themeColor="text1"/>
                <w:sz w:val="20"/>
                <w:szCs w:val="20"/>
              </w:rPr>
            </w:pPr>
          </w:p>
        </w:tc>
      </w:tr>
      <w:tr w:rsidR="00AD512B" w:rsidRPr="001648A0" w14:paraId="7337C552" w14:textId="77777777" w:rsidTr="00BF7019">
        <w:tc>
          <w:tcPr>
            <w:tcW w:w="2468" w:type="dxa"/>
            <w:hideMark/>
          </w:tcPr>
          <w:p w14:paraId="68D9783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79E4CBF6" w14:textId="61288B1F"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5971863D" w14:textId="77777777" w:rsidR="00AD512B" w:rsidRPr="001648A0" w:rsidRDefault="00AD512B" w:rsidP="003309AE">
            <w:pPr>
              <w:spacing w:after="0"/>
              <w:contextualSpacing/>
              <w:rPr>
                <w:rFonts w:cs="Tahoma"/>
                <w:color w:val="000000" w:themeColor="text1"/>
                <w:sz w:val="20"/>
                <w:szCs w:val="20"/>
              </w:rPr>
            </w:pPr>
          </w:p>
        </w:tc>
      </w:tr>
      <w:tr w:rsidR="00AD512B" w:rsidRPr="001648A0" w14:paraId="5758156B" w14:textId="77777777" w:rsidTr="00BF7019">
        <w:tc>
          <w:tcPr>
            <w:tcW w:w="2468" w:type="dxa"/>
            <w:hideMark/>
          </w:tcPr>
          <w:p w14:paraId="3D99E1F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37E67E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33657C23" w14:textId="77777777" w:rsidR="00AD512B" w:rsidRPr="001648A0" w:rsidRDefault="00AD512B" w:rsidP="003309AE">
            <w:pPr>
              <w:spacing w:after="0"/>
              <w:contextualSpacing/>
              <w:rPr>
                <w:rFonts w:cs="Tahoma"/>
                <w:color w:val="000000" w:themeColor="text1"/>
                <w:sz w:val="20"/>
                <w:szCs w:val="20"/>
              </w:rPr>
            </w:pPr>
          </w:p>
        </w:tc>
      </w:tr>
      <w:tr w:rsidR="00AD512B" w:rsidRPr="001648A0" w14:paraId="53D55817" w14:textId="77777777" w:rsidTr="00BF7019">
        <w:tc>
          <w:tcPr>
            <w:tcW w:w="2468" w:type="dxa"/>
            <w:hideMark/>
          </w:tcPr>
          <w:p w14:paraId="693A876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568887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1647996B" w14:textId="77777777" w:rsidR="00AD512B" w:rsidRPr="001648A0" w:rsidRDefault="00AD512B" w:rsidP="003309AE">
            <w:pPr>
              <w:spacing w:after="0"/>
              <w:contextualSpacing/>
              <w:rPr>
                <w:rFonts w:cs="Tahoma"/>
                <w:color w:val="000000" w:themeColor="text1"/>
                <w:sz w:val="20"/>
                <w:szCs w:val="20"/>
              </w:rPr>
            </w:pPr>
          </w:p>
        </w:tc>
      </w:tr>
      <w:tr w:rsidR="00AD512B" w:rsidRPr="001648A0" w14:paraId="69623E91" w14:textId="77777777" w:rsidTr="00BF7019">
        <w:tc>
          <w:tcPr>
            <w:tcW w:w="2468" w:type="dxa"/>
            <w:hideMark/>
          </w:tcPr>
          <w:p w14:paraId="3AA1495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8885AE9"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matky:</w:t>
            </w:r>
          </w:p>
        </w:tc>
        <w:tc>
          <w:tcPr>
            <w:tcW w:w="3949" w:type="dxa"/>
            <w:hideMark/>
          </w:tcPr>
          <w:p w14:paraId="02148C97" w14:textId="77777777" w:rsidR="00AD512B" w:rsidRPr="001648A0" w:rsidRDefault="00AD512B" w:rsidP="003309AE">
            <w:pPr>
              <w:spacing w:after="0"/>
              <w:contextualSpacing/>
              <w:rPr>
                <w:rFonts w:cs="Tahoma"/>
                <w:color w:val="000000" w:themeColor="text1"/>
                <w:sz w:val="20"/>
                <w:szCs w:val="20"/>
              </w:rPr>
            </w:pPr>
          </w:p>
        </w:tc>
      </w:tr>
      <w:tr w:rsidR="00AD512B" w:rsidRPr="001648A0" w14:paraId="01E0CBA4" w14:textId="77777777" w:rsidTr="00BF7019">
        <w:tc>
          <w:tcPr>
            <w:tcW w:w="2468" w:type="dxa"/>
            <w:hideMark/>
          </w:tcPr>
          <w:p w14:paraId="790725F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2248EED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62FF9415" w14:textId="77777777" w:rsidR="00AD512B" w:rsidRPr="001648A0" w:rsidRDefault="00AD512B" w:rsidP="003309AE">
            <w:pPr>
              <w:spacing w:after="0"/>
              <w:contextualSpacing/>
              <w:rPr>
                <w:rFonts w:cs="Tahoma"/>
                <w:color w:val="000000" w:themeColor="text1"/>
                <w:sz w:val="20"/>
                <w:szCs w:val="20"/>
              </w:rPr>
            </w:pPr>
          </w:p>
        </w:tc>
      </w:tr>
      <w:tr w:rsidR="00AD512B" w:rsidRPr="001648A0" w14:paraId="5867572F" w14:textId="77777777" w:rsidTr="00BF7019">
        <w:tc>
          <w:tcPr>
            <w:tcW w:w="2468" w:type="dxa"/>
            <w:hideMark/>
          </w:tcPr>
          <w:p w14:paraId="27F0F62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220B42D" w14:textId="4499AB4E"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1BAD0A0D" w14:textId="77777777" w:rsidR="00AD512B" w:rsidRPr="001648A0" w:rsidRDefault="00AD512B" w:rsidP="003309AE">
            <w:pPr>
              <w:spacing w:after="0"/>
              <w:contextualSpacing/>
              <w:rPr>
                <w:rFonts w:cs="Tahoma"/>
                <w:color w:val="000000" w:themeColor="text1"/>
                <w:sz w:val="20"/>
                <w:szCs w:val="20"/>
              </w:rPr>
            </w:pPr>
          </w:p>
        </w:tc>
      </w:tr>
      <w:tr w:rsidR="00AD512B" w:rsidRPr="001648A0" w14:paraId="703B0722" w14:textId="77777777" w:rsidTr="00BF7019">
        <w:tc>
          <w:tcPr>
            <w:tcW w:w="2468" w:type="dxa"/>
            <w:hideMark/>
          </w:tcPr>
          <w:p w14:paraId="0F88845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3499E0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3A412526" w14:textId="77777777" w:rsidR="00AD512B" w:rsidRPr="001648A0" w:rsidRDefault="00AD512B" w:rsidP="003309AE">
            <w:pPr>
              <w:spacing w:after="0"/>
              <w:contextualSpacing/>
              <w:rPr>
                <w:rFonts w:cs="Tahoma"/>
                <w:color w:val="000000" w:themeColor="text1"/>
                <w:sz w:val="20"/>
                <w:szCs w:val="20"/>
              </w:rPr>
            </w:pPr>
          </w:p>
        </w:tc>
      </w:tr>
      <w:tr w:rsidR="00AD512B" w:rsidRPr="001648A0" w14:paraId="5E035434" w14:textId="77777777" w:rsidTr="00BF7019">
        <w:tc>
          <w:tcPr>
            <w:tcW w:w="2468" w:type="dxa"/>
            <w:hideMark/>
          </w:tcPr>
          <w:p w14:paraId="238D9C8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ABA1C7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20E3CB84" w14:textId="77777777" w:rsidR="00AD512B" w:rsidRPr="001648A0" w:rsidRDefault="00AD512B" w:rsidP="003309AE">
            <w:pPr>
              <w:spacing w:after="0"/>
              <w:contextualSpacing/>
              <w:rPr>
                <w:rFonts w:cs="Tahoma"/>
                <w:color w:val="000000" w:themeColor="text1"/>
                <w:sz w:val="20"/>
                <w:szCs w:val="20"/>
              </w:rPr>
            </w:pPr>
          </w:p>
        </w:tc>
      </w:tr>
      <w:tr w:rsidR="00AD512B" w:rsidRPr="001648A0" w14:paraId="6A5AAB6F" w14:textId="77777777" w:rsidTr="00BF7019">
        <w:tc>
          <w:tcPr>
            <w:tcW w:w="2468" w:type="dxa"/>
            <w:hideMark/>
          </w:tcPr>
          <w:p w14:paraId="40C2332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7530EDA0"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dieťaťa:</w:t>
            </w:r>
          </w:p>
        </w:tc>
        <w:tc>
          <w:tcPr>
            <w:tcW w:w="3949" w:type="dxa"/>
            <w:hideMark/>
          </w:tcPr>
          <w:p w14:paraId="7119157F" w14:textId="77777777" w:rsidR="00AD512B" w:rsidRPr="001648A0" w:rsidRDefault="00AD512B" w:rsidP="003309AE">
            <w:pPr>
              <w:spacing w:after="0"/>
              <w:contextualSpacing/>
              <w:rPr>
                <w:rFonts w:cs="Tahoma"/>
                <w:color w:val="000000" w:themeColor="text1"/>
                <w:sz w:val="20"/>
                <w:szCs w:val="20"/>
              </w:rPr>
            </w:pPr>
          </w:p>
        </w:tc>
      </w:tr>
      <w:tr w:rsidR="00AD512B" w:rsidRPr="001648A0" w14:paraId="29BE6E43" w14:textId="77777777" w:rsidTr="00BF7019">
        <w:tc>
          <w:tcPr>
            <w:tcW w:w="2468" w:type="dxa"/>
            <w:hideMark/>
          </w:tcPr>
          <w:p w14:paraId="336FBCB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0A831F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2F92B1DE" w14:textId="77777777" w:rsidR="00AD512B" w:rsidRPr="001648A0" w:rsidRDefault="00AD512B" w:rsidP="003309AE">
            <w:pPr>
              <w:spacing w:after="0"/>
              <w:contextualSpacing/>
              <w:rPr>
                <w:rFonts w:cs="Tahoma"/>
                <w:color w:val="000000" w:themeColor="text1"/>
                <w:sz w:val="20"/>
                <w:szCs w:val="20"/>
              </w:rPr>
            </w:pPr>
          </w:p>
        </w:tc>
      </w:tr>
      <w:tr w:rsidR="00AD512B" w:rsidRPr="001648A0" w14:paraId="2D687B67" w14:textId="77777777" w:rsidTr="00BF7019">
        <w:tc>
          <w:tcPr>
            <w:tcW w:w="2468" w:type="dxa"/>
            <w:hideMark/>
          </w:tcPr>
          <w:p w14:paraId="0998C74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52288F9" w14:textId="788B7CA7"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58ED948B" w14:textId="77777777" w:rsidR="00AD512B" w:rsidRPr="001648A0" w:rsidRDefault="00AD512B" w:rsidP="003309AE">
            <w:pPr>
              <w:spacing w:after="0"/>
              <w:contextualSpacing/>
              <w:rPr>
                <w:rFonts w:cs="Tahoma"/>
                <w:color w:val="000000" w:themeColor="text1"/>
                <w:sz w:val="20"/>
                <w:szCs w:val="20"/>
              </w:rPr>
            </w:pPr>
          </w:p>
        </w:tc>
      </w:tr>
      <w:tr w:rsidR="00AD512B" w:rsidRPr="001648A0" w14:paraId="60600C8E" w14:textId="77777777" w:rsidTr="00BF7019">
        <w:tc>
          <w:tcPr>
            <w:tcW w:w="2468" w:type="dxa"/>
            <w:hideMark/>
          </w:tcPr>
          <w:p w14:paraId="1C52EF4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34B1DD2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267E8FD1" w14:textId="77777777" w:rsidR="00AD512B" w:rsidRPr="001648A0" w:rsidRDefault="00AD512B" w:rsidP="003309AE">
            <w:pPr>
              <w:spacing w:after="0"/>
              <w:contextualSpacing/>
              <w:rPr>
                <w:rFonts w:cs="Tahoma"/>
                <w:color w:val="000000" w:themeColor="text1"/>
                <w:sz w:val="20"/>
                <w:szCs w:val="20"/>
              </w:rPr>
            </w:pPr>
          </w:p>
        </w:tc>
      </w:tr>
      <w:tr w:rsidR="00AD512B" w:rsidRPr="001648A0" w14:paraId="4B01DA0C" w14:textId="77777777" w:rsidTr="00BF7019">
        <w:tc>
          <w:tcPr>
            <w:tcW w:w="2468" w:type="dxa"/>
            <w:hideMark/>
          </w:tcPr>
          <w:p w14:paraId="5FCE964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1368E55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3A32D428" w14:textId="77777777" w:rsidR="00AD512B" w:rsidRPr="001648A0" w:rsidRDefault="00AD512B" w:rsidP="003309AE">
            <w:pPr>
              <w:spacing w:after="0"/>
              <w:contextualSpacing/>
              <w:rPr>
                <w:rFonts w:cs="Tahoma"/>
                <w:color w:val="000000" w:themeColor="text1"/>
                <w:sz w:val="20"/>
                <w:szCs w:val="20"/>
              </w:rPr>
            </w:pPr>
          </w:p>
        </w:tc>
      </w:tr>
      <w:tr w:rsidR="00AD512B" w:rsidRPr="001648A0" w14:paraId="72695CD1" w14:textId="77777777" w:rsidTr="00BF7019">
        <w:tc>
          <w:tcPr>
            <w:tcW w:w="2468" w:type="dxa"/>
            <w:hideMark/>
          </w:tcPr>
          <w:p w14:paraId="2116DE3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0556E3DB" w14:textId="77777777" w:rsidR="00AD512B" w:rsidRPr="001648A0" w:rsidRDefault="00AD512B" w:rsidP="003309AE">
            <w:pPr>
              <w:spacing w:after="0"/>
              <w:contextualSpacing/>
              <w:rPr>
                <w:rFonts w:cs="Tahoma"/>
                <w:color w:val="000000" w:themeColor="text1"/>
                <w:sz w:val="20"/>
                <w:szCs w:val="20"/>
              </w:rPr>
            </w:pPr>
            <w:r w:rsidRPr="001648A0">
              <w:rPr>
                <w:rStyle w:val="Vrazn"/>
                <w:rFonts w:cs="Tahoma"/>
                <w:color w:val="000000" w:themeColor="text1"/>
                <w:sz w:val="20"/>
                <w:szCs w:val="20"/>
              </w:rPr>
              <w:t>Osobné údaje manžela/manželky:</w:t>
            </w:r>
          </w:p>
        </w:tc>
        <w:tc>
          <w:tcPr>
            <w:tcW w:w="3949" w:type="dxa"/>
            <w:hideMark/>
          </w:tcPr>
          <w:p w14:paraId="71700B2B" w14:textId="77777777" w:rsidR="00AD512B" w:rsidRPr="001648A0" w:rsidRDefault="00AD512B" w:rsidP="003309AE">
            <w:pPr>
              <w:spacing w:after="0"/>
              <w:contextualSpacing/>
              <w:rPr>
                <w:rFonts w:cs="Tahoma"/>
                <w:color w:val="000000" w:themeColor="text1"/>
                <w:sz w:val="20"/>
                <w:szCs w:val="20"/>
              </w:rPr>
            </w:pPr>
          </w:p>
        </w:tc>
      </w:tr>
      <w:tr w:rsidR="00AD512B" w:rsidRPr="001648A0" w14:paraId="45341A54" w14:textId="77777777" w:rsidTr="00BF7019">
        <w:tc>
          <w:tcPr>
            <w:tcW w:w="2468" w:type="dxa"/>
            <w:hideMark/>
          </w:tcPr>
          <w:p w14:paraId="4F1AA2D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BE678C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63B58174" w14:textId="77777777" w:rsidR="00AD512B" w:rsidRPr="001648A0" w:rsidRDefault="00AD512B" w:rsidP="003309AE">
            <w:pPr>
              <w:spacing w:after="0"/>
              <w:contextualSpacing/>
              <w:rPr>
                <w:rFonts w:cs="Tahoma"/>
                <w:color w:val="000000" w:themeColor="text1"/>
                <w:sz w:val="20"/>
                <w:szCs w:val="20"/>
              </w:rPr>
            </w:pPr>
          </w:p>
        </w:tc>
      </w:tr>
      <w:tr w:rsidR="00AD512B" w:rsidRPr="001648A0" w14:paraId="321BB534" w14:textId="77777777" w:rsidTr="00BF7019">
        <w:tc>
          <w:tcPr>
            <w:tcW w:w="2468" w:type="dxa"/>
            <w:hideMark/>
          </w:tcPr>
          <w:p w14:paraId="7AE2E48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6D65EAFA" w14:textId="7ACD871F"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79F47439" w14:textId="77777777" w:rsidR="00AD512B" w:rsidRPr="001648A0" w:rsidRDefault="00AD512B" w:rsidP="003309AE">
            <w:pPr>
              <w:spacing w:after="0"/>
              <w:contextualSpacing/>
              <w:rPr>
                <w:rFonts w:cs="Tahoma"/>
                <w:color w:val="000000" w:themeColor="text1"/>
                <w:sz w:val="20"/>
                <w:szCs w:val="20"/>
              </w:rPr>
            </w:pPr>
          </w:p>
        </w:tc>
      </w:tr>
      <w:tr w:rsidR="00AD512B" w:rsidRPr="001648A0" w14:paraId="0600D51F" w14:textId="77777777" w:rsidTr="00BF7019">
        <w:tc>
          <w:tcPr>
            <w:tcW w:w="2468" w:type="dxa"/>
            <w:hideMark/>
          </w:tcPr>
          <w:p w14:paraId="6C03678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59A7858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0AB96914" w14:textId="77777777" w:rsidR="00AD512B" w:rsidRPr="001648A0" w:rsidRDefault="00AD512B" w:rsidP="003309AE">
            <w:pPr>
              <w:spacing w:after="0"/>
              <w:contextualSpacing/>
              <w:rPr>
                <w:rFonts w:cs="Tahoma"/>
                <w:color w:val="000000" w:themeColor="text1"/>
                <w:sz w:val="20"/>
                <w:szCs w:val="20"/>
              </w:rPr>
            </w:pPr>
          </w:p>
        </w:tc>
      </w:tr>
      <w:tr w:rsidR="00AD512B" w:rsidRPr="001648A0" w14:paraId="1C9470E7" w14:textId="77777777" w:rsidTr="00BF7019">
        <w:tc>
          <w:tcPr>
            <w:tcW w:w="2468" w:type="dxa"/>
            <w:hideMark/>
          </w:tcPr>
          <w:p w14:paraId="68FCCA38"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C: Údaje o vzťahoch k iným osobám</w:t>
            </w:r>
          </w:p>
        </w:tc>
        <w:tc>
          <w:tcPr>
            <w:tcW w:w="3045" w:type="dxa"/>
            <w:hideMark/>
          </w:tcPr>
          <w:p w14:paraId="44E6BCE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číslo</w:t>
            </w:r>
          </w:p>
        </w:tc>
        <w:tc>
          <w:tcPr>
            <w:tcW w:w="3949" w:type="dxa"/>
            <w:hideMark/>
          </w:tcPr>
          <w:p w14:paraId="62E8EB36" w14:textId="77777777" w:rsidR="00AD512B" w:rsidRPr="001648A0" w:rsidRDefault="00AD512B" w:rsidP="003309AE">
            <w:pPr>
              <w:spacing w:after="0"/>
              <w:contextualSpacing/>
              <w:rPr>
                <w:rFonts w:cs="Tahoma"/>
                <w:color w:val="000000" w:themeColor="text1"/>
                <w:sz w:val="20"/>
                <w:szCs w:val="20"/>
              </w:rPr>
            </w:pPr>
          </w:p>
        </w:tc>
      </w:tr>
      <w:tr w:rsidR="00AD512B" w:rsidRPr="001648A0" w14:paraId="18F557FF" w14:textId="77777777" w:rsidTr="00BF7019">
        <w:tc>
          <w:tcPr>
            <w:tcW w:w="2468" w:type="dxa"/>
            <w:hideMark/>
          </w:tcPr>
          <w:p w14:paraId="05BC122E"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D: Administratívne údaje o osobe</w:t>
            </w:r>
          </w:p>
        </w:tc>
        <w:tc>
          <w:tcPr>
            <w:tcW w:w="3045" w:type="dxa"/>
            <w:hideMark/>
          </w:tcPr>
          <w:p w14:paraId="1B123466"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2470DDAF"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O občanoch, ktorí nemajú trvalý pobyt na území SR</w:t>
            </w:r>
          </w:p>
        </w:tc>
      </w:tr>
      <w:tr w:rsidR="00AD512B" w:rsidRPr="001648A0" w14:paraId="6401C477" w14:textId="77777777" w:rsidTr="00BF7019">
        <w:tc>
          <w:tcPr>
            <w:tcW w:w="2468" w:type="dxa"/>
            <w:hideMark/>
          </w:tcPr>
          <w:p w14:paraId="173D87D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2E8FF68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Číslo a druh cestovného dokladu, ak bol vydaný,</w:t>
            </w:r>
          </w:p>
        </w:tc>
        <w:tc>
          <w:tcPr>
            <w:tcW w:w="3949" w:type="dxa"/>
            <w:hideMark/>
          </w:tcPr>
          <w:p w14:paraId="63F25DB5" w14:textId="77777777" w:rsidR="00AD512B" w:rsidRPr="001648A0" w:rsidRDefault="00AD512B" w:rsidP="003309AE">
            <w:pPr>
              <w:spacing w:after="0"/>
              <w:contextualSpacing/>
              <w:rPr>
                <w:rFonts w:cs="Tahoma"/>
                <w:color w:val="000000" w:themeColor="text1"/>
                <w:sz w:val="20"/>
                <w:szCs w:val="20"/>
              </w:rPr>
            </w:pPr>
          </w:p>
        </w:tc>
      </w:tr>
      <w:tr w:rsidR="00AD512B" w:rsidRPr="001648A0" w14:paraId="7FC45D03" w14:textId="77777777" w:rsidTr="00BF7019">
        <w:tc>
          <w:tcPr>
            <w:tcW w:w="2468" w:type="dxa"/>
            <w:hideMark/>
          </w:tcPr>
          <w:p w14:paraId="32DAEFA9"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1428E57D"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rozhodnutí súdu týkajúce sa spôsobilosti na právne úkony,</w:t>
            </w:r>
          </w:p>
        </w:tc>
        <w:tc>
          <w:tcPr>
            <w:tcW w:w="3949" w:type="dxa"/>
            <w:hideMark/>
          </w:tcPr>
          <w:p w14:paraId="7FF89DA2" w14:textId="77777777" w:rsidR="00AD512B" w:rsidRPr="001648A0" w:rsidRDefault="00AD512B" w:rsidP="003309AE">
            <w:pPr>
              <w:spacing w:after="0"/>
              <w:contextualSpacing/>
              <w:rPr>
                <w:rFonts w:cs="Tahoma"/>
                <w:color w:val="000000" w:themeColor="text1"/>
                <w:sz w:val="20"/>
                <w:szCs w:val="20"/>
              </w:rPr>
            </w:pPr>
          </w:p>
        </w:tc>
      </w:tr>
      <w:tr w:rsidR="00AD512B" w:rsidRPr="001648A0" w14:paraId="2D8740DB" w14:textId="77777777" w:rsidTr="00BF7019">
        <w:tc>
          <w:tcPr>
            <w:tcW w:w="2468" w:type="dxa"/>
            <w:hideMark/>
          </w:tcPr>
          <w:p w14:paraId="2B31446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 Administratívne údaje o osobe</w:t>
            </w:r>
          </w:p>
        </w:tc>
        <w:tc>
          <w:tcPr>
            <w:tcW w:w="3045" w:type="dxa"/>
            <w:hideMark/>
          </w:tcPr>
          <w:p w14:paraId="1C194D07"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zákaze pobytu,</w:t>
            </w:r>
          </w:p>
        </w:tc>
        <w:tc>
          <w:tcPr>
            <w:tcW w:w="3949" w:type="dxa"/>
            <w:hideMark/>
          </w:tcPr>
          <w:p w14:paraId="11ACCED3" w14:textId="77777777" w:rsidR="00AD512B" w:rsidRPr="001648A0" w:rsidRDefault="00AD512B" w:rsidP="003309AE">
            <w:pPr>
              <w:spacing w:after="0"/>
              <w:contextualSpacing/>
              <w:rPr>
                <w:rFonts w:cs="Tahoma"/>
                <w:color w:val="000000" w:themeColor="text1"/>
                <w:sz w:val="20"/>
                <w:szCs w:val="20"/>
              </w:rPr>
            </w:pPr>
          </w:p>
        </w:tc>
      </w:tr>
      <w:tr w:rsidR="00AD512B" w:rsidRPr="001648A0" w14:paraId="64C6F868" w14:textId="77777777" w:rsidTr="00BF7019">
        <w:tc>
          <w:tcPr>
            <w:tcW w:w="2468" w:type="dxa"/>
            <w:hideMark/>
          </w:tcPr>
          <w:p w14:paraId="38CFE0F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lastRenderedPageBreak/>
              <w:t>D: Administratívne údaje o osobe</w:t>
            </w:r>
          </w:p>
        </w:tc>
        <w:tc>
          <w:tcPr>
            <w:tcW w:w="3045" w:type="dxa"/>
            <w:hideMark/>
          </w:tcPr>
          <w:p w14:paraId="19F6EBB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 o tom, či ide o vojaka alebo nevojaka.</w:t>
            </w:r>
          </w:p>
        </w:tc>
        <w:tc>
          <w:tcPr>
            <w:tcW w:w="3949" w:type="dxa"/>
            <w:hideMark/>
          </w:tcPr>
          <w:p w14:paraId="30BD2F29" w14:textId="77777777" w:rsidR="00AD512B" w:rsidRPr="001648A0" w:rsidRDefault="00AD512B" w:rsidP="003309AE">
            <w:pPr>
              <w:spacing w:after="0"/>
              <w:contextualSpacing/>
              <w:rPr>
                <w:rFonts w:cs="Tahoma"/>
                <w:color w:val="000000" w:themeColor="text1"/>
                <w:sz w:val="20"/>
                <w:szCs w:val="20"/>
              </w:rPr>
            </w:pPr>
          </w:p>
        </w:tc>
      </w:tr>
      <w:tr w:rsidR="00AD512B" w:rsidRPr="001648A0" w14:paraId="74201275" w14:textId="77777777" w:rsidTr="00BF7019">
        <w:tc>
          <w:tcPr>
            <w:tcW w:w="2468" w:type="dxa"/>
            <w:hideMark/>
          </w:tcPr>
          <w:p w14:paraId="403496AE" w14:textId="77777777" w:rsidR="00AD512B" w:rsidRPr="001648A0" w:rsidRDefault="00AD512B" w:rsidP="003309AE">
            <w:pPr>
              <w:spacing w:after="0"/>
              <w:contextualSpacing/>
              <w:rPr>
                <w:rFonts w:cs="Tahoma"/>
                <w:b/>
                <w:bCs/>
                <w:color w:val="000000" w:themeColor="text1"/>
                <w:sz w:val="20"/>
                <w:szCs w:val="20"/>
              </w:rPr>
            </w:pPr>
            <w:r w:rsidRPr="001648A0">
              <w:rPr>
                <w:rFonts w:cs="Tahoma"/>
                <w:b/>
                <w:bCs/>
                <w:color w:val="000000" w:themeColor="text1"/>
                <w:sz w:val="20"/>
                <w:szCs w:val="20"/>
              </w:rPr>
              <w:t>Údaje o cudzincoch bez pobytu na území SR</w:t>
            </w:r>
          </w:p>
        </w:tc>
        <w:tc>
          <w:tcPr>
            <w:tcW w:w="3045" w:type="dxa"/>
            <w:hideMark/>
          </w:tcPr>
          <w:p w14:paraId="3C857671" w14:textId="77777777" w:rsidR="00AD512B" w:rsidRPr="001648A0" w:rsidRDefault="00AD512B" w:rsidP="003309AE">
            <w:pPr>
              <w:spacing w:after="0"/>
              <w:contextualSpacing/>
              <w:rPr>
                <w:rFonts w:cs="Tahoma"/>
                <w:b/>
                <w:bCs/>
                <w:color w:val="000000" w:themeColor="text1"/>
                <w:sz w:val="20"/>
                <w:szCs w:val="20"/>
              </w:rPr>
            </w:pPr>
          </w:p>
        </w:tc>
        <w:tc>
          <w:tcPr>
            <w:tcW w:w="3949" w:type="dxa"/>
            <w:hideMark/>
          </w:tcPr>
          <w:p w14:paraId="671D8FBC" w14:textId="77777777" w:rsidR="00AD512B" w:rsidRPr="001648A0" w:rsidRDefault="00AD512B" w:rsidP="003309AE">
            <w:pPr>
              <w:spacing w:after="0"/>
              <w:contextualSpacing/>
              <w:rPr>
                <w:rFonts w:cs="Tahoma"/>
                <w:b/>
                <w:bCs/>
                <w:color w:val="000000" w:themeColor="text1"/>
                <w:sz w:val="20"/>
                <w:szCs w:val="20"/>
              </w:rPr>
            </w:pPr>
            <w:r w:rsidRPr="001648A0">
              <w:rPr>
                <w:rStyle w:val="Vrazn"/>
                <w:rFonts w:cs="Tahoma"/>
                <w:color w:val="000000" w:themeColor="text1"/>
                <w:sz w:val="20"/>
                <w:szCs w:val="20"/>
              </w:rPr>
              <w:t>O cudzincoch bez pobytu na území Slovenskej republiky evidovaných v informačných systémoch vedených podľa osobitného predpisu (zákon č. 404/2011 Z. z. o pobyte cudzincov a o zmene a doplnení niektorých zákonov v znení neskorších predpisov) v tomto rozsahu:</w:t>
            </w:r>
          </w:p>
        </w:tc>
      </w:tr>
      <w:tr w:rsidR="00AD512B" w:rsidRPr="001648A0" w14:paraId="09E823FF" w14:textId="77777777" w:rsidTr="00BF7019">
        <w:tc>
          <w:tcPr>
            <w:tcW w:w="2468" w:type="dxa"/>
            <w:hideMark/>
          </w:tcPr>
          <w:p w14:paraId="0D7119A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46F2CF6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Meno</w:t>
            </w:r>
          </w:p>
        </w:tc>
        <w:tc>
          <w:tcPr>
            <w:tcW w:w="3949" w:type="dxa"/>
            <w:hideMark/>
          </w:tcPr>
          <w:p w14:paraId="6C0B55D1" w14:textId="77777777" w:rsidR="00AD512B" w:rsidRPr="001648A0" w:rsidRDefault="00AD512B" w:rsidP="003309AE">
            <w:pPr>
              <w:spacing w:after="0"/>
              <w:contextualSpacing/>
              <w:rPr>
                <w:rFonts w:cs="Tahoma"/>
                <w:color w:val="000000" w:themeColor="text1"/>
                <w:sz w:val="20"/>
                <w:szCs w:val="20"/>
              </w:rPr>
            </w:pPr>
          </w:p>
        </w:tc>
      </w:tr>
      <w:tr w:rsidR="00AD512B" w:rsidRPr="001648A0" w14:paraId="787AB34D" w14:textId="77777777" w:rsidTr="00BF7019">
        <w:tc>
          <w:tcPr>
            <w:tcW w:w="2468" w:type="dxa"/>
            <w:hideMark/>
          </w:tcPr>
          <w:p w14:paraId="29B9A4D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51F660BD" w14:textId="7037D52A" w:rsidR="00AD512B" w:rsidRPr="001648A0" w:rsidRDefault="00B96371" w:rsidP="003309AE">
            <w:pPr>
              <w:spacing w:after="0"/>
              <w:contextualSpacing/>
              <w:rPr>
                <w:rFonts w:cs="Tahoma"/>
                <w:color w:val="000000" w:themeColor="text1"/>
                <w:sz w:val="20"/>
                <w:szCs w:val="20"/>
              </w:rPr>
            </w:pPr>
            <w:r w:rsidRPr="001648A0">
              <w:rPr>
                <w:rFonts w:cs="Tahoma"/>
                <w:color w:val="000000" w:themeColor="text1"/>
                <w:sz w:val="20"/>
                <w:szCs w:val="20"/>
              </w:rPr>
              <w:t>Priezvisko</w:t>
            </w:r>
          </w:p>
        </w:tc>
        <w:tc>
          <w:tcPr>
            <w:tcW w:w="3949" w:type="dxa"/>
            <w:hideMark/>
          </w:tcPr>
          <w:p w14:paraId="73EA242C" w14:textId="77777777" w:rsidR="00AD512B" w:rsidRPr="001648A0" w:rsidRDefault="00AD512B" w:rsidP="003309AE">
            <w:pPr>
              <w:spacing w:after="0"/>
              <w:contextualSpacing/>
              <w:rPr>
                <w:rFonts w:cs="Tahoma"/>
                <w:color w:val="000000" w:themeColor="text1"/>
                <w:sz w:val="20"/>
                <w:szCs w:val="20"/>
              </w:rPr>
            </w:pPr>
          </w:p>
        </w:tc>
      </w:tr>
      <w:tr w:rsidR="00AD512B" w:rsidRPr="001648A0" w14:paraId="59B887D4" w14:textId="77777777" w:rsidTr="00BF7019">
        <w:tc>
          <w:tcPr>
            <w:tcW w:w="2468" w:type="dxa"/>
            <w:hideMark/>
          </w:tcPr>
          <w:p w14:paraId="163D92D4"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53367A4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Rodné priezvisko</w:t>
            </w:r>
          </w:p>
        </w:tc>
        <w:tc>
          <w:tcPr>
            <w:tcW w:w="3949" w:type="dxa"/>
            <w:hideMark/>
          </w:tcPr>
          <w:p w14:paraId="6BFCBBAB" w14:textId="77777777" w:rsidR="00AD512B" w:rsidRPr="001648A0" w:rsidRDefault="00AD512B" w:rsidP="003309AE">
            <w:pPr>
              <w:spacing w:after="0"/>
              <w:contextualSpacing/>
              <w:rPr>
                <w:rFonts w:cs="Tahoma"/>
                <w:color w:val="000000" w:themeColor="text1"/>
                <w:sz w:val="20"/>
                <w:szCs w:val="20"/>
              </w:rPr>
            </w:pPr>
          </w:p>
        </w:tc>
      </w:tr>
      <w:tr w:rsidR="00AD512B" w:rsidRPr="001648A0" w14:paraId="6A03E5C3" w14:textId="77777777" w:rsidTr="00BF7019">
        <w:tc>
          <w:tcPr>
            <w:tcW w:w="2468" w:type="dxa"/>
            <w:hideMark/>
          </w:tcPr>
          <w:p w14:paraId="173FC1D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03FBDEDA"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Dátum narodenia</w:t>
            </w:r>
          </w:p>
        </w:tc>
        <w:tc>
          <w:tcPr>
            <w:tcW w:w="3949" w:type="dxa"/>
            <w:hideMark/>
          </w:tcPr>
          <w:p w14:paraId="70A0F5D5" w14:textId="77777777" w:rsidR="00AD512B" w:rsidRPr="001648A0" w:rsidRDefault="00AD512B" w:rsidP="003309AE">
            <w:pPr>
              <w:spacing w:after="0"/>
              <w:contextualSpacing/>
              <w:rPr>
                <w:rFonts w:cs="Tahoma"/>
                <w:color w:val="000000" w:themeColor="text1"/>
                <w:sz w:val="20"/>
                <w:szCs w:val="20"/>
              </w:rPr>
            </w:pPr>
          </w:p>
        </w:tc>
      </w:tr>
      <w:tr w:rsidR="00AD512B" w:rsidRPr="001648A0" w14:paraId="3BABD8C4" w14:textId="77777777" w:rsidTr="00BF7019">
        <w:tc>
          <w:tcPr>
            <w:tcW w:w="2468" w:type="dxa"/>
            <w:hideMark/>
          </w:tcPr>
          <w:p w14:paraId="32924D9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31B6AAD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Miesto narodenia</w:t>
            </w:r>
          </w:p>
        </w:tc>
        <w:tc>
          <w:tcPr>
            <w:tcW w:w="3949" w:type="dxa"/>
            <w:hideMark/>
          </w:tcPr>
          <w:p w14:paraId="47C3C00F" w14:textId="77777777" w:rsidR="00AD512B" w:rsidRPr="001648A0" w:rsidRDefault="00AD512B" w:rsidP="003309AE">
            <w:pPr>
              <w:spacing w:after="0"/>
              <w:contextualSpacing/>
              <w:rPr>
                <w:rFonts w:cs="Tahoma"/>
                <w:color w:val="000000" w:themeColor="text1"/>
                <w:sz w:val="20"/>
                <w:szCs w:val="20"/>
              </w:rPr>
            </w:pPr>
          </w:p>
        </w:tc>
      </w:tr>
      <w:tr w:rsidR="00AD512B" w:rsidRPr="001648A0" w14:paraId="0BE79688" w14:textId="77777777" w:rsidTr="00BF7019">
        <w:tc>
          <w:tcPr>
            <w:tcW w:w="2468" w:type="dxa"/>
            <w:hideMark/>
          </w:tcPr>
          <w:p w14:paraId="4AA79E7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1B76E4BE"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 narodenia</w:t>
            </w:r>
          </w:p>
        </w:tc>
        <w:tc>
          <w:tcPr>
            <w:tcW w:w="3949" w:type="dxa"/>
            <w:hideMark/>
          </w:tcPr>
          <w:p w14:paraId="3B3218A0" w14:textId="77777777" w:rsidR="00AD512B" w:rsidRPr="001648A0" w:rsidRDefault="00AD512B" w:rsidP="003309AE">
            <w:pPr>
              <w:spacing w:after="0"/>
              <w:contextualSpacing/>
              <w:rPr>
                <w:rFonts w:cs="Tahoma"/>
                <w:color w:val="000000" w:themeColor="text1"/>
                <w:sz w:val="20"/>
                <w:szCs w:val="20"/>
              </w:rPr>
            </w:pPr>
          </w:p>
        </w:tc>
      </w:tr>
      <w:tr w:rsidR="00AD512B" w:rsidRPr="001648A0" w14:paraId="4AA49361" w14:textId="77777777" w:rsidTr="00BF7019">
        <w:tc>
          <w:tcPr>
            <w:tcW w:w="2468" w:type="dxa"/>
            <w:hideMark/>
          </w:tcPr>
          <w:p w14:paraId="4E86A22B"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1E081F6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Štátna príslušnosť</w:t>
            </w:r>
          </w:p>
        </w:tc>
        <w:tc>
          <w:tcPr>
            <w:tcW w:w="3949" w:type="dxa"/>
            <w:hideMark/>
          </w:tcPr>
          <w:p w14:paraId="38A91C04" w14:textId="77777777" w:rsidR="00AD512B" w:rsidRPr="001648A0" w:rsidRDefault="00AD512B" w:rsidP="003309AE">
            <w:pPr>
              <w:spacing w:after="0"/>
              <w:contextualSpacing/>
              <w:rPr>
                <w:rFonts w:cs="Tahoma"/>
                <w:color w:val="000000" w:themeColor="text1"/>
                <w:sz w:val="20"/>
                <w:szCs w:val="20"/>
              </w:rPr>
            </w:pPr>
          </w:p>
        </w:tc>
      </w:tr>
      <w:tr w:rsidR="00AD512B" w:rsidRPr="001648A0" w14:paraId="45CBC442" w14:textId="77777777" w:rsidTr="00BF7019">
        <w:tc>
          <w:tcPr>
            <w:tcW w:w="2468" w:type="dxa"/>
            <w:hideMark/>
          </w:tcPr>
          <w:p w14:paraId="26B6C67C"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4CE93925"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Pohlavie</w:t>
            </w:r>
          </w:p>
        </w:tc>
        <w:tc>
          <w:tcPr>
            <w:tcW w:w="3949" w:type="dxa"/>
            <w:hideMark/>
          </w:tcPr>
          <w:p w14:paraId="2A421FD4" w14:textId="77777777" w:rsidR="00AD512B" w:rsidRPr="001648A0" w:rsidRDefault="00AD512B" w:rsidP="003309AE">
            <w:pPr>
              <w:spacing w:after="0"/>
              <w:contextualSpacing/>
              <w:rPr>
                <w:rFonts w:cs="Tahoma"/>
                <w:color w:val="000000" w:themeColor="text1"/>
                <w:sz w:val="20"/>
                <w:szCs w:val="20"/>
              </w:rPr>
            </w:pPr>
          </w:p>
        </w:tc>
      </w:tr>
      <w:tr w:rsidR="00AD512B" w:rsidRPr="001648A0" w14:paraId="1A5A80BD" w14:textId="77777777" w:rsidTr="00BF7019">
        <w:tc>
          <w:tcPr>
            <w:tcW w:w="2468" w:type="dxa"/>
            <w:hideMark/>
          </w:tcPr>
          <w:p w14:paraId="3534F351"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4B672E0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Titul</w:t>
            </w:r>
          </w:p>
        </w:tc>
        <w:tc>
          <w:tcPr>
            <w:tcW w:w="3949" w:type="dxa"/>
            <w:hideMark/>
          </w:tcPr>
          <w:p w14:paraId="505CFCC9" w14:textId="77777777" w:rsidR="00AD512B" w:rsidRPr="001648A0" w:rsidRDefault="00AD512B" w:rsidP="003309AE">
            <w:pPr>
              <w:spacing w:after="0"/>
              <w:contextualSpacing/>
              <w:rPr>
                <w:rFonts w:cs="Tahoma"/>
                <w:color w:val="000000" w:themeColor="text1"/>
                <w:sz w:val="20"/>
                <w:szCs w:val="20"/>
              </w:rPr>
            </w:pPr>
          </w:p>
        </w:tc>
      </w:tr>
      <w:tr w:rsidR="00AD512B" w:rsidRPr="001648A0" w14:paraId="4CA10503" w14:textId="77777777" w:rsidTr="00BF7019">
        <w:tc>
          <w:tcPr>
            <w:tcW w:w="2468" w:type="dxa"/>
            <w:hideMark/>
          </w:tcPr>
          <w:p w14:paraId="1D09A4B6"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160089A0"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Adresa posledného známeho pobytu</w:t>
            </w:r>
          </w:p>
        </w:tc>
        <w:tc>
          <w:tcPr>
            <w:tcW w:w="3949" w:type="dxa"/>
            <w:hideMark/>
          </w:tcPr>
          <w:p w14:paraId="2DAC78BF" w14:textId="77777777" w:rsidR="00AD512B" w:rsidRPr="001648A0" w:rsidRDefault="00AD512B" w:rsidP="003309AE">
            <w:pPr>
              <w:spacing w:after="0"/>
              <w:contextualSpacing/>
              <w:rPr>
                <w:rFonts w:cs="Tahoma"/>
                <w:color w:val="000000" w:themeColor="text1"/>
                <w:sz w:val="20"/>
                <w:szCs w:val="20"/>
              </w:rPr>
            </w:pPr>
          </w:p>
        </w:tc>
      </w:tr>
      <w:tr w:rsidR="00AD512B" w:rsidRPr="001648A0" w14:paraId="799893E6" w14:textId="77777777" w:rsidTr="00BF7019">
        <w:tc>
          <w:tcPr>
            <w:tcW w:w="2468" w:type="dxa"/>
            <w:hideMark/>
          </w:tcPr>
          <w:p w14:paraId="584A24D2"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2F73793C" w14:textId="03C587DB"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Štát pobytu,</w:t>
            </w:r>
          </w:p>
        </w:tc>
        <w:tc>
          <w:tcPr>
            <w:tcW w:w="3949" w:type="dxa"/>
            <w:hideMark/>
          </w:tcPr>
          <w:p w14:paraId="7BFED0AE" w14:textId="77777777" w:rsidR="00AD512B" w:rsidRPr="001648A0" w:rsidRDefault="00AD512B" w:rsidP="003309AE">
            <w:pPr>
              <w:spacing w:after="0"/>
              <w:contextualSpacing/>
              <w:rPr>
                <w:rFonts w:cs="Tahoma"/>
                <w:color w:val="000000" w:themeColor="text1"/>
                <w:sz w:val="20"/>
                <w:szCs w:val="20"/>
              </w:rPr>
            </w:pPr>
          </w:p>
        </w:tc>
      </w:tr>
      <w:tr w:rsidR="00AD512B" w:rsidRPr="001648A0" w14:paraId="742C829D" w14:textId="77777777" w:rsidTr="00BF7019">
        <w:tc>
          <w:tcPr>
            <w:tcW w:w="2468" w:type="dxa"/>
            <w:hideMark/>
          </w:tcPr>
          <w:p w14:paraId="6D6EE5F3"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Údaje o cudzincoch bez pobytu na území SR</w:t>
            </w:r>
          </w:p>
        </w:tc>
        <w:tc>
          <w:tcPr>
            <w:tcW w:w="3045" w:type="dxa"/>
            <w:hideMark/>
          </w:tcPr>
          <w:p w14:paraId="52787DCF" w14:textId="77777777" w:rsidR="00AD512B" w:rsidRPr="001648A0" w:rsidRDefault="00AD512B" w:rsidP="003309AE">
            <w:pPr>
              <w:spacing w:after="0"/>
              <w:contextualSpacing/>
              <w:rPr>
                <w:rFonts w:cs="Tahoma"/>
                <w:color w:val="000000" w:themeColor="text1"/>
                <w:sz w:val="20"/>
                <w:szCs w:val="20"/>
              </w:rPr>
            </w:pPr>
            <w:r w:rsidRPr="001648A0">
              <w:rPr>
                <w:rFonts w:cs="Tahoma"/>
                <w:color w:val="000000" w:themeColor="text1"/>
                <w:sz w:val="20"/>
                <w:szCs w:val="20"/>
              </w:rPr>
              <w:t>Identifikátor fyzickej osoby</w:t>
            </w:r>
          </w:p>
        </w:tc>
        <w:tc>
          <w:tcPr>
            <w:tcW w:w="3949" w:type="dxa"/>
            <w:hideMark/>
          </w:tcPr>
          <w:p w14:paraId="737F42A4" w14:textId="77777777" w:rsidR="00AD512B" w:rsidRPr="001648A0" w:rsidRDefault="00AD512B" w:rsidP="003309AE">
            <w:pPr>
              <w:spacing w:after="0"/>
              <w:contextualSpacing/>
              <w:rPr>
                <w:rFonts w:cs="Tahoma"/>
                <w:color w:val="000000" w:themeColor="text1"/>
                <w:sz w:val="20"/>
                <w:szCs w:val="20"/>
              </w:rPr>
            </w:pPr>
          </w:p>
        </w:tc>
      </w:tr>
    </w:tbl>
    <w:p w14:paraId="6A9BB698" w14:textId="77777777" w:rsidR="00AD512B" w:rsidRPr="001648A0" w:rsidRDefault="00AD512B" w:rsidP="003309AE">
      <w:pPr>
        <w:spacing w:after="0"/>
        <w:contextualSpacing/>
        <w:rPr>
          <w:rFonts w:cs="Tahoma"/>
          <w:sz w:val="20"/>
          <w:szCs w:val="20"/>
        </w:rPr>
      </w:pPr>
    </w:p>
    <w:p w14:paraId="27026E8D" w14:textId="7649CF0B" w:rsidR="002E27DB" w:rsidRPr="00BF7019" w:rsidRDefault="0557E372" w:rsidP="00BF7019">
      <w:r w:rsidRPr="00BF7019">
        <w:t>Vstupný formát v súčasnom stave: XML</w:t>
      </w:r>
    </w:p>
    <w:p w14:paraId="0D06E0ED" w14:textId="609E1354" w:rsidR="004F47C6" w:rsidRPr="00BF7019" w:rsidRDefault="0557E372" w:rsidP="00BF7019">
      <w:r w:rsidRPr="00BF7019">
        <w:t>Výstupný formát v budúcom stave: JSON-LD</w:t>
      </w:r>
    </w:p>
    <w:p w14:paraId="0005CBE6" w14:textId="5242ED18" w:rsidR="00E57285" w:rsidRPr="001648A0" w:rsidRDefault="00E57285" w:rsidP="00744DE4">
      <w:pPr>
        <w:pStyle w:val="Nadpis4"/>
      </w:pPr>
      <w:r w:rsidRPr="001648A0">
        <w:t>Atribúty z rodného listu</w:t>
      </w:r>
      <w:r w:rsidR="000B2494" w:rsidRPr="001648A0">
        <w:t xml:space="preserve">, sobášneho listu, úmrtného listu </w:t>
      </w:r>
      <w:r w:rsidRPr="001648A0">
        <w:t>z</w:t>
      </w:r>
      <w:r w:rsidR="000B2494" w:rsidRPr="001648A0">
        <w:t> IS CISMA</w:t>
      </w:r>
    </w:p>
    <w:p w14:paraId="62A1E048" w14:textId="77777777" w:rsidR="00AA2C6E" w:rsidRPr="001648A0" w:rsidRDefault="00AA2C6E" w:rsidP="003309AE">
      <w:pPr>
        <w:spacing w:after="0"/>
        <w:contextualSpacing/>
        <w:rPr>
          <w:rFonts w:cs="Tahoma"/>
        </w:rPr>
      </w:pP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379"/>
        <w:gridCol w:w="2942"/>
        <w:gridCol w:w="5141"/>
      </w:tblGrid>
      <w:tr w:rsidR="00AD512B" w:rsidRPr="001648A0" w14:paraId="23D46122" w14:textId="77777777" w:rsidTr="00B905DB">
        <w:trPr>
          <w:tblHeader/>
        </w:trPr>
        <w:tc>
          <w:tcPr>
            <w:tcW w:w="0" w:type="auto"/>
            <w:shd w:val="clear" w:color="auto" w:fill="F2F2F2" w:themeFill="background1" w:themeFillShade="F2"/>
            <w:hideMark/>
          </w:tcPr>
          <w:p w14:paraId="3A40722A" w14:textId="77777777" w:rsidR="00AD512B" w:rsidRPr="00BF7019" w:rsidRDefault="00AD512B" w:rsidP="00BF7019">
            <w:pPr>
              <w:rPr>
                <w:b/>
                <w:bCs/>
                <w:sz w:val="20"/>
                <w:szCs w:val="20"/>
              </w:rPr>
            </w:pPr>
            <w:r w:rsidRPr="00BF7019">
              <w:rPr>
                <w:b/>
                <w:bCs/>
                <w:sz w:val="20"/>
                <w:szCs w:val="20"/>
              </w:rPr>
              <w:t>Dokument</w:t>
            </w:r>
          </w:p>
        </w:tc>
        <w:tc>
          <w:tcPr>
            <w:tcW w:w="0" w:type="auto"/>
            <w:shd w:val="clear" w:color="auto" w:fill="F2F2F2" w:themeFill="background1" w:themeFillShade="F2"/>
            <w:hideMark/>
          </w:tcPr>
          <w:p w14:paraId="556896E3" w14:textId="77777777" w:rsidR="00AD512B" w:rsidRPr="00BF7019" w:rsidRDefault="00AD512B" w:rsidP="00BF7019">
            <w:pPr>
              <w:rPr>
                <w:b/>
                <w:bCs/>
                <w:sz w:val="20"/>
                <w:szCs w:val="20"/>
              </w:rPr>
            </w:pPr>
            <w:r w:rsidRPr="00BF7019">
              <w:rPr>
                <w:b/>
                <w:bCs/>
                <w:sz w:val="20"/>
                <w:szCs w:val="20"/>
              </w:rPr>
              <w:t>Kategória</w:t>
            </w:r>
          </w:p>
        </w:tc>
        <w:tc>
          <w:tcPr>
            <w:tcW w:w="0" w:type="auto"/>
            <w:shd w:val="clear" w:color="auto" w:fill="F2F2F2" w:themeFill="background1" w:themeFillShade="F2"/>
            <w:hideMark/>
          </w:tcPr>
          <w:p w14:paraId="2871764E" w14:textId="77777777" w:rsidR="00AD512B" w:rsidRPr="00BF7019" w:rsidRDefault="00AD512B" w:rsidP="00BF7019">
            <w:pPr>
              <w:rPr>
                <w:b/>
                <w:bCs/>
                <w:sz w:val="20"/>
                <w:szCs w:val="20"/>
              </w:rPr>
            </w:pPr>
            <w:r w:rsidRPr="00BF7019">
              <w:rPr>
                <w:b/>
                <w:bCs/>
                <w:sz w:val="20"/>
                <w:szCs w:val="20"/>
              </w:rPr>
              <w:t>Údaje</w:t>
            </w:r>
          </w:p>
        </w:tc>
      </w:tr>
      <w:tr w:rsidR="00AD512B" w:rsidRPr="001648A0" w14:paraId="3BB861C0" w14:textId="77777777" w:rsidTr="00BF7019">
        <w:tc>
          <w:tcPr>
            <w:tcW w:w="0" w:type="auto"/>
            <w:vMerge w:val="restart"/>
            <w:hideMark/>
          </w:tcPr>
          <w:p w14:paraId="259F242E" w14:textId="77777777" w:rsidR="00AD512B" w:rsidRPr="001648A0" w:rsidRDefault="00AD512B" w:rsidP="003309AE">
            <w:pPr>
              <w:spacing w:after="0"/>
              <w:contextualSpacing/>
              <w:rPr>
                <w:rFonts w:cs="Tahoma"/>
                <w:sz w:val="20"/>
                <w:szCs w:val="20"/>
              </w:rPr>
            </w:pPr>
            <w:r w:rsidRPr="001648A0">
              <w:rPr>
                <w:rFonts w:cs="Tahoma"/>
                <w:b/>
                <w:bCs/>
                <w:sz w:val="20"/>
                <w:szCs w:val="20"/>
              </w:rPr>
              <w:t>Rodný list</w:t>
            </w:r>
          </w:p>
        </w:tc>
        <w:tc>
          <w:tcPr>
            <w:tcW w:w="0" w:type="auto"/>
            <w:hideMark/>
          </w:tcPr>
          <w:p w14:paraId="653BAF7B" w14:textId="77777777" w:rsidR="00AD512B" w:rsidRPr="001648A0" w:rsidRDefault="00AD512B" w:rsidP="003309AE">
            <w:pPr>
              <w:spacing w:after="0"/>
              <w:contextualSpacing/>
              <w:rPr>
                <w:rFonts w:cs="Tahoma"/>
                <w:sz w:val="20"/>
                <w:szCs w:val="20"/>
              </w:rPr>
            </w:pPr>
            <w:r w:rsidRPr="001648A0">
              <w:rPr>
                <w:rFonts w:cs="Tahoma"/>
                <w:b/>
                <w:bCs/>
                <w:sz w:val="20"/>
                <w:szCs w:val="20"/>
              </w:rPr>
              <w:t>Osobné údaje dieťaťa</w:t>
            </w:r>
          </w:p>
        </w:tc>
        <w:tc>
          <w:tcPr>
            <w:tcW w:w="0" w:type="auto"/>
            <w:hideMark/>
          </w:tcPr>
          <w:p w14:paraId="3DC7F96B" w14:textId="77777777" w:rsidR="00AD512B" w:rsidRPr="001648A0" w:rsidRDefault="00AD512B" w:rsidP="00BF7019">
            <w:pPr>
              <w:spacing w:after="0"/>
              <w:contextualSpacing/>
              <w:jc w:val="left"/>
              <w:rPr>
                <w:rFonts w:cs="Tahoma"/>
                <w:sz w:val="20"/>
                <w:szCs w:val="20"/>
              </w:rPr>
            </w:pPr>
            <w:r w:rsidRPr="001648A0">
              <w:rPr>
                <w:rFonts w:cs="Tahoma"/>
                <w:sz w:val="20"/>
                <w:szCs w:val="20"/>
              </w:rPr>
              <w:t>- Meno a priezvisko dieťaťa</w:t>
            </w:r>
            <w:r w:rsidRPr="001648A0">
              <w:rPr>
                <w:rFonts w:cs="Tahoma"/>
                <w:sz w:val="20"/>
                <w:szCs w:val="20"/>
              </w:rPr>
              <w:br/>
              <w:t>- Dátum narodenia</w:t>
            </w:r>
            <w:r w:rsidRPr="001648A0">
              <w:rPr>
                <w:rFonts w:cs="Tahoma"/>
                <w:sz w:val="20"/>
                <w:szCs w:val="20"/>
              </w:rPr>
              <w:br/>
              <w:t>- Miesto narodenia</w:t>
            </w:r>
            <w:r w:rsidRPr="001648A0">
              <w:rPr>
                <w:rFonts w:cs="Tahoma"/>
                <w:sz w:val="20"/>
                <w:szCs w:val="20"/>
              </w:rPr>
              <w:br/>
              <w:t>- Pohlavie</w:t>
            </w:r>
          </w:p>
        </w:tc>
      </w:tr>
      <w:tr w:rsidR="00AD512B" w:rsidRPr="001648A0" w14:paraId="670EDFBA" w14:textId="77777777" w:rsidTr="00BF7019">
        <w:tc>
          <w:tcPr>
            <w:tcW w:w="0" w:type="auto"/>
            <w:vMerge/>
            <w:hideMark/>
          </w:tcPr>
          <w:p w14:paraId="2B8AE176" w14:textId="77777777" w:rsidR="00AD512B" w:rsidRPr="001648A0" w:rsidRDefault="00AD512B" w:rsidP="003309AE">
            <w:pPr>
              <w:spacing w:after="0"/>
              <w:contextualSpacing/>
              <w:rPr>
                <w:rFonts w:cs="Tahoma"/>
                <w:sz w:val="20"/>
                <w:szCs w:val="20"/>
              </w:rPr>
            </w:pPr>
          </w:p>
        </w:tc>
        <w:tc>
          <w:tcPr>
            <w:tcW w:w="0" w:type="auto"/>
            <w:hideMark/>
          </w:tcPr>
          <w:p w14:paraId="09F83620" w14:textId="77777777" w:rsidR="00AD512B" w:rsidRPr="001648A0" w:rsidRDefault="00AD512B" w:rsidP="003309AE">
            <w:pPr>
              <w:spacing w:after="0"/>
              <w:contextualSpacing/>
              <w:rPr>
                <w:rFonts w:cs="Tahoma"/>
                <w:sz w:val="20"/>
                <w:szCs w:val="20"/>
              </w:rPr>
            </w:pPr>
            <w:r w:rsidRPr="001648A0">
              <w:rPr>
                <w:rFonts w:cs="Tahoma"/>
                <w:b/>
                <w:bCs/>
                <w:sz w:val="20"/>
                <w:szCs w:val="20"/>
              </w:rPr>
              <w:t>Údaje o rodičoch</w:t>
            </w:r>
          </w:p>
        </w:tc>
        <w:tc>
          <w:tcPr>
            <w:tcW w:w="0" w:type="auto"/>
            <w:hideMark/>
          </w:tcPr>
          <w:p w14:paraId="12411D54" w14:textId="77777777" w:rsidR="00AD512B" w:rsidRPr="001648A0" w:rsidRDefault="00AD512B" w:rsidP="00BF7019">
            <w:pPr>
              <w:spacing w:after="0"/>
              <w:contextualSpacing/>
              <w:jc w:val="left"/>
              <w:rPr>
                <w:rFonts w:cs="Tahoma"/>
                <w:sz w:val="20"/>
                <w:szCs w:val="20"/>
              </w:rPr>
            </w:pPr>
            <w:r w:rsidRPr="001648A0">
              <w:rPr>
                <w:rFonts w:cs="Tahoma"/>
                <w:sz w:val="20"/>
                <w:szCs w:val="20"/>
              </w:rPr>
              <w:t>- Meno a priezvisko otca</w:t>
            </w:r>
            <w:r w:rsidRPr="001648A0">
              <w:rPr>
                <w:rFonts w:cs="Tahoma"/>
                <w:sz w:val="20"/>
                <w:szCs w:val="20"/>
              </w:rPr>
              <w:br/>
              <w:t>- Meno a priezvisko matky</w:t>
            </w:r>
            <w:r w:rsidRPr="001648A0">
              <w:rPr>
                <w:rFonts w:cs="Tahoma"/>
                <w:sz w:val="20"/>
                <w:szCs w:val="20"/>
              </w:rPr>
              <w:br/>
              <w:t>- Dátum narodenia rodičov</w:t>
            </w:r>
            <w:r w:rsidRPr="001648A0">
              <w:rPr>
                <w:rFonts w:cs="Tahoma"/>
                <w:sz w:val="20"/>
                <w:szCs w:val="20"/>
              </w:rPr>
              <w:br/>
              <w:t>- Miesto narodenia rodičov</w:t>
            </w:r>
            <w:r w:rsidRPr="001648A0">
              <w:rPr>
                <w:rFonts w:cs="Tahoma"/>
                <w:sz w:val="20"/>
                <w:szCs w:val="20"/>
              </w:rPr>
              <w:br/>
              <w:t>- Trvalý pobyt</w:t>
            </w:r>
          </w:p>
        </w:tc>
      </w:tr>
      <w:tr w:rsidR="00AD512B" w:rsidRPr="001648A0" w14:paraId="4FE1C6CB" w14:textId="77777777" w:rsidTr="00BF7019">
        <w:tc>
          <w:tcPr>
            <w:tcW w:w="0" w:type="auto"/>
            <w:vMerge/>
            <w:hideMark/>
          </w:tcPr>
          <w:p w14:paraId="40A9D5F6" w14:textId="77777777" w:rsidR="00AD512B" w:rsidRPr="001648A0" w:rsidRDefault="00AD512B" w:rsidP="003309AE">
            <w:pPr>
              <w:spacing w:after="0"/>
              <w:contextualSpacing/>
              <w:rPr>
                <w:rFonts w:cs="Tahoma"/>
                <w:sz w:val="20"/>
                <w:szCs w:val="20"/>
              </w:rPr>
            </w:pPr>
          </w:p>
        </w:tc>
        <w:tc>
          <w:tcPr>
            <w:tcW w:w="0" w:type="auto"/>
            <w:hideMark/>
          </w:tcPr>
          <w:p w14:paraId="4E820DB7" w14:textId="77777777" w:rsidR="00AD512B" w:rsidRPr="001648A0" w:rsidRDefault="00AD512B" w:rsidP="003309AE">
            <w:pPr>
              <w:spacing w:after="0"/>
              <w:contextualSpacing/>
              <w:rPr>
                <w:rFonts w:cs="Tahoma"/>
                <w:sz w:val="20"/>
                <w:szCs w:val="20"/>
              </w:rPr>
            </w:pPr>
            <w:r w:rsidRPr="001648A0">
              <w:rPr>
                <w:rFonts w:cs="Tahoma"/>
                <w:b/>
                <w:bCs/>
                <w:sz w:val="20"/>
                <w:szCs w:val="20"/>
              </w:rPr>
              <w:t>Údaje o manželstve rodičov</w:t>
            </w:r>
          </w:p>
        </w:tc>
        <w:tc>
          <w:tcPr>
            <w:tcW w:w="0" w:type="auto"/>
            <w:hideMark/>
          </w:tcPr>
          <w:p w14:paraId="6E550D07"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a miesto uzavretia manželstva (ak sú zosobášení)</w:t>
            </w:r>
          </w:p>
        </w:tc>
      </w:tr>
      <w:tr w:rsidR="00AD512B" w:rsidRPr="001648A0" w14:paraId="0DAEB001" w14:textId="77777777" w:rsidTr="00BF7019">
        <w:tc>
          <w:tcPr>
            <w:tcW w:w="0" w:type="auto"/>
            <w:vMerge/>
            <w:hideMark/>
          </w:tcPr>
          <w:p w14:paraId="23944053" w14:textId="77777777" w:rsidR="00AD512B" w:rsidRPr="001648A0" w:rsidRDefault="00AD512B" w:rsidP="003309AE">
            <w:pPr>
              <w:spacing w:after="0"/>
              <w:contextualSpacing/>
              <w:rPr>
                <w:rFonts w:cs="Tahoma"/>
                <w:sz w:val="20"/>
                <w:szCs w:val="20"/>
              </w:rPr>
            </w:pPr>
          </w:p>
        </w:tc>
        <w:tc>
          <w:tcPr>
            <w:tcW w:w="0" w:type="auto"/>
            <w:hideMark/>
          </w:tcPr>
          <w:p w14:paraId="09747D2F" w14:textId="77777777" w:rsidR="00AD512B" w:rsidRPr="001648A0" w:rsidRDefault="00AD512B" w:rsidP="003309AE">
            <w:pPr>
              <w:spacing w:after="0"/>
              <w:contextualSpacing/>
              <w:rPr>
                <w:rFonts w:cs="Tahoma"/>
                <w:sz w:val="20"/>
                <w:szCs w:val="20"/>
              </w:rPr>
            </w:pPr>
            <w:r w:rsidRPr="001648A0">
              <w:rPr>
                <w:rFonts w:cs="Tahoma"/>
                <w:b/>
                <w:bCs/>
                <w:sz w:val="20"/>
                <w:szCs w:val="20"/>
              </w:rPr>
              <w:t>Údaje o vystavení rodného listu</w:t>
            </w:r>
          </w:p>
        </w:tc>
        <w:tc>
          <w:tcPr>
            <w:tcW w:w="0" w:type="auto"/>
            <w:hideMark/>
          </w:tcPr>
          <w:p w14:paraId="54F31D0F"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vystavenia rodného listu</w:t>
            </w:r>
            <w:r w:rsidRPr="001648A0">
              <w:rPr>
                <w:rFonts w:cs="Tahoma"/>
                <w:sz w:val="20"/>
                <w:szCs w:val="20"/>
              </w:rPr>
              <w:br/>
              <w:t>- Názov úradu</w:t>
            </w:r>
            <w:r w:rsidRPr="001648A0">
              <w:rPr>
                <w:rFonts w:cs="Tahoma"/>
                <w:sz w:val="20"/>
                <w:szCs w:val="20"/>
              </w:rPr>
              <w:br/>
              <w:t>- Číslo zápisu v matrike</w:t>
            </w:r>
          </w:p>
        </w:tc>
      </w:tr>
      <w:tr w:rsidR="00AD512B" w:rsidRPr="001648A0" w14:paraId="2A6C931B" w14:textId="77777777" w:rsidTr="00BF7019">
        <w:tc>
          <w:tcPr>
            <w:tcW w:w="0" w:type="auto"/>
            <w:vMerge/>
            <w:hideMark/>
          </w:tcPr>
          <w:p w14:paraId="01A2CAE4" w14:textId="77777777" w:rsidR="00AD512B" w:rsidRPr="001648A0" w:rsidRDefault="00AD512B" w:rsidP="003309AE">
            <w:pPr>
              <w:spacing w:after="0"/>
              <w:contextualSpacing/>
              <w:rPr>
                <w:rFonts w:cs="Tahoma"/>
                <w:sz w:val="20"/>
                <w:szCs w:val="20"/>
              </w:rPr>
            </w:pPr>
          </w:p>
        </w:tc>
        <w:tc>
          <w:tcPr>
            <w:tcW w:w="0" w:type="auto"/>
            <w:hideMark/>
          </w:tcPr>
          <w:p w14:paraId="5D4E4CF7" w14:textId="77777777" w:rsidR="00AD512B" w:rsidRPr="001648A0" w:rsidRDefault="00AD512B" w:rsidP="003309AE">
            <w:pPr>
              <w:spacing w:after="0"/>
              <w:contextualSpacing/>
              <w:rPr>
                <w:rFonts w:cs="Tahoma"/>
                <w:sz w:val="20"/>
                <w:szCs w:val="20"/>
              </w:rPr>
            </w:pPr>
            <w:r w:rsidRPr="001648A0">
              <w:rPr>
                <w:rFonts w:cs="Tahoma"/>
                <w:b/>
                <w:bCs/>
                <w:sz w:val="20"/>
                <w:szCs w:val="20"/>
              </w:rPr>
              <w:t>Ďalšie údaje</w:t>
            </w:r>
          </w:p>
        </w:tc>
        <w:tc>
          <w:tcPr>
            <w:tcW w:w="0" w:type="auto"/>
            <w:hideMark/>
          </w:tcPr>
          <w:p w14:paraId="1FEB8C28" w14:textId="77777777" w:rsidR="00AD512B" w:rsidRPr="001648A0" w:rsidRDefault="00AD512B" w:rsidP="00BF7019">
            <w:pPr>
              <w:spacing w:after="0"/>
              <w:contextualSpacing/>
              <w:jc w:val="left"/>
              <w:rPr>
                <w:rFonts w:cs="Tahoma"/>
                <w:sz w:val="20"/>
                <w:szCs w:val="20"/>
              </w:rPr>
            </w:pPr>
            <w:r w:rsidRPr="001648A0">
              <w:rPr>
                <w:rFonts w:cs="Tahoma"/>
                <w:sz w:val="20"/>
                <w:szCs w:val="20"/>
              </w:rPr>
              <w:t>- Podpis matrikára</w:t>
            </w:r>
            <w:r w:rsidRPr="001648A0">
              <w:rPr>
                <w:rFonts w:cs="Tahoma"/>
                <w:sz w:val="20"/>
                <w:szCs w:val="20"/>
              </w:rPr>
              <w:br/>
              <w:t>- Pečiatka matričného úradu</w:t>
            </w:r>
          </w:p>
        </w:tc>
      </w:tr>
      <w:tr w:rsidR="00AD512B" w:rsidRPr="001648A0" w14:paraId="2410416D" w14:textId="77777777" w:rsidTr="00BF7019">
        <w:tc>
          <w:tcPr>
            <w:tcW w:w="0" w:type="auto"/>
            <w:vMerge w:val="restart"/>
            <w:hideMark/>
          </w:tcPr>
          <w:p w14:paraId="22542B9B" w14:textId="77777777" w:rsidR="00AD512B" w:rsidRPr="001648A0" w:rsidRDefault="00AD512B" w:rsidP="003309AE">
            <w:pPr>
              <w:spacing w:after="0"/>
              <w:contextualSpacing/>
              <w:rPr>
                <w:rFonts w:cs="Tahoma"/>
                <w:sz w:val="20"/>
                <w:szCs w:val="20"/>
              </w:rPr>
            </w:pPr>
            <w:r w:rsidRPr="001648A0">
              <w:rPr>
                <w:rFonts w:cs="Tahoma"/>
                <w:b/>
                <w:bCs/>
                <w:sz w:val="20"/>
                <w:szCs w:val="20"/>
              </w:rPr>
              <w:t>Sobášny list</w:t>
            </w:r>
          </w:p>
        </w:tc>
        <w:tc>
          <w:tcPr>
            <w:tcW w:w="0" w:type="auto"/>
            <w:hideMark/>
          </w:tcPr>
          <w:p w14:paraId="1219A703" w14:textId="77777777" w:rsidR="00AD512B" w:rsidRPr="001648A0" w:rsidRDefault="00AD512B" w:rsidP="003309AE">
            <w:pPr>
              <w:spacing w:after="0"/>
              <w:contextualSpacing/>
              <w:rPr>
                <w:rFonts w:cs="Tahoma"/>
                <w:sz w:val="20"/>
                <w:szCs w:val="20"/>
              </w:rPr>
            </w:pPr>
            <w:r w:rsidRPr="001648A0">
              <w:rPr>
                <w:rFonts w:cs="Tahoma"/>
                <w:b/>
                <w:bCs/>
                <w:sz w:val="20"/>
                <w:szCs w:val="20"/>
              </w:rPr>
              <w:t>Osobné údaje manželov</w:t>
            </w:r>
          </w:p>
        </w:tc>
        <w:tc>
          <w:tcPr>
            <w:tcW w:w="0" w:type="auto"/>
            <w:hideMark/>
          </w:tcPr>
          <w:p w14:paraId="7D28DF6D" w14:textId="77777777" w:rsidR="00AD512B" w:rsidRPr="001648A0" w:rsidRDefault="00AD512B" w:rsidP="00BF7019">
            <w:pPr>
              <w:spacing w:after="0"/>
              <w:contextualSpacing/>
              <w:jc w:val="left"/>
              <w:rPr>
                <w:rFonts w:cs="Tahoma"/>
                <w:sz w:val="20"/>
                <w:szCs w:val="20"/>
              </w:rPr>
            </w:pPr>
            <w:r w:rsidRPr="001648A0">
              <w:rPr>
                <w:rFonts w:cs="Tahoma"/>
                <w:sz w:val="20"/>
                <w:szCs w:val="20"/>
              </w:rPr>
              <w:t>- Meno a priezvisko manžela a manželky</w:t>
            </w:r>
            <w:r w:rsidRPr="001648A0">
              <w:rPr>
                <w:rFonts w:cs="Tahoma"/>
                <w:sz w:val="20"/>
                <w:szCs w:val="20"/>
              </w:rPr>
              <w:br/>
              <w:t>- Rodné priezvisko</w:t>
            </w:r>
            <w:r w:rsidRPr="001648A0">
              <w:rPr>
                <w:rFonts w:cs="Tahoma"/>
                <w:sz w:val="20"/>
                <w:szCs w:val="20"/>
              </w:rPr>
              <w:br/>
              <w:t>- Dátum narodenia</w:t>
            </w:r>
            <w:r w:rsidRPr="001648A0">
              <w:rPr>
                <w:rFonts w:cs="Tahoma"/>
                <w:sz w:val="20"/>
                <w:szCs w:val="20"/>
              </w:rPr>
              <w:br/>
              <w:t>- Miesto narodenia</w:t>
            </w:r>
            <w:r w:rsidRPr="001648A0">
              <w:rPr>
                <w:rFonts w:cs="Tahoma"/>
                <w:sz w:val="20"/>
                <w:szCs w:val="20"/>
              </w:rPr>
              <w:br/>
              <w:t>- Rodné číslo</w:t>
            </w:r>
            <w:r w:rsidRPr="001648A0">
              <w:rPr>
                <w:rFonts w:cs="Tahoma"/>
                <w:sz w:val="20"/>
                <w:szCs w:val="20"/>
              </w:rPr>
              <w:br/>
              <w:t>- Štátna príslušnosť</w:t>
            </w:r>
            <w:r w:rsidRPr="001648A0">
              <w:rPr>
                <w:rFonts w:cs="Tahoma"/>
                <w:sz w:val="20"/>
                <w:szCs w:val="20"/>
              </w:rPr>
              <w:br/>
              <w:t>- Trvalý pobyt</w:t>
            </w:r>
          </w:p>
        </w:tc>
      </w:tr>
      <w:tr w:rsidR="00AD512B" w:rsidRPr="001648A0" w14:paraId="4CCD1E23" w14:textId="77777777" w:rsidTr="00BF7019">
        <w:tc>
          <w:tcPr>
            <w:tcW w:w="0" w:type="auto"/>
            <w:vMerge/>
            <w:hideMark/>
          </w:tcPr>
          <w:p w14:paraId="1EAAAA92" w14:textId="77777777" w:rsidR="00AD512B" w:rsidRPr="001648A0" w:rsidRDefault="00AD512B" w:rsidP="003309AE">
            <w:pPr>
              <w:spacing w:after="0"/>
              <w:contextualSpacing/>
              <w:rPr>
                <w:rFonts w:cs="Tahoma"/>
                <w:sz w:val="20"/>
                <w:szCs w:val="20"/>
              </w:rPr>
            </w:pPr>
          </w:p>
        </w:tc>
        <w:tc>
          <w:tcPr>
            <w:tcW w:w="0" w:type="auto"/>
            <w:hideMark/>
          </w:tcPr>
          <w:p w14:paraId="145E70D1" w14:textId="77777777" w:rsidR="00AD512B" w:rsidRPr="001648A0" w:rsidRDefault="00AD512B" w:rsidP="003309AE">
            <w:pPr>
              <w:spacing w:after="0"/>
              <w:contextualSpacing/>
              <w:rPr>
                <w:rFonts w:cs="Tahoma"/>
                <w:sz w:val="20"/>
                <w:szCs w:val="20"/>
              </w:rPr>
            </w:pPr>
            <w:r w:rsidRPr="001648A0">
              <w:rPr>
                <w:rFonts w:cs="Tahoma"/>
                <w:b/>
                <w:bCs/>
                <w:sz w:val="20"/>
                <w:szCs w:val="20"/>
              </w:rPr>
              <w:t>Údaje o manželstve</w:t>
            </w:r>
          </w:p>
        </w:tc>
        <w:tc>
          <w:tcPr>
            <w:tcW w:w="0" w:type="auto"/>
            <w:hideMark/>
          </w:tcPr>
          <w:p w14:paraId="061ACA3C"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a miesto uzavretia manželstva</w:t>
            </w:r>
            <w:r w:rsidRPr="001648A0">
              <w:rPr>
                <w:rFonts w:cs="Tahoma"/>
                <w:sz w:val="20"/>
                <w:szCs w:val="20"/>
              </w:rPr>
              <w:br/>
              <w:t>- Meno a priezvisko sobášiaceho úradníka</w:t>
            </w:r>
            <w:r w:rsidRPr="001648A0">
              <w:rPr>
                <w:rFonts w:cs="Tahoma"/>
                <w:sz w:val="20"/>
                <w:szCs w:val="20"/>
              </w:rPr>
              <w:br/>
              <w:t>- Názov a sídlo matričného úradu</w:t>
            </w:r>
          </w:p>
        </w:tc>
      </w:tr>
      <w:tr w:rsidR="00AD512B" w:rsidRPr="001648A0" w14:paraId="335C315A" w14:textId="77777777" w:rsidTr="00BF7019">
        <w:tc>
          <w:tcPr>
            <w:tcW w:w="0" w:type="auto"/>
            <w:vMerge/>
            <w:hideMark/>
          </w:tcPr>
          <w:p w14:paraId="740A0359" w14:textId="77777777" w:rsidR="00AD512B" w:rsidRPr="001648A0" w:rsidRDefault="00AD512B" w:rsidP="003309AE">
            <w:pPr>
              <w:spacing w:after="0"/>
              <w:contextualSpacing/>
              <w:rPr>
                <w:rFonts w:cs="Tahoma"/>
                <w:sz w:val="20"/>
                <w:szCs w:val="20"/>
              </w:rPr>
            </w:pPr>
          </w:p>
        </w:tc>
        <w:tc>
          <w:tcPr>
            <w:tcW w:w="0" w:type="auto"/>
            <w:hideMark/>
          </w:tcPr>
          <w:p w14:paraId="3F2F56FB" w14:textId="77777777" w:rsidR="00AD512B" w:rsidRPr="001648A0" w:rsidRDefault="00AD512B" w:rsidP="003309AE">
            <w:pPr>
              <w:spacing w:after="0"/>
              <w:contextualSpacing/>
              <w:rPr>
                <w:rFonts w:cs="Tahoma"/>
                <w:sz w:val="20"/>
                <w:szCs w:val="20"/>
              </w:rPr>
            </w:pPr>
            <w:r w:rsidRPr="001648A0">
              <w:rPr>
                <w:rFonts w:cs="Tahoma"/>
                <w:b/>
                <w:bCs/>
                <w:sz w:val="20"/>
                <w:szCs w:val="20"/>
              </w:rPr>
              <w:t>Údaje o zmene priezviska</w:t>
            </w:r>
          </w:p>
        </w:tc>
        <w:tc>
          <w:tcPr>
            <w:tcW w:w="0" w:type="auto"/>
            <w:hideMark/>
          </w:tcPr>
          <w:p w14:paraId="1628B95F" w14:textId="77777777" w:rsidR="00AD512B" w:rsidRPr="001648A0" w:rsidRDefault="00AD512B" w:rsidP="00BF7019">
            <w:pPr>
              <w:spacing w:after="0"/>
              <w:contextualSpacing/>
              <w:jc w:val="left"/>
              <w:rPr>
                <w:rFonts w:cs="Tahoma"/>
                <w:sz w:val="20"/>
                <w:szCs w:val="20"/>
              </w:rPr>
            </w:pPr>
            <w:r w:rsidRPr="001648A0">
              <w:rPr>
                <w:rFonts w:cs="Tahoma"/>
                <w:sz w:val="20"/>
                <w:szCs w:val="20"/>
              </w:rPr>
              <w:t>- Priezvisko po uzavretí manželstva</w:t>
            </w:r>
            <w:r w:rsidRPr="001648A0">
              <w:rPr>
                <w:rFonts w:cs="Tahoma"/>
                <w:sz w:val="20"/>
                <w:szCs w:val="20"/>
              </w:rPr>
              <w:br/>
              <w:t>- Priezvisko detí</w:t>
            </w:r>
          </w:p>
        </w:tc>
      </w:tr>
      <w:tr w:rsidR="00AD512B" w:rsidRPr="001648A0" w14:paraId="3D3B1C22" w14:textId="77777777" w:rsidTr="00BF7019">
        <w:tc>
          <w:tcPr>
            <w:tcW w:w="0" w:type="auto"/>
            <w:vMerge/>
            <w:hideMark/>
          </w:tcPr>
          <w:p w14:paraId="72DE1A3E" w14:textId="77777777" w:rsidR="00AD512B" w:rsidRPr="001648A0" w:rsidRDefault="00AD512B" w:rsidP="003309AE">
            <w:pPr>
              <w:spacing w:after="0"/>
              <w:contextualSpacing/>
              <w:rPr>
                <w:rFonts w:cs="Tahoma"/>
                <w:sz w:val="20"/>
                <w:szCs w:val="20"/>
              </w:rPr>
            </w:pPr>
          </w:p>
        </w:tc>
        <w:tc>
          <w:tcPr>
            <w:tcW w:w="0" w:type="auto"/>
            <w:hideMark/>
          </w:tcPr>
          <w:p w14:paraId="4DA1A07A" w14:textId="77777777" w:rsidR="00AD512B" w:rsidRPr="001648A0" w:rsidRDefault="00AD512B" w:rsidP="003309AE">
            <w:pPr>
              <w:spacing w:after="0"/>
              <w:contextualSpacing/>
              <w:rPr>
                <w:rFonts w:cs="Tahoma"/>
                <w:sz w:val="20"/>
                <w:szCs w:val="20"/>
              </w:rPr>
            </w:pPr>
            <w:r w:rsidRPr="001648A0">
              <w:rPr>
                <w:rFonts w:cs="Tahoma"/>
                <w:b/>
                <w:bCs/>
                <w:sz w:val="20"/>
                <w:szCs w:val="20"/>
              </w:rPr>
              <w:t>Údaje o vydaní sobášneho listu</w:t>
            </w:r>
          </w:p>
        </w:tc>
        <w:tc>
          <w:tcPr>
            <w:tcW w:w="0" w:type="auto"/>
            <w:hideMark/>
          </w:tcPr>
          <w:p w14:paraId="4C964DFF"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vystavenia sobášneho listu</w:t>
            </w:r>
            <w:r w:rsidRPr="001648A0">
              <w:rPr>
                <w:rFonts w:cs="Tahoma"/>
                <w:sz w:val="20"/>
                <w:szCs w:val="20"/>
              </w:rPr>
              <w:br/>
              <w:t>- Číslo zápisu v matrike</w:t>
            </w:r>
          </w:p>
        </w:tc>
      </w:tr>
      <w:tr w:rsidR="00AD512B" w:rsidRPr="001648A0" w14:paraId="2D089C2E" w14:textId="77777777" w:rsidTr="00BF7019">
        <w:tc>
          <w:tcPr>
            <w:tcW w:w="0" w:type="auto"/>
            <w:vMerge/>
            <w:hideMark/>
          </w:tcPr>
          <w:p w14:paraId="1FB31ECB" w14:textId="77777777" w:rsidR="00AD512B" w:rsidRPr="001648A0" w:rsidRDefault="00AD512B" w:rsidP="003309AE">
            <w:pPr>
              <w:spacing w:after="0"/>
              <w:contextualSpacing/>
              <w:rPr>
                <w:rFonts w:cs="Tahoma"/>
                <w:sz w:val="20"/>
                <w:szCs w:val="20"/>
              </w:rPr>
            </w:pPr>
          </w:p>
        </w:tc>
        <w:tc>
          <w:tcPr>
            <w:tcW w:w="0" w:type="auto"/>
            <w:hideMark/>
          </w:tcPr>
          <w:p w14:paraId="35B10E70" w14:textId="77777777" w:rsidR="00AD512B" w:rsidRPr="001648A0" w:rsidRDefault="00AD512B" w:rsidP="003309AE">
            <w:pPr>
              <w:spacing w:after="0"/>
              <w:contextualSpacing/>
              <w:rPr>
                <w:rFonts w:cs="Tahoma"/>
                <w:sz w:val="20"/>
                <w:szCs w:val="20"/>
              </w:rPr>
            </w:pPr>
            <w:r w:rsidRPr="001648A0">
              <w:rPr>
                <w:rFonts w:cs="Tahoma"/>
                <w:b/>
                <w:bCs/>
                <w:sz w:val="20"/>
                <w:szCs w:val="20"/>
              </w:rPr>
              <w:t>Ďalšie údaje</w:t>
            </w:r>
          </w:p>
        </w:tc>
        <w:tc>
          <w:tcPr>
            <w:tcW w:w="0" w:type="auto"/>
            <w:hideMark/>
          </w:tcPr>
          <w:p w14:paraId="6483BD78" w14:textId="77777777" w:rsidR="00AD512B" w:rsidRPr="001648A0" w:rsidRDefault="00AD512B" w:rsidP="00BF7019">
            <w:pPr>
              <w:spacing w:after="0"/>
              <w:contextualSpacing/>
              <w:jc w:val="left"/>
              <w:rPr>
                <w:rFonts w:cs="Tahoma"/>
                <w:sz w:val="20"/>
                <w:szCs w:val="20"/>
              </w:rPr>
            </w:pPr>
            <w:r w:rsidRPr="001648A0">
              <w:rPr>
                <w:rFonts w:cs="Tahoma"/>
                <w:sz w:val="20"/>
                <w:szCs w:val="20"/>
              </w:rPr>
              <w:t>- Podpis matrikára</w:t>
            </w:r>
            <w:r w:rsidRPr="001648A0">
              <w:rPr>
                <w:rFonts w:cs="Tahoma"/>
                <w:sz w:val="20"/>
                <w:szCs w:val="20"/>
              </w:rPr>
              <w:br/>
              <w:t>- Pečiatka matričného úradu</w:t>
            </w:r>
          </w:p>
        </w:tc>
      </w:tr>
      <w:tr w:rsidR="00AD512B" w:rsidRPr="001648A0" w14:paraId="03F02DE4" w14:textId="77777777" w:rsidTr="00BF7019">
        <w:tc>
          <w:tcPr>
            <w:tcW w:w="0" w:type="auto"/>
            <w:vMerge w:val="restart"/>
            <w:hideMark/>
          </w:tcPr>
          <w:p w14:paraId="3E5C66A7" w14:textId="77777777" w:rsidR="00AD512B" w:rsidRPr="001648A0" w:rsidRDefault="00AD512B" w:rsidP="003309AE">
            <w:pPr>
              <w:spacing w:after="0"/>
              <w:contextualSpacing/>
              <w:rPr>
                <w:rFonts w:cs="Tahoma"/>
                <w:sz w:val="20"/>
                <w:szCs w:val="20"/>
              </w:rPr>
            </w:pPr>
            <w:r w:rsidRPr="001648A0">
              <w:rPr>
                <w:rFonts w:cs="Tahoma"/>
                <w:b/>
                <w:bCs/>
                <w:sz w:val="20"/>
                <w:szCs w:val="20"/>
              </w:rPr>
              <w:t>Úmrtný list</w:t>
            </w:r>
          </w:p>
        </w:tc>
        <w:tc>
          <w:tcPr>
            <w:tcW w:w="0" w:type="auto"/>
            <w:hideMark/>
          </w:tcPr>
          <w:p w14:paraId="79DAFB9E" w14:textId="77777777" w:rsidR="00AD512B" w:rsidRPr="001648A0" w:rsidRDefault="00AD512B" w:rsidP="003309AE">
            <w:pPr>
              <w:spacing w:after="0"/>
              <w:contextualSpacing/>
              <w:rPr>
                <w:rFonts w:cs="Tahoma"/>
                <w:sz w:val="20"/>
                <w:szCs w:val="20"/>
              </w:rPr>
            </w:pPr>
            <w:r w:rsidRPr="001648A0">
              <w:rPr>
                <w:rFonts w:cs="Tahoma"/>
                <w:b/>
                <w:bCs/>
                <w:sz w:val="20"/>
                <w:szCs w:val="20"/>
              </w:rPr>
              <w:t>Osobné údaje zosnulého</w:t>
            </w:r>
          </w:p>
        </w:tc>
        <w:tc>
          <w:tcPr>
            <w:tcW w:w="0" w:type="auto"/>
            <w:hideMark/>
          </w:tcPr>
          <w:p w14:paraId="60F3CC44" w14:textId="77777777" w:rsidR="00AD512B" w:rsidRPr="001648A0" w:rsidRDefault="00AD512B" w:rsidP="00BF7019">
            <w:pPr>
              <w:spacing w:after="0"/>
              <w:contextualSpacing/>
              <w:jc w:val="left"/>
              <w:rPr>
                <w:rFonts w:cs="Tahoma"/>
                <w:sz w:val="20"/>
                <w:szCs w:val="20"/>
              </w:rPr>
            </w:pPr>
            <w:r w:rsidRPr="001648A0">
              <w:rPr>
                <w:rFonts w:cs="Tahoma"/>
                <w:sz w:val="20"/>
                <w:szCs w:val="20"/>
              </w:rPr>
              <w:t>- Meno a priezvisko zosnulého</w:t>
            </w:r>
            <w:r w:rsidRPr="001648A0">
              <w:rPr>
                <w:rFonts w:cs="Tahoma"/>
                <w:sz w:val="20"/>
                <w:szCs w:val="20"/>
              </w:rPr>
              <w:br/>
              <w:t>- Rodné priezvisko</w:t>
            </w:r>
            <w:r w:rsidRPr="001648A0">
              <w:rPr>
                <w:rFonts w:cs="Tahoma"/>
                <w:sz w:val="20"/>
                <w:szCs w:val="20"/>
              </w:rPr>
              <w:br/>
              <w:t>- Dátum narodenia</w:t>
            </w:r>
            <w:r w:rsidRPr="001648A0">
              <w:rPr>
                <w:rFonts w:cs="Tahoma"/>
                <w:sz w:val="20"/>
                <w:szCs w:val="20"/>
              </w:rPr>
              <w:br/>
              <w:t>- Miesto narodenia</w:t>
            </w:r>
            <w:r w:rsidRPr="001648A0">
              <w:rPr>
                <w:rFonts w:cs="Tahoma"/>
                <w:sz w:val="20"/>
                <w:szCs w:val="20"/>
              </w:rPr>
              <w:br/>
              <w:t>- Rodné číslo</w:t>
            </w:r>
            <w:r w:rsidRPr="001648A0">
              <w:rPr>
                <w:rFonts w:cs="Tahoma"/>
                <w:sz w:val="20"/>
                <w:szCs w:val="20"/>
              </w:rPr>
              <w:br/>
              <w:t>- Štátna príslušnosť</w:t>
            </w:r>
            <w:r w:rsidRPr="001648A0">
              <w:rPr>
                <w:rFonts w:cs="Tahoma"/>
                <w:sz w:val="20"/>
                <w:szCs w:val="20"/>
              </w:rPr>
              <w:br/>
              <w:t>- Trvalý pobyt</w:t>
            </w:r>
          </w:p>
        </w:tc>
      </w:tr>
      <w:tr w:rsidR="00AD512B" w:rsidRPr="001648A0" w14:paraId="1F582558" w14:textId="77777777" w:rsidTr="00BF7019">
        <w:tc>
          <w:tcPr>
            <w:tcW w:w="0" w:type="auto"/>
            <w:vMerge/>
            <w:hideMark/>
          </w:tcPr>
          <w:p w14:paraId="301D277F" w14:textId="77777777" w:rsidR="00AD512B" w:rsidRPr="001648A0" w:rsidRDefault="00AD512B" w:rsidP="003309AE">
            <w:pPr>
              <w:spacing w:after="0"/>
              <w:contextualSpacing/>
              <w:rPr>
                <w:rFonts w:cs="Tahoma"/>
                <w:sz w:val="20"/>
                <w:szCs w:val="20"/>
              </w:rPr>
            </w:pPr>
          </w:p>
        </w:tc>
        <w:tc>
          <w:tcPr>
            <w:tcW w:w="0" w:type="auto"/>
            <w:hideMark/>
          </w:tcPr>
          <w:p w14:paraId="6980F84B" w14:textId="77777777" w:rsidR="00AD512B" w:rsidRPr="001648A0" w:rsidRDefault="00AD512B" w:rsidP="003309AE">
            <w:pPr>
              <w:spacing w:after="0"/>
              <w:contextualSpacing/>
              <w:rPr>
                <w:rFonts w:cs="Tahoma"/>
                <w:sz w:val="20"/>
                <w:szCs w:val="20"/>
              </w:rPr>
            </w:pPr>
            <w:r w:rsidRPr="001648A0">
              <w:rPr>
                <w:rFonts w:cs="Tahoma"/>
                <w:b/>
                <w:bCs/>
                <w:sz w:val="20"/>
                <w:szCs w:val="20"/>
              </w:rPr>
              <w:t>Údaje o úmrtí</w:t>
            </w:r>
          </w:p>
        </w:tc>
        <w:tc>
          <w:tcPr>
            <w:tcW w:w="0" w:type="auto"/>
            <w:hideMark/>
          </w:tcPr>
          <w:p w14:paraId="13C24830"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úmrtia</w:t>
            </w:r>
            <w:r w:rsidRPr="001648A0">
              <w:rPr>
                <w:rFonts w:cs="Tahoma"/>
                <w:sz w:val="20"/>
                <w:szCs w:val="20"/>
              </w:rPr>
              <w:br/>
              <w:t>- Čas úmrtia</w:t>
            </w:r>
            <w:r w:rsidRPr="001648A0">
              <w:rPr>
                <w:rFonts w:cs="Tahoma"/>
                <w:sz w:val="20"/>
                <w:szCs w:val="20"/>
              </w:rPr>
              <w:br/>
              <w:t>- Miesto úmrtia</w:t>
            </w:r>
            <w:r w:rsidRPr="001648A0">
              <w:rPr>
                <w:rFonts w:cs="Tahoma"/>
                <w:sz w:val="20"/>
                <w:szCs w:val="20"/>
              </w:rPr>
              <w:br/>
              <w:t>- Príčina úmrtia</w:t>
            </w:r>
            <w:r w:rsidRPr="001648A0">
              <w:rPr>
                <w:rFonts w:cs="Tahoma"/>
                <w:sz w:val="20"/>
                <w:szCs w:val="20"/>
              </w:rPr>
              <w:br/>
              <w:t>- Dátum a čas zistenia úmrtia</w:t>
            </w:r>
          </w:p>
        </w:tc>
      </w:tr>
      <w:tr w:rsidR="00AD512B" w:rsidRPr="001648A0" w14:paraId="177B4208" w14:textId="77777777" w:rsidTr="00BF7019">
        <w:tc>
          <w:tcPr>
            <w:tcW w:w="0" w:type="auto"/>
            <w:vMerge/>
            <w:hideMark/>
          </w:tcPr>
          <w:p w14:paraId="139D5486" w14:textId="77777777" w:rsidR="00AD512B" w:rsidRPr="001648A0" w:rsidRDefault="00AD512B" w:rsidP="003309AE">
            <w:pPr>
              <w:spacing w:after="0"/>
              <w:contextualSpacing/>
              <w:rPr>
                <w:rFonts w:cs="Tahoma"/>
                <w:sz w:val="20"/>
                <w:szCs w:val="20"/>
              </w:rPr>
            </w:pPr>
          </w:p>
        </w:tc>
        <w:tc>
          <w:tcPr>
            <w:tcW w:w="0" w:type="auto"/>
            <w:hideMark/>
          </w:tcPr>
          <w:p w14:paraId="15C04AF6" w14:textId="77777777" w:rsidR="00AD512B" w:rsidRPr="001648A0" w:rsidRDefault="00AD512B" w:rsidP="003309AE">
            <w:pPr>
              <w:spacing w:after="0"/>
              <w:contextualSpacing/>
              <w:rPr>
                <w:rFonts w:cs="Tahoma"/>
                <w:sz w:val="20"/>
                <w:szCs w:val="20"/>
              </w:rPr>
            </w:pPr>
            <w:r w:rsidRPr="001648A0">
              <w:rPr>
                <w:rFonts w:cs="Tahoma"/>
                <w:b/>
                <w:bCs/>
                <w:sz w:val="20"/>
                <w:szCs w:val="20"/>
              </w:rPr>
              <w:t>Rodinný stav zosnulého</w:t>
            </w:r>
          </w:p>
        </w:tc>
        <w:tc>
          <w:tcPr>
            <w:tcW w:w="0" w:type="auto"/>
            <w:hideMark/>
          </w:tcPr>
          <w:p w14:paraId="0D086E47" w14:textId="77777777" w:rsidR="00AD512B" w:rsidRPr="001648A0" w:rsidRDefault="00AD512B" w:rsidP="00BF7019">
            <w:pPr>
              <w:spacing w:after="0"/>
              <w:contextualSpacing/>
              <w:jc w:val="left"/>
              <w:rPr>
                <w:rFonts w:cs="Tahoma"/>
                <w:sz w:val="20"/>
                <w:szCs w:val="20"/>
              </w:rPr>
            </w:pPr>
            <w:r w:rsidRPr="001648A0">
              <w:rPr>
                <w:rFonts w:cs="Tahoma"/>
                <w:sz w:val="20"/>
                <w:szCs w:val="20"/>
              </w:rPr>
              <w:t>- Rodinný stav v čase úmrtia</w:t>
            </w:r>
            <w:r w:rsidRPr="001648A0">
              <w:rPr>
                <w:rFonts w:cs="Tahoma"/>
                <w:sz w:val="20"/>
                <w:szCs w:val="20"/>
              </w:rPr>
              <w:br/>
              <w:t>- Meno a priezvisko manžela/manželky (ak bol zosnulý ženatý/vydatá)</w:t>
            </w:r>
          </w:p>
        </w:tc>
      </w:tr>
      <w:tr w:rsidR="00AD512B" w:rsidRPr="001648A0" w14:paraId="48F9D58D" w14:textId="77777777" w:rsidTr="00BF7019">
        <w:tc>
          <w:tcPr>
            <w:tcW w:w="0" w:type="auto"/>
            <w:vMerge/>
            <w:hideMark/>
          </w:tcPr>
          <w:p w14:paraId="6EA0F522" w14:textId="77777777" w:rsidR="00AD512B" w:rsidRPr="001648A0" w:rsidRDefault="00AD512B" w:rsidP="003309AE">
            <w:pPr>
              <w:spacing w:after="0"/>
              <w:contextualSpacing/>
              <w:rPr>
                <w:rFonts w:cs="Tahoma"/>
                <w:sz w:val="20"/>
                <w:szCs w:val="20"/>
              </w:rPr>
            </w:pPr>
          </w:p>
        </w:tc>
        <w:tc>
          <w:tcPr>
            <w:tcW w:w="0" w:type="auto"/>
            <w:hideMark/>
          </w:tcPr>
          <w:p w14:paraId="2FE91D74" w14:textId="77777777" w:rsidR="00AD512B" w:rsidRPr="001648A0" w:rsidRDefault="00AD512B" w:rsidP="003309AE">
            <w:pPr>
              <w:spacing w:after="0"/>
              <w:contextualSpacing/>
              <w:rPr>
                <w:rFonts w:cs="Tahoma"/>
                <w:sz w:val="20"/>
                <w:szCs w:val="20"/>
              </w:rPr>
            </w:pPr>
            <w:r w:rsidRPr="001648A0">
              <w:rPr>
                <w:rFonts w:cs="Tahoma"/>
                <w:b/>
                <w:bCs/>
                <w:sz w:val="20"/>
                <w:szCs w:val="20"/>
              </w:rPr>
              <w:t>Údaje o vystavení úmrtného listu</w:t>
            </w:r>
          </w:p>
        </w:tc>
        <w:tc>
          <w:tcPr>
            <w:tcW w:w="0" w:type="auto"/>
            <w:hideMark/>
          </w:tcPr>
          <w:p w14:paraId="1D1BA79C" w14:textId="77777777" w:rsidR="00AD512B" w:rsidRPr="001648A0" w:rsidRDefault="00AD512B" w:rsidP="00BF7019">
            <w:pPr>
              <w:spacing w:after="0"/>
              <w:contextualSpacing/>
              <w:jc w:val="left"/>
              <w:rPr>
                <w:rFonts w:cs="Tahoma"/>
                <w:sz w:val="20"/>
                <w:szCs w:val="20"/>
              </w:rPr>
            </w:pPr>
            <w:r w:rsidRPr="001648A0">
              <w:rPr>
                <w:rFonts w:cs="Tahoma"/>
                <w:sz w:val="20"/>
                <w:szCs w:val="20"/>
              </w:rPr>
              <w:t>- Dátum vystavenia úmrtného listu</w:t>
            </w:r>
            <w:r w:rsidRPr="001648A0">
              <w:rPr>
                <w:rFonts w:cs="Tahoma"/>
                <w:sz w:val="20"/>
                <w:szCs w:val="20"/>
              </w:rPr>
              <w:br/>
              <w:t>- Názov a sídlo matričného úradu</w:t>
            </w:r>
            <w:r w:rsidRPr="001648A0">
              <w:rPr>
                <w:rFonts w:cs="Tahoma"/>
                <w:sz w:val="20"/>
                <w:szCs w:val="20"/>
              </w:rPr>
              <w:br/>
              <w:t>- Číslo zápisu v matrike</w:t>
            </w:r>
          </w:p>
        </w:tc>
      </w:tr>
      <w:tr w:rsidR="00AD512B" w:rsidRPr="001648A0" w14:paraId="75BD320C" w14:textId="77777777" w:rsidTr="00BF7019">
        <w:tc>
          <w:tcPr>
            <w:tcW w:w="0" w:type="auto"/>
            <w:vMerge/>
            <w:hideMark/>
          </w:tcPr>
          <w:p w14:paraId="33825FCF" w14:textId="77777777" w:rsidR="00AD512B" w:rsidRPr="001648A0" w:rsidRDefault="00AD512B" w:rsidP="003309AE">
            <w:pPr>
              <w:spacing w:after="0"/>
              <w:contextualSpacing/>
              <w:rPr>
                <w:rFonts w:cs="Tahoma"/>
                <w:sz w:val="20"/>
                <w:szCs w:val="20"/>
              </w:rPr>
            </w:pPr>
          </w:p>
        </w:tc>
        <w:tc>
          <w:tcPr>
            <w:tcW w:w="0" w:type="auto"/>
            <w:hideMark/>
          </w:tcPr>
          <w:p w14:paraId="2BA25D05" w14:textId="77777777" w:rsidR="00AD512B" w:rsidRPr="001648A0" w:rsidRDefault="00AD512B" w:rsidP="003309AE">
            <w:pPr>
              <w:spacing w:after="0"/>
              <w:contextualSpacing/>
              <w:rPr>
                <w:rFonts w:cs="Tahoma"/>
                <w:sz w:val="20"/>
                <w:szCs w:val="20"/>
              </w:rPr>
            </w:pPr>
            <w:r w:rsidRPr="001648A0">
              <w:rPr>
                <w:rFonts w:cs="Tahoma"/>
                <w:b/>
                <w:bCs/>
                <w:sz w:val="20"/>
                <w:szCs w:val="20"/>
              </w:rPr>
              <w:t>Ďalšie údaje</w:t>
            </w:r>
          </w:p>
        </w:tc>
        <w:tc>
          <w:tcPr>
            <w:tcW w:w="0" w:type="auto"/>
            <w:hideMark/>
          </w:tcPr>
          <w:p w14:paraId="0ED753F9" w14:textId="77777777" w:rsidR="00AD512B" w:rsidRPr="001648A0" w:rsidRDefault="00AD512B" w:rsidP="00BF7019">
            <w:pPr>
              <w:keepNext/>
              <w:spacing w:after="0"/>
              <w:contextualSpacing/>
              <w:jc w:val="left"/>
              <w:rPr>
                <w:rFonts w:cs="Tahoma"/>
                <w:sz w:val="20"/>
                <w:szCs w:val="20"/>
              </w:rPr>
            </w:pPr>
            <w:r w:rsidRPr="001648A0">
              <w:rPr>
                <w:rFonts w:cs="Tahoma"/>
                <w:sz w:val="20"/>
                <w:szCs w:val="20"/>
              </w:rPr>
              <w:t>- Podpis matrikára</w:t>
            </w:r>
            <w:r w:rsidRPr="001648A0">
              <w:rPr>
                <w:rFonts w:cs="Tahoma"/>
                <w:sz w:val="20"/>
                <w:szCs w:val="20"/>
              </w:rPr>
              <w:br/>
              <w:t>- Pečiatka matričného úradu</w:t>
            </w:r>
          </w:p>
        </w:tc>
      </w:tr>
    </w:tbl>
    <w:p w14:paraId="7635F835" w14:textId="60E6FD8F" w:rsidR="00AD512B" w:rsidRPr="00B905DB" w:rsidRDefault="00640576" w:rsidP="00B905DB">
      <w:pPr>
        <w:pStyle w:val="Popis"/>
        <w:spacing w:after="0"/>
        <w:contextualSpacing/>
        <w:jc w:val="center"/>
        <w:rPr>
          <w:rFonts w:cs="Tahoma"/>
        </w:rPr>
      </w:pPr>
      <w:bookmarkStart w:id="179" w:name="_Toc180645137"/>
      <w:r w:rsidRPr="001648A0">
        <w:rPr>
          <w:rFonts w:cs="Tahoma"/>
        </w:rPr>
        <w:t xml:space="preserve">Obrázok </w:t>
      </w:r>
      <w:r w:rsidRPr="001648A0">
        <w:rPr>
          <w:rFonts w:cs="Tahoma"/>
        </w:rPr>
        <w:fldChar w:fldCharType="begin"/>
      </w:r>
      <w:r w:rsidRPr="001648A0">
        <w:rPr>
          <w:rFonts w:cs="Tahoma"/>
        </w:rPr>
        <w:instrText>SEQ Obrázok \* ARABIC</w:instrText>
      </w:r>
      <w:r w:rsidRPr="001648A0">
        <w:rPr>
          <w:rFonts w:cs="Tahoma"/>
        </w:rPr>
        <w:fldChar w:fldCharType="separate"/>
      </w:r>
      <w:r w:rsidR="00797265">
        <w:rPr>
          <w:rFonts w:cs="Tahoma"/>
          <w:noProof/>
        </w:rPr>
        <w:t>8</w:t>
      </w:r>
      <w:r w:rsidRPr="001648A0">
        <w:rPr>
          <w:rFonts w:cs="Tahoma"/>
        </w:rPr>
        <w:fldChar w:fldCharType="end"/>
      </w:r>
      <w:r w:rsidRPr="001648A0">
        <w:rPr>
          <w:rFonts w:cs="Tahoma"/>
        </w:rPr>
        <w:t xml:space="preserve">: Rozsah atribútov pre </w:t>
      </w:r>
      <w:r w:rsidR="00B14762" w:rsidRPr="001648A0">
        <w:rPr>
          <w:rFonts w:cs="Tahoma"/>
        </w:rPr>
        <w:t>rodný, úmrtný, sobášny list</w:t>
      </w:r>
      <w:bookmarkEnd w:id="179"/>
    </w:p>
    <w:p w14:paraId="092E0AAB" w14:textId="77777777" w:rsidR="00640576" w:rsidRPr="00B905DB" w:rsidRDefault="00640576" w:rsidP="00B905DB">
      <w:r w:rsidRPr="00B905DB">
        <w:t>Vstupný formát v súčasnom stave: XML</w:t>
      </w:r>
    </w:p>
    <w:p w14:paraId="179682FD" w14:textId="2D59C7E8" w:rsidR="00AD512B" w:rsidRPr="00B905DB" w:rsidRDefault="00640576" w:rsidP="00B905DB">
      <w:r w:rsidRPr="00B905DB">
        <w:t>Výstupný formát v budúcom stave: JSON-LD</w:t>
      </w:r>
    </w:p>
    <w:p w14:paraId="23CCE1CA" w14:textId="14A52E4C" w:rsidR="00AD512B" w:rsidRPr="001648A0" w:rsidRDefault="0557E372" w:rsidP="001F759B">
      <w:pPr>
        <w:pStyle w:val="Nadpis3"/>
      </w:pPr>
      <w:bookmarkStart w:id="180" w:name="_Toc180645180"/>
      <w:r w:rsidRPr="0557E372">
        <w:t>Legislatíva</w:t>
      </w:r>
      <w:bookmarkEnd w:id="180"/>
    </w:p>
    <w:p w14:paraId="1B9E5C0A" w14:textId="590F5764" w:rsidR="00AD512B" w:rsidRPr="001648A0" w:rsidRDefault="00AD512B" w:rsidP="003309AE">
      <w:pPr>
        <w:pStyle w:val="Instrukcia"/>
        <w:spacing w:after="0"/>
        <w:contextualSpacing/>
        <w:rPr>
          <w:rFonts w:cs="Tahoma"/>
          <w:sz w:val="20"/>
        </w:rPr>
      </w:pPr>
    </w:p>
    <w:p w14:paraId="28EE9446" w14:textId="42256BBA" w:rsidR="002E5EC7" w:rsidRPr="00B905DB" w:rsidRDefault="0557E372" w:rsidP="003A5D8B">
      <w:pPr>
        <w:pStyle w:val="Nadpis4"/>
      </w:pPr>
      <w:r w:rsidRPr="0557E372">
        <w:t>Analýza legislatívnych podmienok sprístupňovania údajov</w:t>
      </w:r>
    </w:p>
    <w:p w14:paraId="543AE6E6" w14:textId="14CAA2C7" w:rsidR="003A5D8B" w:rsidRPr="00B905DB" w:rsidRDefault="003A5D8B" w:rsidP="00B905DB">
      <w:pPr>
        <w:rPr>
          <w:rFonts w:eastAsia="Tahoma" w:cs="Tahoma"/>
          <w:sz w:val="20"/>
          <w:szCs w:val="28"/>
        </w:rPr>
      </w:pPr>
      <w:r w:rsidRPr="001648A0">
        <w:rPr>
          <w:rFonts w:eastAsia="Tahoma" w:cs="Tahoma"/>
          <w:color w:val="000000" w:themeColor="text1"/>
        </w:rPr>
        <w:t xml:space="preserve">V národnom právnom systéme sa základná právna úprava konceptu Mojich údajov a sprístupňovania údajov fyzickým osobám nachádza v zákone č. 305/2013 Z. z. o elektronickej podobe výkonu pôsobnosti orgánov verejnej moci a o zmene a doplnení niektorých zákonov (zákon o e-Governmente) v znení zákona č. 301/2023 Z. z. a zákone č. 95/2019 Z. z. o informačných technológiách vo verejnej správe a o zmene a doplnení niektorých zákonov v znení zákona č. 301/2023 Z. z.. </w:t>
      </w:r>
      <w:r w:rsidRPr="001648A0">
        <w:rPr>
          <w:rFonts w:eastAsia="Tahoma" w:cs="Tahoma"/>
        </w:rPr>
        <w:t xml:space="preserve">Zákon č. 95/2019 Z. z. o informačných technológiách vo verejnej správe a o zmene a doplnení niektorých zákonov v znení zákona č. 301/2023 Z. z., konkrétne § 12 ods. 1 písm. k) s </w:t>
      </w:r>
      <w:r w:rsidRPr="001648A0">
        <w:rPr>
          <w:rFonts w:eastAsia="Tahoma" w:cs="Tahoma"/>
        </w:rPr>
        <w:lastRenderedPageBreak/>
        <w:t>účinnosťou od 1.8. 2023 doplnil pre Orgány riadenia povinnosť „sprístupňovať orgánom verejnej moci a osobám prostredníctvom modulu procesnej integrácie a integrácie údajov (ktorého súčasťou je aj IS CSRÚ a IS MOU) údaje evidované v informačných systémoch verejnej správy a aktualizovať ich“;</w:t>
      </w:r>
    </w:p>
    <w:p w14:paraId="398FD52A" w14:textId="1B82EADB" w:rsidR="003A5D8B" w:rsidRPr="001648A0" w:rsidRDefault="003A5D8B" w:rsidP="003A5D8B">
      <w:pPr>
        <w:spacing w:after="0"/>
        <w:rPr>
          <w:rFonts w:eastAsia="Tahoma" w:cs="Tahoma"/>
        </w:rPr>
      </w:pPr>
      <w:r w:rsidRPr="001648A0">
        <w:rPr>
          <w:rFonts w:eastAsia="Tahoma" w:cs="Tahoma"/>
        </w:rPr>
        <w:t>Zákon č. 305/2013 Z .z. o elektronickej podobe výkonu pôsobnosti orgánov verejnej moci a o zmene a doplnení niektorých zákonov (zákon o e-Governmente) v znení zákona č. 301/2023 Z. z. s účinnosťou od 1.8. 2023 rozšíril funkcionalitu Modulu procesnej integrácie a integrácie údajov v § 10 ods. 11 písm. j) o sprístupňovanie údajov fyzickej osobe, fyzickej osobe podnikateľovi alebo právnickej osobe, ktoré sa takejto osoby týkajú, a správu týchto údajov takouto osobou, a to aj prostredníctvom mobilnej aplikácie v správe ministerstva investícií; správa údajov zahŕňa najmä ich získavanie, ukladanie, zobrazovanie alebo podávanie žiadosti o ich opravu elektronicky, pričom údaje takto poskytované fyzickej osobe, fyzickej osobe podnikateľovi alebo právnickej osobe sa považujú za úplné, zodpovedajúce skutočnosti a použiteľné na právne účely, ak sa zobrazujú prostredníctvom mobilnej aplikácie alebo inej informačnej technológie verejnej správy určenej na správu údajov fyzickej osoby, fyzickej osoby podnikateľa alebo právnickej osoby a ktorej správcom je ministerstvo investícií.</w:t>
      </w:r>
    </w:p>
    <w:p w14:paraId="16A3B3E5" w14:textId="6094FB62" w:rsidR="003A5D8B" w:rsidRPr="001648A0" w:rsidRDefault="003A5D8B" w:rsidP="003A5D8B">
      <w:pPr>
        <w:spacing w:after="0"/>
        <w:rPr>
          <w:rFonts w:eastAsia="Tahoma" w:cs="Tahoma"/>
        </w:rPr>
      </w:pPr>
      <w:r w:rsidRPr="001648A0">
        <w:rPr>
          <w:rFonts w:eastAsia="Tahoma" w:cs="Tahoma"/>
        </w:rPr>
        <w:t>Predmetný zákon obsahuje aj nové samostatné ustanovenie o sprístupňovaní údajov fyzickej osobe, fyzickej osobe podnikateľovi alebo právnickej osobe (§ 10a):</w:t>
      </w:r>
    </w:p>
    <w:p w14:paraId="244DB31F" w14:textId="7452B6BF" w:rsidR="003A5D8B" w:rsidRPr="00B905DB" w:rsidRDefault="003A5D8B" w:rsidP="00B905DB">
      <w:pPr>
        <w:spacing w:after="0"/>
        <w:ind w:firstLine="709"/>
        <w:rPr>
          <w:rFonts w:eastAsia="Tahoma" w:cs="Tahoma"/>
        </w:rPr>
      </w:pPr>
      <w:r w:rsidRPr="001648A0">
        <w:rPr>
          <w:rFonts w:eastAsia="Tahoma" w:cs="Tahoma"/>
        </w:rPr>
        <w:t>„(1) Fyzickej osobe, fyzickej osobe podnikateľovi alebo právnickej osobe sa elektronicky automatizovaným spôsobom podľa § 10 ods. 11 písm. j) a v rozsahu podľa odseku 2 sprístupňujú údaje evidované v informačných systémoch verejnej správy, notifikácie o zmenách a opravách takýchto údajov a notifikácie o skutočnosti, aký orgán verejnej moci, kedy a z akého právneho dôvodu k jej údajom pristupoval, ak sprístupňovanie takýchto údajov a súvisiacich notifikácií nevylučuje osobitný predpis.</w:t>
      </w:r>
    </w:p>
    <w:p w14:paraId="73FB6A4A" w14:textId="6123EAF2" w:rsidR="003A5D8B" w:rsidRPr="00B905DB" w:rsidRDefault="003A5D8B" w:rsidP="00B905DB">
      <w:pPr>
        <w:spacing w:after="0"/>
        <w:ind w:firstLine="709"/>
        <w:rPr>
          <w:rFonts w:eastAsia="Tahoma" w:cs="Tahoma"/>
        </w:rPr>
      </w:pPr>
      <w:r w:rsidRPr="001648A0">
        <w:rPr>
          <w:rFonts w:eastAsia="Tahoma" w:cs="Tahoma"/>
        </w:rPr>
        <w:t>(2) Ministerstvo investícií je na účely sprístupňovania údajov fyzickej osobe, fyzickej osobe podnikateľovi alebo právnickej osobe podľa odseku 1 a na účely správy týchto údajov oprávnené určiť rozsah takto sprístupňovaných údajov. Orgán verejnej moci je povinný údaje určené v rozsahu podľa prvej vety ministerstvu investícií poskytovať, a to vždy v ich aktuálnej podobe.</w:t>
      </w:r>
    </w:p>
    <w:p w14:paraId="5B968F7C" w14:textId="561501AA" w:rsidR="00294CE8" w:rsidRPr="00B905DB" w:rsidRDefault="003A5D8B" w:rsidP="00B905DB">
      <w:pPr>
        <w:ind w:firstLine="709"/>
        <w:rPr>
          <w:rFonts w:eastAsia="Tahoma" w:cs="Tahoma"/>
          <w:sz w:val="20"/>
          <w:szCs w:val="28"/>
        </w:rPr>
      </w:pPr>
      <w:r w:rsidRPr="001648A0">
        <w:rPr>
          <w:rFonts w:eastAsia="Tahoma" w:cs="Tahoma"/>
        </w:rPr>
        <w:t>(3) Na účely notifikácie osoby o zmenách v jej údajoch sprístupňovaných podľa § 10 ods. 11 písm. j) a o skutočnosti, aký orgán verejnej moci, kedy a z akého právneho dôvodu k týmto údajom pristupoval, je orgán verejnej moci povinný poskytovať ministerstvu investícií notifikácie o zmenách takýchto údajov a notifikácie obsahujúce údaje o tom, aký orgán verejnej moci, kedy a z akého právneho dôvodu k jej údajom pristupoval, a to bezodkladne potom, čo k zmenám takýchto údajov alebo k pristúpeniu k takýmto údajom došlo.“</w:t>
      </w:r>
    </w:p>
    <w:p w14:paraId="0FB258E0" w14:textId="77777777" w:rsidR="007A0A83" w:rsidRPr="001648A0" w:rsidRDefault="007A0A83" w:rsidP="007A0A83">
      <w:pPr>
        <w:rPr>
          <w:rFonts w:eastAsia="Tahoma" w:cs="Tahoma"/>
          <w:color w:val="000000" w:themeColor="text1"/>
        </w:rPr>
      </w:pPr>
      <w:r w:rsidRPr="001648A0">
        <w:rPr>
          <w:rFonts w:eastAsia="Tahoma" w:cs="Tahoma"/>
          <w:color w:val="000000" w:themeColor="text1"/>
        </w:rPr>
        <w:t>Daná právna úprava znamená ideový posun MyData konceptu v tom zmysle, že právo na sprístupňovanie údajov priznáva nielen fyzickým osobám ako dotknutým osobám v zmysle GDPR a národného zákona č. 18/2018 Z. z. o ochrane osobných údajov a o zmene a doplnení niektorých zákonov v znení neskorších predpisov, ale aj fyzickým osobám - podnikateľom a právnickým osobám s cieľom nielen umožniť im kontrolu nad spracúvaním ich údajov, ale aj ich praktické a zmysluplné využívanie bezpečným spôsobom ich vydieľaním s konkrétnou treťou/tzv.</w:t>
      </w:r>
    </w:p>
    <w:p w14:paraId="48083283" w14:textId="77777777" w:rsidR="007A0A83" w:rsidRPr="001648A0" w:rsidRDefault="007A0A83" w:rsidP="007A0A83">
      <w:pPr>
        <w:ind w:firstLine="709"/>
        <w:rPr>
          <w:rFonts w:eastAsia="Tahoma" w:cs="Tahoma"/>
          <w:sz w:val="20"/>
          <w:szCs w:val="28"/>
        </w:rPr>
      </w:pPr>
      <w:r w:rsidRPr="001648A0">
        <w:rPr>
          <w:rFonts w:eastAsia="Tahoma" w:cs="Tahoma"/>
          <w:color w:val="000000" w:themeColor="text1"/>
        </w:rPr>
        <w:t>Spoliehajúcou sa stranou, ktorú predstavuje najčastejšie subjekt z podnikateľského sektora ponúkajúci konkrétnu digitálnu službu (výnimočne sa v danom prípade môže jednať aj o subjekt verejnej správy, napr. Policajné orgány pri kontrole údajov obsiahnutých v dokladoch), ktorej využitím si fyzická, alebo právnická osoba vyrieši konkrétnu životnú situáciu. K sprístupňovaniu údajov má pritom dochádzať v štátom garantovanom bezpečnom  digitálnom prostredí prostredníctvom štátom prevádzkovanej informačnej technológie IS MOU ako garanciu spoľahlivosti technického riešenia, v ktorom sa spracúvajú citlivé osobné údaje (či dokonca osobitné kategórie osobných údajov v zmysle čl. 9 GDPR) a zároveň garanciou dôveryhodnosti údajov zdieľaných registrovaným používateľom IS MOU tretej strane.</w:t>
      </w:r>
    </w:p>
    <w:p w14:paraId="43542F96" w14:textId="6594734B" w:rsidR="007A0A83" w:rsidRPr="00B905DB" w:rsidRDefault="007A0A83" w:rsidP="00294CE8">
      <w:pPr>
        <w:rPr>
          <w:rFonts w:eastAsia="Tahoma" w:cs="Tahoma"/>
          <w:color w:val="000000" w:themeColor="text1"/>
        </w:rPr>
      </w:pPr>
      <w:r w:rsidRPr="001648A0">
        <w:rPr>
          <w:rFonts w:eastAsia="Tahoma" w:cs="Tahoma"/>
          <w:color w:val="000000" w:themeColor="text1"/>
        </w:rPr>
        <w:lastRenderedPageBreak/>
        <w:t xml:space="preserve">Vyššie uvedená právna úprava predstavuje generálnu právnu úpravu horizontálneho charakteru. V danej súvislosti je opäť potrebné poukázať na vzťah “lex generalis” a “lex specialis”, ktorý je podstatou dôvodu legislatívno-právnej činnosti uvedenej v písmene A1. </w:t>
      </w:r>
    </w:p>
    <w:p w14:paraId="62552C06" w14:textId="53F9AC5B" w:rsidR="00294CE8" w:rsidRPr="00B905DB" w:rsidRDefault="0557E372" w:rsidP="00294CE8">
      <w:pPr>
        <w:pStyle w:val="Nadpis4"/>
      </w:pPr>
      <w:r w:rsidRPr="0557E372">
        <w:t>Právna analýza procesu opravy chybných/neaktuálnych údajov a návrh úpravy legislatívy pre opravu údajov</w:t>
      </w:r>
    </w:p>
    <w:p w14:paraId="601D9B1F" w14:textId="413FFAE8" w:rsidR="009A0CCD" w:rsidRPr="001648A0" w:rsidRDefault="0557E372" w:rsidP="0557E372">
      <w:pPr>
        <w:rPr>
          <w:rFonts w:eastAsia="Tahoma" w:cs="Tahoma"/>
          <w:color w:val="000000" w:themeColor="text1"/>
        </w:rPr>
      </w:pPr>
      <w:r w:rsidRPr="0557E372">
        <w:rPr>
          <w:rFonts w:eastAsia="Tahoma" w:cs="Tahoma"/>
          <w:color w:val="000000" w:themeColor="text1"/>
        </w:rPr>
        <w:t>V projekt bude realizovaná právna analýza konkrétnych ustanovení osobitných predpisov vytvárajúcich zákonné prekážky aplikácie v realizačnej fáze projektu pre Aktivitu 1 vypracovanie konkrétneho návrhu noviel súvisiacich právnych predpisov/ návrhu nového zákona</w:t>
      </w:r>
    </w:p>
    <w:p w14:paraId="58C40C6B" w14:textId="463F2A8D" w:rsidR="00294CE8" w:rsidRPr="001648A0" w:rsidRDefault="00294CE8" w:rsidP="00294CE8">
      <w:pPr>
        <w:rPr>
          <w:rFonts w:eastAsia="Tahoma" w:cs="Tahoma"/>
          <w:sz w:val="20"/>
          <w:szCs w:val="28"/>
        </w:rPr>
      </w:pPr>
      <w:r w:rsidRPr="001648A0">
        <w:rPr>
          <w:rFonts w:eastAsia="Tahoma" w:cs="Tahoma"/>
          <w:color w:val="000000" w:themeColor="text1"/>
        </w:rPr>
        <w:t>Per analógiám je uvedený vzťah všeobecnej a osobitnej právnej úpravy dôvodom legislatívno-právnej aktivity uvedenej v písmene A2. Pre komplexné fungovanie funkcionalít IS MOU je potrebné zanalyzovať, či v danom kontexte existuje v konkrétnej právnej úprave špecifický proces opravy chybných/neaktuálnych údajov, či dokonca proces ich výmazu (najčastejšie konkrétne návrhové konanie), či je ho potrebné zachovať, alebo upraviť, či dokonca navrhnúť úplne nový proces opravy/výmazu údajov alebo je možné použiť generálne vyvíjaný technický proces IS MOU bez nutnosti podávania osobitnej žiadosti na zdrojový orgán verejnej moci.</w:t>
      </w:r>
    </w:p>
    <w:p w14:paraId="741D3EDB" w14:textId="77777777" w:rsidR="00294CE8" w:rsidRPr="001648A0" w:rsidRDefault="00294CE8" w:rsidP="00294CE8">
      <w:pPr>
        <w:rPr>
          <w:rFonts w:cs="Tahoma"/>
          <w:sz w:val="20"/>
          <w:szCs w:val="28"/>
        </w:rPr>
      </w:pPr>
      <w:r w:rsidRPr="001648A0">
        <w:rPr>
          <w:rFonts w:eastAsia="Tahoma" w:cs="Tahoma"/>
          <w:color w:val="000000" w:themeColor="text1"/>
        </w:rPr>
        <w:t>V danom kontexte je nutné zohľadniť Európsku dátovú stratégiu a z nej vyplývajúce právne záväzné akty Európskej únie vytvárajúce právny rámec pre aktívne, ale aj bezpečné využívanie údajov vznikajúcich v každodennom živote v digitálnom priestore širokým spektrom subjektov, avšak pri dôslednom rešpektovaní a zachovávaní práv dotknutej osoby na ochranu jej osobných údajov, ale aj vysokých požiadavkách na kyberbezpečnosť súvisiacich technológií a na druhej strane na pozitívnu používateľskú skúsenosť súvisiacich aktérov.</w:t>
      </w:r>
    </w:p>
    <w:p w14:paraId="21015D88" w14:textId="77777777" w:rsidR="00294CE8" w:rsidRPr="001648A0" w:rsidRDefault="00294CE8" w:rsidP="00294CE8">
      <w:pPr>
        <w:spacing w:line="257" w:lineRule="auto"/>
        <w:rPr>
          <w:rFonts w:cs="Tahoma"/>
          <w:sz w:val="20"/>
          <w:szCs w:val="28"/>
        </w:rPr>
      </w:pPr>
      <w:r w:rsidRPr="001648A0">
        <w:rPr>
          <w:rFonts w:eastAsia="Tahoma" w:cs="Tahoma"/>
          <w:color w:val="000000" w:themeColor="text1"/>
        </w:rPr>
        <w:t xml:space="preserve">Ide najmä o </w:t>
      </w:r>
      <w:r w:rsidRPr="001648A0">
        <w:rPr>
          <w:rFonts w:eastAsia="Tahoma" w:cs="Tahoma"/>
        </w:rPr>
        <w:t>Nariadenie Európskeho parlamentu a Rady (EÚ) 2024/1183 z 11. apríla 2024, ktorým sa mení nariadenie (EÚ) č. 910/2014, pokiaľ ide o zriadenie európskeho rámca digitálnej identity, a naň nadväzujúce vykonávacie nariadenia</w:t>
      </w:r>
      <w:r w:rsidRPr="001648A0">
        <w:rPr>
          <w:rFonts w:eastAsia="Tahoma" w:cs="Tahoma"/>
          <w:color w:val="000000" w:themeColor="text1"/>
        </w:rPr>
        <w:t>, z ktorých vyplynula nevyhnutnosť dynamicky akcelerovať vývoj v oblasti sprístupňovania údajov fyzickým osobám. Nariadenie predpokladá vytvorenie tzv. Európskej digitálnej identity pre občanov členských štátov v podobe EUDIWu – EU Digital Identity Walletu. Každý členský štát je povinný do konca roka 2026 poskytnúť svojim občanom minimálne jedno štátom garantované technické riešenie pre Európsku digitálnu peňaženku identity, ktorá bude obsahovať súbor atomizovaných štátom garantovaných, dôveryhodných a vždy aktuálnych atribútov zo spoľahlivého zdroja pre vytvorenie podmienok pre jej používateľa na aktívne využívanie digitálnych služieb spoliehajúcich sa strán. V danom kontexte vzniká v národnom právnom režime koncept digitálnych dokladov rešpektujúci dizajnové požiadavky EUDIWu a umožňujúci aktívne využívanie atomizovaných datasetov dokladov prostredníctvom štátom dodaných mobilných aplikácií.</w:t>
      </w:r>
    </w:p>
    <w:p w14:paraId="4C6DFB8E" w14:textId="77777777" w:rsidR="00294CE8" w:rsidRPr="001648A0" w:rsidRDefault="00294CE8" w:rsidP="00294CE8">
      <w:pPr>
        <w:spacing w:line="257" w:lineRule="auto"/>
        <w:ind w:firstLine="709"/>
        <w:rPr>
          <w:rFonts w:eastAsia="Tahoma" w:cs="Tahoma"/>
        </w:rPr>
      </w:pPr>
      <w:r w:rsidRPr="001648A0">
        <w:rPr>
          <w:rFonts w:eastAsia="Tahoma" w:cs="Tahoma"/>
        </w:rPr>
        <w:t xml:space="preserve">Ďalším európske právne záväzným aktom, ktorý predpokladá aktívne riadenie údajov dotknutou osobou je nariadenie Európskeho parlamentu a Rady (EÚ) 2018/1724 z 2. októbra 2018 o zriadení jednotnej digitálnej brány na poskytovanie prístupu k informáciám, postupom a asistenčným službám a službám riešenia problémov a o zmene nariadenia (EÚ) č. 1024/2012 a naň nadväzujúce vykonávacie predpisy (nariadenia). </w:t>
      </w:r>
    </w:p>
    <w:p w14:paraId="645DB82F" w14:textId="5D7D7855" w:rsidR="00294CE8" w:rsidRPr="00B905DB" w:rsidRDefault="00294CE8" w:rsidP="00B905DB">
      <w:pPr>
        <w:spacing w:line="257" w:lineRule="auto"/>
        <w:ind w:firstLine="709"/>
        <w:rPr>
          <w:rFonts w:cs="Tahoma"/>
          <w:sz w:val="20"/>
          <w:szCs w:val="28"/>
        </w:rPr>
      </w:pPr>
      <w:r w:rsidRPr="001648A0">
        <w:rPr>
          <w:rFonts w:eastAsia="Tahoma" w:cs="Tahoma"/>
        </w:rPr>
        <w:t>Uvedený právny predpis vo svojej podstatnej časti predpisuje v cezhraničnom kontexte implementáciu funkcionality výmeny údajov medzi orgánmi verejnej moci, čiže realizáciu princípu „1 x a dosť“, prostredníctvom tzv. OOTS = Once only technical system. Aktívna spolupráca dotknutej osoby sa v danom kontexte predpokladá (okrem možnosti prístupu k elektronickým službám členského štátu prostredníctvom autentifikácie cez EUDIW) pri “prehliadaní a schvaľovaní” sprístupňovania jej údajov získaných z informačných systémov verejnej správy členských štátov príslušným orgánom verejnej moci iného členského štátu prostredníctvom tzv. “preview space”, v súlade s ideami Mydata.</w:t>
      </w:r>
    </w:p>
    <w:p w14:paraId="2F0D87E2" w14:textId="4F2ED9DA" w:rsidR="00294CE8" w:rsidRPr="00B905DB" w:rsidRDefault="0557E372" w:rsidP="00294CE8">
      <w:pPr>
        <w:pStyle w:val="Nadpis4"/>
        <w:rPr>
          <w:rFonts w:eastAsia="Tahoma"/>
        </w:rPr>
      </w:pPr>
      <w:r w:rsidRPr="0557E372">
        <w:rPr>
          <w:rFonts w:eastAsia="Tahoma"/>
        </w:rPr>
        <w:lastRenderedPageBreak/>
        <w:t>Právna analýza konkrétnych ustanovení osobitných predpisov</w:t>
      </w:r>
    </w:p>
    <w:p w14:paraId="272EC78F" w14:textId="36B4A8BA" w:rsidR="00294CE8" w:rsidRPr="00B905DB" w:rsidRDefault="0557E372" w:rsidP="00B905DB">
      <w:pPr>
        <w:rPr>
          <w:rFonts w:eastAsia="Arial" w:cs="Tahoma"/>
          <w:sz w:val="20"/>
          <w:szCs w:val="20"/>
        </w:rPr>
      </w:pPr>
      <w:r w:rsidRPr="0557E372">
        <w:rPr>
          <w:rFonts w:eastAsia="Tahoma" w:cs="Tahoma"/>
        </w:rPr>
        <w:t>Predmetom Legislatívno-právnych aktivít v tejto časti počas realizačnej fázy projektu bude právna analýza konkrétnych ustanovení osobitných predpisov vytvárajúcich zákonné prekážky aplikácie v realizačnej fáze projektu.</w:t>
      </w:r>
    </w:p>
    <w:p w14:paraId="01943DFB" w14:textId="77777777" w:rsidR="009A5D98" w:rsidRPr="009A5D98" w:rsidRDefault="009A5D98" w:rsidP="00294CE8">
      <w:pPr>
        <w:spacing w:line="257" w:lineRule="auto"/>
        <w:rPr>
          <w:rFonts w:eastAsia="Tahoma" w:cs="Tahoma"/>
          <w:b/>
          <w:bCs/>
          <w:color w:val="000000" w:themeColor="text1"/>
        </w:rPr>
      </w:pPr>
      <w:r w:rsidRPr="009A5D98">
        <w:rPr>
          <w:rFonts w:eastAsia="Tahoma" w:cs="Tahoma"/>
          <w:b/>
          <w:bCs/>
          <w:color w:val="000000" w:themeColor="text1"/>
        </w:rPr>
        <w:t>Aktivita A3</w:t>
      </w:r>
    </w:p>
    <w:p w14:paraId="509ABA67" w14:textId="74FDDA64" w:rsidR="00294CE8" w:rsidRPr="00B905DB" w:rsidRDefault="00294CE8" w:rsidP="00294CE8">
      <w:pPr>
        <w:spacing w:line="257" w:lineRule="auto"/>
        <w:rPr>
          <w:rFonts w:cs="Tahoma"/>
          <w:color w:val="000000" w:themeColor="text1"/>
          <w:sz w:val="20"/>
          <w:szCs w:val="28"/>
        </w:rPr>
      </w:pPr>
      <w:r w:rsidRPr="009A5D98">
        <w:rPr>
          <w:rFonts w:eastAsia="Tahoma" w:cs="Tahoma"/>
          <w:color w:val="000000" w:themeColor="text1"/>
        </w:rPr>
        <w:t>Realizácia poskytovateľskej dátovej integrácie – 3.1: Realizácia dátovej integrácie na centrálnu integračnú platformu (IS CSRÚ) za účelom poskytovania údajov – 3.2: Vyhlásenie referenčných údajov,</w:t>
      </w:r>
    </w:p>
    <w:p w14:paraId="724081CD" w14:textId="77EFA10C" w:rsidR="00294CE8" w:rsidRPr="00B905DB" w:rsidRDefault="00294CE8" w:rsidP="00294CE8">
      <w:pPr>
        <w:spacing w:line="257" w:lineRule="auto"/>
        <w:rPr>
          <w:rFonts w:cs="Tahoma"/>
          <w:color w:val="000000" w:themeColor="text1"/>
          <w:sz w:val="20"/>
          <w:szCs w:val="28"/>
        </w:rPr>
      </w:pPr>
      <w:r w:rsidRPr="009A5D98">
        <w:rPr>
          <w:rFonts w:eastAsia="Tahoma" w:cs="Tahoma"/>
          <w:color w:val="000000" w:themeColor="text1"/>
        </w:rPr>
        <w:t>Základnú právnu úpravu referencovania, referenčných registrov a referenčných údajov obsahuje zákon č. 305/2013 Z. z. o e-Governmente vo svojej šiestej časti.</w:t>
      </w:r>
    </w:p>
    <w:p w14:paraId="6791E54A" w14:textId="2B6F1BEA" w:rsidR="00294CE8" w:rsidRPr="009A5D98" w:rsidRDefault="00294CE8" w:rsidP="00B905DB">
      <w:pPr>
        <w:spacing w:line="257" w:lineRule="auto"/>
        <w:rPr>
          <w:rFonts w:eastAsia="Tahoma" w:cs="Tahoma"/>
          <w:color w:val="000000" w:themeColor="text1"/>
        </w:rPr>
      </w:pPr>
      <w:r w:rsidRPr="009A5D98">
        <w:rPr>
          <w:rFonts w:eastAsia="Tahoma" w:cs="Tahoma"/>
          <w:color w:val="000000" w:themeColor="text1"/>
        </w:rPr>
        <w:t>Výmenu dát medzi orgánmi verejnej moci generálne zakotvuje § 17 ods. 6 zákona o e-Governmente, a tiež zákon č. 177/2018 Z. z. o niektorých opatreniach na znižovanie administratívnej záťaže využívaním informačných systémov verejnej správy a o zmene a doplnení niektorých zákonov (zákon proti byrokracii) v znení neskorších predpisov. Špecifické podmienky pre výmenu dát týkajúce sa najmä konkrétneho rozsahu atribútov a účelov ich spracúvania pritom obsahujú osobitné zákony inštitúcie.</w:t>
      </w:r>
    </w:p>
    <w:p w14:paraId="4132C4ED" w14:textId="747EE9C7" w:rsidR="009A5D98" w:rsidRPr="009A5D98" w:rsidRDefault="009A5D98" w:rsidP="00294CE8">
      <w:pPr>
        <w:shd w:val="clear" w:color="auto" w:fill="FFFFFF" w:themeFill="background1"/>
        <w:spacing w:after="0" w:line="257" w:lineRule="auto"/>
        <w:rPr>
          <w:rFonts w:eastAsia="Tahoma" w:cs="Tahoma"/>
          <w:b/>
          <w:bCs/>
          <w:color w:val="000000" w:themeColor="text1"/>
        </w:rPr>
      </w:pPr>
      <w:r w:rsidRPr="009A5D98">
        <w:rPr>
          <w:rFonts w:eastAsia="Tahoma" w:cs="Tahoma"/>
          <w:b/>
          <w:bCs/>
          <w:color w:val="000000" w:themeColor="text1"/>
        </w:rPr>
        <w:t>Aktivita A5</w:t>
      </w:r>
    </w:p>
    <w:p w14:paraId="2C65BCB8" w14:textId="75080F3F" w:rsidR="00590EA5" w:rsidRPr="00590EA5" w:rsidRDefault="00590EA5" w:rsidP="00590EA5">
      <w:pPr>
        <w:shd w:val="clear" w:color="auto" w:fill="FFFFFF" w:themeFill="background1"/>
        <w:spacing w:after="0" w:line="257" w:lineRule="auto"/>
        <w:rPr>
          <w:rFonts w:eastAsia="Tahoma" w:cs="Tahoma"/>
          <w:color w:val="000000" w:themeColor="text1"/>
        </w:rPr>
      </w:pPr>
      <w:r w:rsidRPr="00590EA5">
        <w:rPr>
          <w:rFonts w:eastAsia="Tahoma" w:cs="Tahoma"/>
          <w:color w:val="000000" w:themeColor="text1"/>
        </w:rPr>
        <w:t>Publikovanie otvorených údajov nadväzuje na smernicu Európskeho parlamentu a Rady (EÚ) 2019/1024 z 20. júna 2019 o otvorených dátach a opakovanom použití informácií verejného sektora a Vykonávacie nariadenie Komisie (EÚ) 2023/138 z 21. decembra 2022, ktorým sa stanovuje zoznam konkrétnych súborov údajov s vysokou hodnotou a podmienky ich uverejňovania a opakovaného použitia.</w:t>
      </w:r>
    </w:p>
    <w:p w14:paraId="103EB901" w14:textId="47C5AAA6" w:rsidR="00294CE8" w:rsidRPr="00B905DB" w:rsidRDefault="00590EA5" w:rsidP="00B905DB">
      <w:pPr>
        <w:shd w:val="clear" w:color="auto" w:fill="FFFFFF" w:themeFill="background1"/>
        <w:spacing w:after="0" w:line="257" w:lineRule="auto"/>
        <w:rPr>
          <w:rFonts w:eastAsia="Tahoma" w:cs="Tahoma"/>
          <w:color w:val="000000" w:themeColor="text1"/>
        </w:rPr>
      </w:pPr>
      <w:r w:rsidRPr="00590EA5">
        <w:rPr>
          <w:rFonts w:eastAsia="Tahoma" w:cs="Tahoma"/>
          <w:color w:val="000000" w:themeColor="text1"/>
        </w:rPr>
        <w:t>V národnom právnom systéme je všeobecne upravené v § 21b a nasl. zákona č. 211/2000 Z. z. o slobodnom prístupe k informáciám a o zmene a doplnení niektorých zákonov (zákon o slobode informácií) v znení neskorších predpisov a súvisiacich štandardizačných všeobecne záväzných právnych predpisoch, najmä vo vyhláške Úradu podpredsedu vlády Slovenskej republiky pre investície a informatizáciu č. 78/2020 Z. z. o štandardoch pre informačné technológie verejnej správy v znení neskorších predpisov.</w:t>
      </w:r>
    </w:p>
    <w:p w14:paraId="589225D1" w14:textId="36D219F2" w:rsidR="00294CE8" w:rsidRPr="00B905DB" w:rsidRDefault="0557E372" w:rsidP="00294CE8">
      <w:pPr>
        <w:pStyle w:val="Nadpis4"/>
        <w:rPr>
          <w:rFonts w:eastAsia="Tahoma"/>
        </w:rPr>
      </w:pPr>
      <w:r w:rsidRPr="0557E372">
        <w:rPr>
          <w:rFonts w:eastAsia="Tahoma"/>
        </w:rPr>
        <w:t>Vypracovanie komplexného dátovo-právneho manažmentu</w:t>
      </w:r>
    </w:p>
    <w:p w14:paraId="228139DE" w14:textId="0F6B0030" w:rsidR="007E682D" w:rsidRPr="001648A0" w:rsidRDefault="0557E372" w:rsidP="0557E372">
      <w:pPr>
        <w:rPr>
          <w:rFonts w:eastAsia="Tahoma" w:cs="Tahoma"/>
        </w:rPr>
      </w:pPr>
      <w:r w:rsidRPr="0557E372">
        <w:rPr>
          <w:rFonts w:eastAsia="Tahoma" w:cs="Tahoma"/>
        </w:rPr>
        <w:t>V realizačnej fáze projektu bude vypracovaný komplexné dátovo-právny manažment v rozsahu zákonov, t. j. právna analýza osobitných právnych predpisov, pričom sa zameriava na identifikáciu právnych základov pre:</w:t>
      </w:r>
    </w:p>
    <w:p w14:paraId="6E20D1F3" w14:textId="269B0B73" w:rsidR="007E682D" w:rsidRPr="001648A0" w:rsidRDefault="00294CE8" w:rsidP="000A676B">
      <w:pPr>
        <w:pStyle w:val="Odsekzoznamu"/>
        <w:numPr>
          <w:ilvl w:val="0"/>
          <w:numId w:val="35"/>
        </w:numPr>
        <w:rPr>
          <w:rFonts w:eastAsia="Tahoma" w:cs="Tahoma"/>
        </w:rPr>
      </w:pPr>
      <w:r w:rsidRPr="001648A0">
        <w:rPr>
          <w:rFonts w:eastAsia="Tahoma" w:cs="Tahoma"/>
        </w:rPr>
        <w:t>konzumáciu údajov od iných inštitúcií verejnej správy (identifikácia právneho základu pre spracúvanie údaja na konkrétnu spracovateľskú operáciu),</w:t>
      </w:r>
    </w:p>
    <w:p w14:paraId="75CCC51F" w14:textId="77777777" w:rsidR="007E682D" w:rsidRPr="001648A0" w:rsidRDefault="00294CE8" w:rsidP="000A676B">
      <w:pPr>
        <w:pStyle w:val="Odsekzoznamu"/>
        <w:numPr>
          <w:ilvl w:val="0"/>
          <w:numId w:val="35"/>
        </w:numPr>
        <w:rPr>
          <w:rFonts w:eastAsia="Tahoma" w:cs="Tahoma"/>
        </w:rPr>
      </w:pPr>
      <w:r w:rsidRPr="001648A0">
        <w:rPr>
          <w:rFonts w:eastAsia="Tahoma" w:cs="Tahoma"/>
        </w:rPr>
        <w:t>poskytovanie údajov evidovaných v registroch inštitúcie verejnej správy</w:t>
      </w:r>
    </w:p>
    <w:p w14:paraId="2B87450D" w14:textId="77777777" w:rsidR="007E682D" w:rsidRPr="001648A0" w:rsidRDefault="00294CE8" w:rsidP="000A676B">
      <w:pPr>
        <w:pStyle w:val="Odsekzoznamu"/>
        <w:numPr>
          <w:ilvl w:val="1"/>
          <w:numId w:val="35"/>
        </w:numPr>
        <w:rPr>
          <w:rFonts w:eastAsia="Tahoma" w:cs="Tahoma"/>
        </w:rPr>
      </w:pPr>
      <w:r w:rsidRPr="001648A0">
        <w:rPr>
          <w:rFonts w:eastAsia="Tahoma" w:cs="Tahoma"/>
        </w:rPr>
        <w:t>orgánom verejnej moci na účely výkonu úradnej činnosti</w:t>
      </w:r>
    </w:p>
    <w:p w14:paraId="2B7D47E7" w14:textId="77777777" w:rsidR="004C77AA" w:rsidRPr="001648A0" w:rsidRDefault="00294CE8" w:rsidP="000A676B">
      <w:pPr>
        <w:pStyle w:val="Odsekzoznamu"/>
        <w:numPr>
          <w:ilvl w:val="1"/>
          <w:numId w:val="35"/>
        </w:numPr>
        <w:rPr>
          <w:rFonts w:eastAsia="Tahoma" w:cs="Tahoma"/>
        </w:rPr>
      </w:pPr>
      <w:r w:rsidRPr="001648A0">
        <w:rPr>
          <w:rFonts w:eastAsia="Tahoma" w:cs="Tahoma"/>
        </w:rPr>
        <w:t>iným subjektom mimo verejnej správy na iné účely,</w:t>
      </w:r>
    </w:p>
    <w:p w14:paraId="34990D19" w14:textId="784EB83E" w:rsidR="00294CE8" w:rsidRDefault="00294CE8" w:rsidP="000A676B">
      <w:pPr>
        <w:pStyle w:val="Odsekzoznamu"/>
        <w:numPr>
          <w:ilvl w:val="0"/>
          <w:numId w:val="35"/>
        </w:numPr>
        <w:rPr>
          <w:rFonts w:eastAsia="Tahoma" w:cs="Tahoma"/>
        </w:rPr>
      </w:pPr>
      <w:r w:rsidRPr="001648A0">
        <w:rPr>
          <w:rFonts w:eastAsia="Tahoma" w:cs="Tahoma"/>
        </w:rPr>
        <w:t>poskytovanie údajov evidovaných v registroch inštitúcie verejnej správy na účely analytického spracúvania údajov vytvára základný právny nástroj pre činnosť Rezortnej dátovej kancelárie v rámci aktivity A7-Zavedenie systematického manažmentu údajov. Komplexný dátovo-právny manažment inštitúcie bude základným zdrojom pre napĺňanie Registra oprávnení a povinností v rámci Centrálneho metainformačného systému.</w:t>
      </w:r>
    </w:p>
    <w:p w14:paraId="4395220B" w14:textId="7134F73F" w:rsidR="00294CE8" w:rsidRPr="00B905DB" w:rsidRDefault="0017199C" w:rsidP="000A676B">
      <w:pPr>
        <w:pStyle w:val="Odsekzoznamu"/>
        <w:numPr>
          <w:ilvl w:val="0"/>
          <w:numId w:val="35"/>
        </w:numPr>
        <w:spacing w:after="0"/>
        <w:rPr>
          <w:rFonts w:eastAsia="Tahoma" w:cs="Tahoma"/>
        </w:rPr>
      </w:pPr>
      <w:r w:rsidRPr="50C0622C">
        <w:rPr>
          <w:rFonts w:eastAsia="Tahoma" w:cs="Tahoma"/>
          <w:color w:val="000000" w:themeColor="text1"/>
        </w:rPr>
        <w:t>poskytovanie údajov evidovaných v registroch inštitúcie verejnej správy ako otvorených údajov.</w:t>
      </w:r>
    </w:p>
    <w:p w14:paraId="204DF525" w14:textId="6955B323" w:rsidR="15B494EA" w:rsidRPr="00A320A0" w:rsidRDefault="0557E372" w:rsidP="2AF76424">
      <w:pPr>
        <w:spacing w:after="0"/>
        <w:rPr>
          <w:rFonts w:cs="Tahoma"/>
          <w:sz w:val="20"/>
          <w:szCs w:val="20"/>
        </w:rPr>
      </w:pPr>
      <w:r w:rsidRPr="0557E372">
        <w:rPr>
          <w:rFonts w:eastAsia="Tahoma" w:cs="Tahoma"/>
        </w:rPr>
        <w:t xml:space="preserve">Projekt je orientovaný najmä na komplexnú úpravu funkcionalít zdrojových informačných systémov pre poskytovanie žiadaných notifikácií pre registrovaného používateľa do IS MOU, pričom primárne sa týka dát, ktoré sú už pre IS MOU poskytované prostredníctvom IS CPDI (hoci v pred </w:t>
      </w:r>
      <w:r w:rsidRPr="0557E372">
        <w:rPr>
          <w:rFonts w:eastAsia="Tahoma" w:cs="Tahoma"/>
        </w:rPr>
        <w:lastRenderedPageBreak/>
        <w:t>produkčnej/testovacej prevádzke) Ministerstvo vnútra (MV) sa vo svojej správe zaoberá veľkým množstvom agendových systémov a štátnymi registrami, ktoré spracovávajú kľúčové osobné údaje fyzických osôb.</w:t>
      </w:r>
    </w:p>
    <w:p w14:paraId="7731DE7C" w14:textId="24A907EA" w:rsidR="15B494EA" w:rsidRPr="00A320A0" w:rsidRDefault="4F9D7E50" w:rsidP="2AF76424">
      <w:pPr>
        <w:spacing w:after="0"/>
        <w:rPr>
          <w:rFonts w:cs="Tahoma"/>
          <w:sz w:val="20"/>
          <w:szCs w:val="20"/>
        </w:rPr>
      </w:pPr>
      <w:r w:rsidRPr="00A320A0">
        <w:rPr>
          <w:rFonts w:eastAsia="Tahoma" w:cs="Tahoma"/>
        </w:rPr>
        <w:t>Legislatívno-právne aktivity sa preto budú orientovať najmä na činnosti uvedené v písmenách A1 a A2.</w:t>
      </w:r>
    </w:p>
    <w:p w14:paraId="7669AE17" w14:textId="272E20AF" w:rsidR="15B494EA" w:rsidRPr="00A320A0" w:rsidRDefault="4F9D7E50" w:rsidP="2AF76424">
      <w:pPr>
        <w:spacing w:after="0"/>
        <w:rPr>
          <w:rFonts w:cs="Tahoma"/>
          <w:sz w:val="20"/>
          <w:szCs w:val="20"/>
        </w:rPr>
      </w:pPr>
      <w:r w:rsidRPr="00A320A0">
        <w:rPr>
          <w:rFonts w:eastAsia="Tahoma" w:cs="Tahoma"/>
        </w:rPr>
        <w:t>V predkladanom projekte má MV SR ambíciu realizovať úpravu informačných systémov isvs_191 Register fyzických osôb a isvs_192 Register adries, ktorý už v súčasnosti je pripojený na IS CPDI v roli poskytovateľa a poskytuje nasledovný rozsah údajov v presne špecifikovaných integračných väzbách.</w:t>
      </w:r>
    </w:p>
    <w:p w14:paraId="033A7A04" w14:textId="08E0E5E7" w:rsidR="15B494EA" w:rsidRPr="00A320A0" w:rsidRDefault="4F9D7E50" w:rsidP="2AF76424">
      <w:pPr>
        <w:spacing w:after="0"/>
        <w:rPr>
          <w:rFonts w:cs="Tahoma"/>
          <w:sz w:val="20"/>
          <w:szCs w:val="20"/>
        </w:rPr>
      </w:pPr>
      <w:r w:rsidRPr="00A320A0">
        <w:rPr>
          <w:rFonts w:eastAsia="Tahoma" w:cs="Tahoma"/>
        </w:rPr>
        <w:t>Preto aktivity v legislatívno-právnej oblasti sa budú realizovať najmä podľa písmena A1 a A2, pričom sa budú primárne týkať týchto zákonov a na ne nadväzujúcich vykonávacích predpisov:</w:t>
      </w:r>
    </w:p>
    <w:p w14:paraId="1786F1E7" w14:textId="6E57518C" w:rsidR="15B494EA" w:rsidRPr="00A320A0" w:rsidRDefault="4F9D7E50" w:rsidP="0D9975E1">
      <w:pPr>
        <w:pStyle w:val="Odsekzoznamu"/>
        <w:spacing w:after="0"/>
        <w:rPr>
          <w:rFonts w:cs="Tahoma"/>
          <w:sz w:val="20"/>
          <w:szCs w:val="20"/>
        </w:rPr>
      </w:pPr>
      <w:r w:rsidRPr="00A320A0">
        <w:rPr>
          <w:rFonts w:eastAsia="Tahoma" w:cs="Tahoma"/>
        </w:rPr>
        <w:t xml:space="preserve">Zákon č. 253/1998 Z. z. o hlásení pobytu občanov Slovenskej republiky a registri obyvateľov Slovenskej republiky v znení neskorších predpisov, </w:t>
      </w:r>
    </w:p>
    <w:p w14:paraId="648301E6" w14:textId="47628C73" w:rsidR="15B494EA" w:rsidRPr="00A320A0" w:rsidRDefault="4F9D7E50" w:rsidP="2AF76424">
      <w:pPr>
        <w:pStyle w:val="Odsekzoznamu"/>
        <w:spacing w:after="0"/>
        <w:rPr>
          <w:rFonts w:eastAsia="Tahoma" w:cs="Tahoma"/>
          <w:color w:val="2E74B5" w:themeColor="accent5" w:themeShade="BF"/>
        </w:rPr>
      </w:pPr>
      <w:r w:rsidRPr="00A320A0">
        <w:rPr>
          <w:rFonts w:eastAsia="Tahoma" w:cs="Tahoma"/>
        </w:rPr>
        <w:t>zákon legálne zakotvujúci Register fyzických osôb/RFO (§ 23a a nasl), a jeho základný zdrojový register – Register obyvateľov/REGOB (§ 15 a nasl)</w:t>
      </w:r>
    </w:p>
    <w:p w14:paraId="06D2113D" w14:textId="158C4527" w:rsidR="15B494EA" w:rsidRPr="00B905DB" w:rsidRDefault="4F9D7E50" w:rsidP="00B905DB">
      <w:pPr>
        <w:pStyle w:val="Odsekzoznamu"/>
        <w:spacing w:after="0"/>
        <w:rPr>
          <w:rFonts w:cs="Tahoma"/>
          <w:sz w:val="20"/>
          <w:szCs w:val="20"/>
        </w:rPr>
      </w:pPr>
      <w:r w:rsidRPr="00A320A0">
        <w:rPr>
          <w:rFonts w:eastAsia="Tahoma" w:cs="Tahoma"/>
        </w:rPr>
        <w:t>Zákon č. 125/2015 Z. z. o registri adries a o zmene a doplnení niektorých zákonov v znení neskorších predpisov.</w:t>
      </w:r>
    </w:p>
    <w:p w14:paraId="2ED1D977" w14:textId="724C9055" w:rsidR="00A320A0" w:rsidRPr="00B905DB" w:rsidRDefault="00A320A0" w:rsidP="00B905DB">
      <w:pPr>
        <w:pStyle w:val="Instrukcia"/>
        <w:contextualSpacing/>
        <w:rPr>
          <w:rFonts w:cs="Tahoma"/>
          <w:i w:val="0"/>
          <w:color w:val="000000" w:themeColor="text1"/>
          <w:szCs w:val="22"/>
        </w:rPr>
      </w:pPr>
      <w:r w:rsidRPr="001648A0">
        <w:rPr>
          <w:rFonts w:cs="Tahoma"/>
          <w:i w:val="0"/>
          <w:color w:val="000000" w:themeColor="text1"/>
          <w:szCs w:val="22"/>
        </w:rPr>
        <w:t>Tabuľka uvedená nižšie zobrazuje súhrnný pohľad pre realizáciu aktivitu A11 v legislatívno-právnej oblasti počas realizačnej fázy projektu.</w:t>
      </w:r>
    </w:p>
    <w:tbl>
      <w:tblPr>
        <w:tblStyle w:val="Mriekatabuky"/>
        <w:tblW w:w="9462"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05"/>
        <w:gridCol w:w="4943"/>
        <w:gridCol w:w="3814"/>
      </w:tblGrid>
      <w:tr w:rsidR="00A320A0" w:rsidRPr="001648A0" w14:paraId="6052E9AF" w14:textId="77777777" w:rsidTr="00B905DB">
        <w:trPr>
          <w:tblHeader/>
        </w:trPr>
        <w:tc>
          <w:tcPr>
            <w:tcW w:w="705" w:type="dxa"/>
            <w:shd w:val="clear" w:color="auto" w:fill="F2F2F2" w:themeFill="background1" w:themeFillShade="F2"/>
          </w:tcPr>
          <w:p w14:paraId="439087AB" w14:textId="77777777" w:rsidR="00A320A0" w:rsidRPr="001648A0" w:rsidRDefault="00A320A0" w:rsidP="00E069DA">
            <w:pPr>
              <w:pStyle w:val="HlavikaTabuky"/>
              <w:rPr>
                <w:rFonts w:cs="Tahoma"/>
                <w:sz w:val="20"/>
                <w:szCs w:val="24"/>
              </w:rPr>
            </w:pPr>
            <w:r w:rsidRPr="001648A0">
              <w:rPr>
                <w:rFonts w:cs="Tahoma"/>
                <w:sz w:val="20"/>
                <w:szCs w:val="24"/>
              </w:rPr>
              <w:t>ID</w:t>
            </w:r>
          </w:p>
        </w:tc>
        <w:tc>
          <w:tcPr>
            <w:tcW w:w="4943" w:type="dxa"/>
            <w:shd w:val="clear" w:color="auto" w:fill="F2F2F2" w:themeFill="background1" w:themeFillShade="F2"/>
          </w:tcPr>
          <w:p w14:paraId="1AB17202" w14:textId="77777777" w:rsidR="00A320A0" w:rsidRPr="001648A0" w:rsidRDefault="00A320A0" w:rsidP="00E069DA">
            <w:pPr>
              <w:pStyle w:val="HlavikaTabuky"/>
              <w:rPr>
                <w:rFonts w:cs="Tahoma"/>
                <w:sz w:val="20"/>
                <w:szCs w:val="24"/>
              </w:rPr>
            </w:pPr>
            <w:r w:rsidRPr="001648A0">
              <w:rPr>
                <w:rFonts w:cs="Tahoma"/>
                <w:sz w:val="20"/>
                <w:szCs w:val="24"/>
              </w:rPr>
              <w:t>Oblasť legislatívy</w:t>
            </w:r>
          </w:p>
        </w:tc>
        <w:tc>
          <w:tcPr>
            <w:tcW w:w="3814" w:type="dxa"/>
            <w:shd w:val="clear" w:color="auto" w:fill="F2F2F2" w:themeFill="background1" w:themeFillShade="F2"/>
          </w:tcPr>
          <w:p w14:paraId="246F63C3" w14:textId="77777777" w:rsidR="00A320A0" w:rsidRPr="001648A0" w:rsidRDefault="00A320A0" w:rsidP="00E069DA">
            <w:pPr>
              <w:pStyle w:val="HlavikaTabuky"/>
              <w:rPr>
                <w:rFonts w:cs="Tahoma"/>
                <w:sz w:val="20"/>
                <w:szCs w:val="24"/>
              </w:rPr>
            </w:pPr>
            <w:r w:rsidRPr="001648A0">
              <w:rPr>
                <w:rFonts w:cs="Tahoma"/>
                <w:sz w:val="20"/>
                <w:szCs w:val="24"/>
              </w:rPr>
              <w:t>Popis</w:t>
            </w:r>
          </w:p>
        </w:tc>
      </w:tr>
      <w:tr w:rsidR="00A320A0" w:rsidRPr="001648A0" w14:paraId="65E38CB7" w14:textId="77777777" w:rsidTr="00B905DB">
        <w:tc>
          <w:tcPr>
            <w:tcW w:w="705" w:type="dxa"/>
          </w:tcPr>
          <w:p w14:paraId="67DBC11A" w14:textId="77777777" w:rsidR="00A320A0" w:rsidRPr="001648A0" w:rsidRDefault="00A320A0" w:rsidP="00E069DA">
            <w:pPr>
              <w:rPr>
                <w:rFonts w:eastAsia="Tahoma" w:cs="Tahoma"/>
                <w:color w:val="000000" w:themeColor="text1"/>
                <w:sz w:val="20"/>
                <w:szCs w:val="20"/>
              </w:rPr>
            </w:pPr>
            <w:r w:rsidRPr="001648A0">
              <w:rPr>
                <w:rFonts w:eastAsia="Tahoma" w:cs="Tahoma"/>
                <w:color w:val="000000" w:themeColor="text1"/>
                <w:sz w:val="20"/>
                <w:szCs w:val="20"/>
              </w:rPr>
              <w:t>A</w:t>
            </w:r>
            <w:r>
              <w:rPr>
                <w:rFonts w:eastAsia="Tahoma" w:cs="Tahoma"/>
                <w:color w:val="000000" w:themeColor="text1"/>
                <w:sz w:val="20"/>
                <w:szCs w:val="20"/>
              </w:rPr>
              <w:t>1</w:t>
            </w:r>
          </w:p>
        </w:tc>
        <w:tc>
          <w:tcPr>
            <w:tcW w:w="4943" w:type="dxa"/>
          </w:tcPr>
          <w:p w14:paraId="748BFD2D" w14:textId="77777777" w:rsidR="00A320A0" w:rsidRPr="001648A0" w:rsidRDefault="00A320A0" w:rsidP="00E069DA">
            <w:pPr>
              <w:rPr>
                <w:rFonts w:eastAsia="Tahoma" w:cs="Tahoma"/>
                <w:color w:val="000000" w:themeColor="text1"/>
                <w:sz w:val="20"/>
                <w:szCs w:val="20"/>
              </w:rPr>
            </w:pPr>
            <w:r w:rsidRPr="50C0622C">
              <w:rPr>
                <w:rFonts w:eastAsia="Tahoma" w:cs="Tahoma"/>
                <w:color w:val="000000" w:themeColor="text1"/>
                <w:sz w:val="20"/>
                <w:szCs w:val="20"/>
              </w:rPr>
              <w:t>Analýza legislatívnych podmienok sprístupňovania údajov (v rozsahu aktivity A1)</w:t>
            </w:r>
          </w:p>
          <w:p w14:paraId="397C956B" w14:textId="77777777" w:rsidR="00A320A0" w:rsidRPr="001648A0" w:rsidRDefault="00A320A0" w:rsidP="00E069DA">
            <w:pPr>
              <w:pStyle w:val="Instrukcia"/>
              <w:contextualSpacing/>
              <w:rPr>
                <w:rFonts w:cs="Tahoma"/>
                <w:i w:val="0"/>
                <w:color w:val="000000" w:themeColor="text1"/>
                <w:sz w:val="20"/>
              </w:rPr>
            </w:pPr>
          </w:p>
        </w:tc>
        <w:tc>
          <w:tcPr>
            <w:tcW w:w="3814" w:type="dxa"/>
          </w:tcPr>
          <w:p w14:paraId="7B7CFD43" w14:textId="77777777" w:rsidR="00A320A0" w:rsidRPr="001648A0" w:rsidRDefault="00A320A0" w:rsidP="000A676B">
            <w:pPr>
              <w:pStyle w:val="Odsekzoznamu"/>
              <w:numPr>
                <w:ilvl w:val="0"/>
                <w:numId w:val="33"/>
              </w:numPr>
              <w:spacing w:after="0"/>
              <w:rPr>
                <w:rFonts w:eastAsia="Tahoma" w:cs="Tahoma"/>
                <w:color w:val="000000" w:themeColor="text1"/>
                <w:sz w:val="20"/>
                <w:szCs w:val="20"/>
              </w:rPr>
            </w:pPr>
            <w:r w:rsidRPr="001648A0">
              <w:rPr>
                <w:rFonts w:eastAsia="Tahoma" w:cs="Tahoma"/>
                <w:color w:val="000000" w:themeColor="text1"/>
                <w:sz w:val="20"/>
                <w:szCs w:val="20"/>
              </w:rPr>
              <w:t>Analýza legislatívnych podmienok sprístupňovania údajov registrovaným používateľom IS MOU</w:t>
            </w:r>
          </w:p>
          <w:p w14:paraId="050CF9EA" w14:textId="77777777" w:rsidR="00A320A0" w:rsidRPr="001648A0" w:rsidRDefault="00A320A0" w:rsidP="000A676B">
            <w:pPr>
              <w:pStyle w:val="Odsekzoznamu"/>
              <w:numPr>
                <w:ilvl w:val="0"/>
                <w:numId w:val="33"/>
              </w:numPr>
              <w:spacing w:after="0"/>
              <w:rPr>
                <w:rFonts w:eastAsia="Tahoma" w:cs="Tahoma"/>
                <w:color w:val="000000" w:themeColor="text1"/>
                <w:sz w:val="20"/>
                <w:szCs w:val="20"/>
              </w:rPr>
            </w:pPr>
            <w:r w:rsidRPr="001648A0">
              <w:rPr>
                <w:rFonts w:eastAsia="Tahoma" w:cs="Tahoma"/>
                <w:color w:val="000000" w:themeColor="text1"/>
                <w:sz w:val="20"/>
                <w:szCs w:val="20"/>
              </w:rPr>
              <w:t>identifikácia legislatívnych prekážok sprístupňovania údajov registrovaným používateľom IS MOU</w:t>
            </w:r>
          </w:p>
          <w:p w14:paraId="5DDC422C" w14:textId="77777777" w:rsidR="00A320A0" w:rsidRPr="001648A0" w:rsidRDefault="00A320A0" w:rsidP="000A676B">
            <w:pPr>
              <w:pStyle w:val="Odsekzoznamu"/>
              <w:numPr>
                <w:ilvl w:val="0"/>
                <w:numId w:val="33"/>
              </w:numPr>
              <w:spacing w:after="0"/>
              <w:rPr>
                <w:rFonts w:eastAsia="Tahoma" w:cs="Tahoma"/>
                <w:color w:val="000000" w:themeColor="text1"/>
                <w:sz w:val="20"/>
                <w:szCs w:val="20"/>
              </w:rPr>
            </w:pPr>
            <w:r w:rsidRPr="50C0622C">
              <w:rPr>
                <w:rFonts w:eastAsia="Tahoma" w:cs="Tahoma"/>
                <w:color w:val="000000" w:themeColor="text1"/>
                <w:sz w:val="20"/>
                <w:szCs w:val="20"/>
              </w:rPr>
              <w:t>návrh úpravy dotknutých zákonov a prípadne aj ich vykonávacích predpisov za účelom legálneho umožnenia sprístupňovania údajov identifikovaných v projekte ako údajov pre aktivitu A1 registrovaným používateľom IS MOU</w:t>
            </w:r>
          </w:p>
        </w:tc>
      </w:tr>
      <w:tr w:rsidR="00A320A0" w:rsidRPr="001648A0" w14:paraId="59128DF3" w14:textId="77777777" w:rsidTr="00B905DB">
        <w:tc>
          <w:tcPr>
            <w:tcW w:w="705" w:type="dxa"/>
          </w:tcPr>
          <w:p w14:paraId="659A368C" w14:textId="77777777" w:rsidR="00A320A0" w:rsidRPr="001648A0" w:rsidRDefault="00A320A0" w:rsidP="00E069DA">
            <w:pPr>
              <w:rPr>
                <w:rFonts w:eastAsia="Tahoma" w:cs="Tahoma"/>
                <w:color w:val="000000" w:themeColor="text1"/>
                <w:sz w:val="20"/>
                <w:szCs w:val="20"/>
              </w:rPr>
            </w:pPr>
            <w:r w:rsidRPr="001648A0">
              <w:rPr>
                <w:rFonts w:eastAsia="Tahoma" w:cs="Tahoma"/>
                <w:color w:val="000000" w:themeColor="text1"/>
                <w:sz w:val="20"/>
                <w:szCs w:val="20"/>
              </w:rPr>
              <w:t>A</w:t>
            </w:r>
            <w:r>
              <w:rPr>
                <w:rFonts w:eastAsia="Tahoma" w:cs="Tahoma"/>
                <w:color w:val="000000" w:themeColor="text1"/>
                <w:sz w:val="20"/>
                <w:szCs w:val="20"/>
              </w:rPr>
              <w:t>2</w:t>
            </w:r>
          </w:p>
        </w:tc>
        <w:tc>
          <w:tcPr>
            <w:tcW w:w="4943" w:type="dxa"/>
          </w:tcPr>
          <w:p w14:paraId="682B928A" w14:textId="77777777" w:rsidR="00A320A0" w:rsidRPr="001648A0" w:rsidRDefault="00A320A0" w:rsidP="00E069DA">
            <w:pPr>
              <w:rPr>
                <w:rFonts w:eastAsia="Tahoma" w:cs="Tahoma"/>
                <w:color w:val="000000" w:themeColor="text1"/>
                <w:sz w:val="20"/>
                <w:szCs w:val="20"/>
              </w:rPr>
            </w:pPr>
            <w:r w:rsidRPr="50C0622C">
              <w:rPr>
                <w:rFonts w:eastAsia="Tahoma" w:cs="Tahoma"/>
                <w:color w:val="000000" w:themeColor="text1"/>
                <w:sz w:val="20"/>
                <w:szCs w:val="20"/>
              </w:rPr>
              <w:t>Právna analýza procesu opravy chybných/neaktuálnych údajov a návrh úpravy legislatívy pre opravu údajov (v rozsahu aktivity A1)</w:t>
            </w:r>
          </w:p>
        </w:tc>
        <w:tc>
          <w:tcPr>
            <w:tcW w:w="3814" w:type="dxa"/>
          </w:tcPr>
          <w:p w14:paraId="6AA1B7BC" w14:textId="77777777" w:rsidR="00A320A0" w:rsidRPr="001648A0" w:rsidRDefault="00A320A0" w:rsidP="00E069DA">
            <w:pPr>
              <w:contextualSpacing/>
            </w:pPr>
            <w:r w:rsidRPr="50C0622C">
              <w:rPr>
                <w:rFonts w:eastAsia="Tahoma" w:cs="Tahoma"/>
                <w:color w:val="000000" w:themeColor="text1"/>
                <w:sz w:val="20"/>
                <w:szCs w:val="20"/>
              </w:rPr>
              <w:t>Súčasťou aktivity je návrh úpravy dotknutých zákonov a prípadne aj ich vykonávacích predpisov, za účelom zefektívnenia procesov opravy chybných údajov.</w:t>
            </w:r>
          </w:p>
        </w:tc>
      </w:tr>
      <w:tr w:rsidR="00A320A0" w:rsidRPr="001648A0" w14:paraId="35B4AD5F" w14:textId="77777777" w:rsidTr="00B905DB">
        <w:tc>
          <w:tcPr>
            <w:tcW w:w="705" w:type="dxa"/>
          </w:tcPr>
          <w:p w14:paraId="37DC7746" w14:textId="77777777" w:rsidR="00A320A0" w:rsidRPr="001648A0" w:rsidRDefault="00A320A0" w:rsidP="00E069DA">
            <w:pPr>
              <w:rPr>
                <w:rFonts w:eastAsia="Tahoma" w:cs="Tahoma"/>
                <w:color w:val="000000" w:themeColor="text1"/>
                <w:sz w:val="20"/>
                <w:szCs w:val="20"/>
              </w:rPr>
            </w:pPr>
            <w:r w:rsidRPr="001648A0">
              <w:rPr>
                <w:rFonts w:eastAsia="Tahoma" w:cs="Tahoma"/>
                <w:color w:val="000000" w:themeColor="text1"/>
                <w:sz w:val="20"/>
                <w:szCs w:val="20"/>
              </w:rPr>
              <w:t>B</w:t>
            </w:r>
          </w:p>
        </w:tc>
        <w:tc>
          <w:tcPr>
            <w:tcW w:w="4943" w:type="dxa"/>
          </w:tcPr>
          <w:p w14:paraId="1FD883A9" w14:textId="77777777" w:rsidR="00A320A0" w:rsidRPr="001648A0" w:rsidRDefault="00A320A0" w:rsidP="00E069DA">
            <w:pPr>
              <w:rPr>
                <w:rFonts w:eastAsia="Tahoma" w:cs="Tahoma"/>
                <w:color w:val="000000" w:themeColor="text1"/>
                <w:sz w:val="20"/>
                <w:szCs w:val="20"/>
              </w:rPr>
            </w:pPr>
            <w:r w:rsidRPr="50C0622C">
              <w:rPr>
                <w:rFonts w:eastAsia="Tahoma" w:cs="Tahoma"/>
                <w:color w:val="000000" w:themeColor="text1"/>
                <w:sz w:val="20"/>
                <w:szCs w:val="20"/>
              </w:rPr>
              <w:t>Právna analýza konkrétnych ustanovení osobitných predpisov pre ďalšie aktivity projektu mimo aktivity A1</w:t>
            </w:r>
          </w:p>
        </w:tc>
        <w:tc>
          <w:tcPr>
            <w:tcW w:w="3814" w:type="dxa"/>
          </w:tcPr>
          <w:p w14:paraId="503FABF5" w14:textId="77777777" w:rsidR="00A320A0" w:rsidRPr="001648A0" w:rsidRDefault="00A320A0" w:rsidP="00E069DA">
            <w:pPr>
              <w:pStyle w:val="Instrukcia"/>
              <w:contextualSpacing/>
              <w:rPr>
                <w:rFonts w:cs="Tahoma"/>
                <w:i w:val="0"/>
                <w:color w:val="000000" w:themeColor="text1"/>
                <w:sz w:val="20"/>
              </w:rPr>
            </w:pPr>
            <w:r w:rsidRPr="50C0622C">
              <w:rPr>
                <w:rFonts w:cs="Tahoma"/>
                <w:i w:val="0"/>
                <w:color w:val="000000" w:themeColor="text1"/>
                <w:sz w:val="20"/>
              </w:rPr>
              <w:t>Právna analýza konkrétnych ustanovení osobitných predpisov vytvárajúcich zákonné prekážky aplikácie v realizačnej fáze projektu pre Aktivity A2 až A6 a súčasne vypracovanie konkrétneho návrhu noviel súvisiacich právnych predpisov/ návrhu nového zákona.</w:t>
            </w:r>
          </w:p>
        </w:tc>
      </w:tr>
      <w:tr w:rsidR="00A320A0" w:rsidRPr="001648A0" w14:paraId="2DCD0DE2" w14:textId="77777777" w:rsidTr="00B905DB">
        <w:tc>
          <w:tcPr>
            <w:tcW w:w="705" w:type="dxa"/>
          </w:tcPr>
          <w:p w14:paraId="6F6BE768" w14:textId="77777777" w:rsidR="00A320A0" w:rsidRPr="001648A0" w:rsidRDefault="00A320A0" w:rsidP="00E069DA">
            <w:pPr>
              <w:rPr>
                <w:rFonts w:eastAsia="Tahoma" w:cs="Tahoma"/>
                <w:color w:val="000000" w:themeColor="text1"/>
                <w:sz w:val="20"/>
                <w:szCs w:val="20"/>
              </w:rPr>
            </w:pPr>
            <w:r w:rsidRPr="001648A0">
              <w:rPr>
                <w:rFonts w:eastAsia="Tahoma" w:cs="Tahoma"/>
                <w:color w:val="000000" w:themeColor="text1"/>
                <w:sz w:val="20"/>
                <w:szCs w:val="20"/>
              </w:rPr>
              <w:t>C</w:t>
            </w:r>
          </w:p>
        </w:tc>
        <w:tc>
          <w:tcPr>
            <w:tcW w:w="4943" w:type="dxa"/>
          </w:tcPr>
          <w:p w14:paraId="19996F14" w14:textId="77777777" w:rsidR="00A320A0" w:rsidRPr="001648A0" w:rsidRDefault="00A320A0" w:rsidP="00E069DA">
            <w:pPr>
              <w:rPr>
                <w:rFonts w:eastAsia="Tahoma" w:cs="Tahoma"/>
                <w:color w:val="000000" w:themeColor="text1"/>
                <w:sz w:val="20"/>
                <w:szCs w:val="20"/>
              </w:rPr>
            </w:pPr>
            <w:r w:rsidRPr="50C0622C">
              <w:rPr>
                <w:rFonts w:eastAsia="Tahoma" w:cs="Tahoma"/>
                <w:color w:val="000000" w:themeColor="text1"/>
                <w:sz w:val="20"/>
                <w:szCs w:val="20"/>
              </w:rPr>
              <w:t>Vypracovanie komplexného dátovo-právneho manažmentu</w:t>
            </w:r>
            <w:r w:rsidRPr="50C0622C">
              <w:rPr>
                <w:rFonts w:cs="Tahoma"/>
                <w:color w:val="000000" w:themeColor="text1"/>
                <w:sz w:val="20"/>
                <w:szCs w:val="20"/>
              </w:rPr>
              <w:t>,</w:t>
            </w:r>
            <w:r w:rsidRPr="50C0622C">
              <w:rPr>
                <w:rFonts w:eastAsia="Tahoma" w:cs="Tahoma"/>
                <w:color w:val="000000" w:themeColor="text1"/>
                <w:sz w:val="20"/>
                <w:szCs w:val="20"/>
              </w:rPr>
              <w:t xml:space="preserve"> t. j. právna analýza osobitných právnych predpisov, pričom sa zameriava na identifikáciu právnych základov a právnych účelov spracúvania údajov v súlade so zásadou zákonnosti a zásadou minimalizácie GDPR, a to konkrétne pre:</w:t>
            </w:r>
            <w:r w:rsidRPr="50C0622C">
              <w:rPr>
                <w:rFonts w:cs="Tahoma"/>
                <w:color w:val="000000" w:themeColor="text1"/>
                <w:sz w:val="20"/>
                <w:szCs w:val="20"/>
              </w:rPr>
              <w:t xml:space="preserve"> </w:t>
            </w:r>
          </w:p>
          <w:p w14:paraId="2E471421" w14:textId="77777777" w:rsidR="00A320A0" w:rsidRPr="001648A0" w:rsidRDefault="00A320A0" w:rsidP="00E069DA">
            <w:pPr>
              <w:rPr>
                <w:rFonts w:eastAsia="Tahoma" w:cs="Tahoma"/>
                <w:color w:val="000000" w:themeColor="text1"/>
                <w:sz w:val="20"/>
                <w:szCs w:val="20"/>
              </w:rPr>
            </w:pPr>
          </w:p>
          <w:p w14:paraId="77DC02DD" w14:textId="77777777" w:rsidR="00A320A0" w:rsidRPr="001648A0" w:rsidRDefault="00A320A0" w:rsidP="00E069DA">
            <w:pPr>
              <w:rPr>
                <w:rFonts w:eastAsia="Tahoma" w:cs="Tahoma"/>
                <w:color w:val="000000" w:themeColor="text1"/>
                <w:sz w:val="20"/>
                <w:szCs w:val="20"/>
              </w:rPr>
            </w:pPr>
          </w:p>
          <w:p w14:paraId="4E66C00F" w14:textId="77777777" w:rsidR="00A320A0" w:rsidRPr="001648A0" w:rsidRDefault="00A320A0" w:rsidP="00E069DA">
            <w:pPr>
              <w:rPr>
                <w:rFonts w:eastAsia="Tahoma" w:cs="Tahoma"/>
                <w:color w:val="000000" w:themeColor="text1"/>
                <w:sz w:val="20"/>
                <w:szCs w:val="20"/>
              </w:rPr>
            </w:pPr>
            <w:r w:rsidRPr="50C0622C">
              <w:rPr>
                <w:rFonts w:eastAsia="Tahoma" w:cs="Tahoma"/>
                <w:color w:val="000000" w:themeColor="text1"/>
                <w:sz w:val="20"/>
                <w:szCs w:val="20"/>
              </w:rPr>
              <w:t>Komplexný dátovo-právny manažment vytvára základný právny nástroj pre činnosť Rezortnej dátovej kancelárie v rámci aktivity A7 - Zavedenie systematického manažmentu údajov. Komplexný dátovo-právny manažment inštitúcie bude základným zdrojom pre napĺňanie Registra oprávnení a povinností v rámci Centrálneho metainformačného systému.</w:t>
            </w:r>
          </w:p>
        </w:tc>
        <w:tc>
          <w:tcPr>
            <w:tcW w:w="3814" w:type="dxa"/>
          </w:tcPr>
          <w:p w14:paraId="56E2EF51" w14:textId="77777777" w:rsidR="00A320A0" w:rsidRPr="001648A0" w:rsidRDefault="00A320A0" w:rsidP="000A676B">
            <w:pPr>
              <w:pStyle w:val="Odsekzoznamu"/>
              <w:numPr>
                <w:ilvl w:val="0"/>
                <w:numId w:val="34"/>
              </w:numPr>
              <w:spacing w:after="0"/>
              <w:rPr>
                <w:rFonts w:eastAsia="Tahoma" w:cs="Tahoma"/>
                <w:color w:val="000000" w:themeColor="text1"/>
                <w:sz w:val="20"/>
                <w:szCs w:val="20"/>
              </w:rPr>
            </w:pPr>
            <w:r w:rsidRPr="50C0622C">
              <w:rPr>
                <w:rFonts w:eastAsia="Tahoma" w:cs="Tahoma"/>
                <w:color w:val="000000" w:themeColor="text1"/>
                <w:sz w:val="20"/>
                <w:szCs w:val="20"/>
              </w:rPr>
              <w:lastRenderedPageBreak/>
              <w:t>konzumáciu údajov od iných inštitúcií verejnej správy (identifikácia právneho základu pre spracúvanie údaja na konkrétnu spracovateľskú operáciu),</w:t>
            </w:r>
          </w:p>
          <w:p w14:paraId="5B03D788" w14:textId="77777777" w:rsidR="00A320A0" w:rsidRPr="001648A0" w:rsidRDefault="00A320A0" w:rsidP="000A676B">
            <w:pPr>
              <w:pStyle w:val="Odsekzoznamu"/>
              <w:numPr>
                <w:ilvl w:val="0"/>
                <w:numId w:val="34"/>
              </w:numPr>
              <w:spacing w:after="0"/>
              <w:rPr>
                <w:rFonts w:eastAsia="Tahoma" w:cs="Tahoma"/>
                <w:color w:val="000000" w:themeColor="text1"/>
                <w:sz w:val="20"/>
                <w:szCs w:val="20"/>
              </w:rPr>
            </w:pPr>
            <w:r w:rsidRPr="50C0622C">
              <w:rPr>
                <w:rFonts w:eastAsia="Tahoma" w:cs="Tahoma"/>
                <w:color w:val="000000" w:themeColor="text1"/>
                <w:sz w:val="20"/>
                <w:szCs w:val="20"/>
              </w:rPr>
              <w:t>poskytovanie údajov evidovaných v registroch inštitúcie verejnej správy</w:t>
            </w:r>
          </w:p>
          <w:p w14:paraId="3D7065D5" w14:textId="77777777" w:rsidR="00A320A0" w:rsidRPr="001648A0" w:rsidRDefault="00A320A0" w:rsidP="000A676B">
            <w:pPr>
              <w:pStyle w:val="Odsekzoznamu"/>
              <w:numPr>
                <w:ilvl w:val="0"/>
                <w:numId w:val="34"/>
              </w:numPr>
              <w:spacing w:after="0"/>
              <w:rPr>
                <w:rFonts w:eastAsia="Tahoma" w:cs="Tahoma"/>
                <w:color w:val="000000" w:themeColor="text1"/>
                <w:sz w:val="20"/>
                <w:szCs w:val="20"/>
              </w:rPr>
            </w:pPr>
            <w:r w:rsidRPr="50C0622C">
              <w:rPr>
                <w:rFonts w:eastAsia="Tahoma" w:cs="Tahoma"/>
                <w:color w:val="000000" w:themeColor="text1"/>
                <w:sz w:val="20"/>
                <w:szCs w:val="20"/>
              </w:rPr>
              <w:lastRenderedPageBreak/>
              <w:t>orgánom verejnej moci na účely výkonu úradnej činnosti</w:t>
            </w:r>
          </w:p>
          <w:p w14:paraId="1BFF65A9" w14:textId="77777777" w:rsidR="00A320A0" w:rsidRPr="001648A0" w:rsidRDefault="00A320A0" w:rsidP="000A676B">
            <w:pPr>
              <w:pStyle w:val="Odsekzoznamu"/>
              <w:numPr>
                <w:ilvl w:val="0"/>
                <w:numId w:val="34"/>
              </w:numPr>
              <w:spacing w:after="0"/>
              <w:rPr>
                <w:rFonts w:eastAsia="Tahoma" w:cs="Tahoma"/>
                <w:color w:val="000000" w:themeColor="text1"/>
                <w:sz w:val="20"/>
                <w:szCs w:val="20"/>
              </w:rPr>
            </w:pPr>
            <w:r w:rsidRPr="50C0622C">
              <w:rPr>
                <w:rFonts w:eastAsia="Tahoma" w:cs="Tahoma"/>
                <w:color w:val="000000" w:themeColor="text1"/>
                <w:sz w:val="20"/>
                <w:szCs w:val="20"/>
              </w:rPr>
              <w:t>iným subjektom mimo verejnej správy na iné účely,</w:t>
            </w:r>
          </w:p>
          <w:p w14:paraId="2FEBD099" w14:textId="77777777" w:rsidR="00A320A0" w:rsidRPr="001648A0" w:rsidRDefault="00A320A0" w:rsidP="000A676B">
            <w:pPr>
              <w:pStyle w:val="Odsekzoznamu"/>
              <w:keepNext/>
              <w:numPr>
                <w:ilvl w:val="0"/>
                <w:numId w:val="34"/>
              </w:numPr>
              <w:spacing w:after="0"/>
              <w:rPr>
                <w:rFonts w:eastAsia="Tahoma" w:cs="Tahoma"/>
                <w:color w:val="000000" w:themeColor="text1"/>
                <w:sz w:val="20"/>
                <w:szCs w:val="20"/>
              </w:rPr>
            </w:pPr>
            <w:r w:rsidRPr="50C0622C">
              <w:rPr>
                <w:rFonts w:eastAsia="Tahoma" w:cs="Tahoma"/>
                <w:color w:val="000000" w:themeColor="text1"/>
                <w:sz w:val="20"/>
                <w:szCs w:val="20"/>
              </w:rPr>
              <w:t>poskytovanie údajov evidovaných v registroch inštitúcie verejnej správy na účely analytického spracúvania údajov,</w:t>
            </w:r>
          </w:p>
          <w:p w14:paraId="04AE4D03" w14:textId="77777777" w:rsidR="00A320A0" w:rsidRPr="001648A0" w:rsidRDefault="00A320A0" w:rsidP="000A676B">
            <w:pPr>
              <w:pStyle w:val="Odsekzoznamu"/>
              <w:keepNext/>
              <w:numPr>
                <w:ilvl w:val="0"/>
                <w:numId w:val="34"/>
              </w:numPr>
              <w:spacing w:after="0"/>
              <w:rPr>
                <w:rFonts w:eastAsia="Tahoma" w:cs="Tahoma"/>
                <w:sz w:val="20"/>
                <w:szCs w:val="20"/>
              </w:rPr>
            </w:pPr>
            <w:r w:rsidRPr="50C0622C">
              <w:rPr>
                <w:rFonts w:eastAsia="Tahoma" w:cs="Tahoma"/>
                <w:color w:val="000000" w:themeColor="text1"/>
                <w:sz w:val="20"/>
                <w:szCs w:val="20"/>
              </w:rPr>
              <w:t>poskytovanie údajov evidovaných v registroch inštitúcie verejnej správy ako otvorených údajov.</w:t>
            </w:r>
          </w:p>
        </w:tc>
      </w:tr>
    </w:tbl>
    <w:p w14:paraId="2E9A6DDF" w14:textId="4BE1CFDF" w:rsidR="00A320A0" w:rsidRPr="001648A0" w:rsidRDefault="00A320A0" w:rsidP="00A320A0">
      <w:pPr>
        <w:pStyle w:val="Popis"/>
        <w:jc w:val="center"/>
        <w:rPr>
          <w:rFonts w:cs="Tahoma"/>
          <w:i w:val="0"/>
          <w:color w:val="000000" w:themeColor="text1"/>
          <w:sz w:val="20"/>
          <w:szCs w:val="20"/>
        </w:rPr>
      </w:pPr>
      <w:bookmarkStart w:id="181" w:name="_Toc180645146"/>
      <w:r w:rsidRPr="001648A0">
        <w:rPr>
          <w:rFonts w:cs="Tahoma"/>
        </w:rPr>
        <w:lastRenderedPageBreak/>
        <w:t xml:space="preserve">Tabuľka </w:t>
      </w:r>
      <w:r w:rsidRPr="001648A0">
        <w:rPr>
          <w:rFonts w:cs="Tahoma"/>
        </w:rPr>
        <w:fldChar w:fldCharType="begin"/>
      </w:r>
      <w:r w:rsidRPr="001648A0">
        <w:rPr>
          <w:rFonts w:cs="Tahoma"/>
        </w:rPr>
        <w:instrText xml:space="preserve"> SEQ Tabuľka \* ARABIC </w:instrText>
      </w:r>
      <w:r w:rsidRPr="001648A0">
        <w:rPr>
          <w:rFonts w:cs="Tahoma"/>
        </w:rPr>
        <w:fldChar w:fldCharType="separate"/>
      </w:r>
      <w:r w:rsidR="006205F5">
        <w:rPr>
          <w:rFonts w:cs="Tahoma"/>
          <w:noProof/>
        </w:rPr>
        <w:t>9</w:t>
      </w:r>
      <w:r w:rsidRPr="001648A0">
        <w:rPr>
          <w:rFonts w:cs="Tahoma"/>
          <w:noProof/>
        </w:rPr>
        <w:fldChar w:fldCharType="end"/>
      </w:r>
      <w:r w:rsidRPr="001648A0">
        <w:rPr>
          <w:rFonts w:cs="Tahoma"/>
        </w:rPr>
        <w:t>: Súhrnný pohľad pre realizáciu legislatívno-právnej oblasti projektu</w:t>
      </w:r>
      <w:bookmarkEnd w:id="181"/>
    </w:p>
    <w:p w14:paraId="1B7303C8" w14:textId="0EB5B806" w:rsidR="00CC5E73" w:rsidRPr="00B905DB" w:rsidRDefault="0557E372" w:rsidP="00B905DB">
      <w:pPr>
        <w:pStyle w:val="Nadpis3"/>
      </w:pPr>
      <w:bookmarkStart w:id="182" w:name="_Toc63764362"/>
      <w:bookmarkStart w:id="183" w:name="_Toc153139705"/>
      <w:bookmarkStart w:id="184" w:name="_Toc22206001"/>
      <w:bookmarkStart w:id="185" w:name="_Toc180645181"/>
      <w:r w:rsidRPr="0557E372">
        <w:t>Prehľad jednotlivých kategórií údajov</w:t>
      </w:r>
      <w:bookmarkEnd w:id="182"/>
      <w:bookmarkEnd w:id="183"/>
      <w:bookmarkEnd w:id="184"/>
      <w:bookmarkEnd w:id="185"/>
    </w:p>
    <w:bookmarkEnd w:id="145"/>
    <w:p w14:paraId="7F2DA633" w14:textId="77777777" w:rsidR="003B08E9" w:rsidRDefault="003B08E9" w:rsidP="00B905DB">
      <w:pPr>
        <w:pStyle w:val="Instrukcia"/>
        <w:spacing w:after="0"/>
        <w:contextualSpacing/>
        <w:rPr>
          <w:rFonts w:cs="Tahoma"/>
          <w:i w:val="0"/>
          <w:color w:val="000000" w:themeColor="text1"/>
          <w:szCs w:val="22"/>
        </w:rPr>
      </w:pPr>
    </w:p>
    <w:p w14:paraId="7B74EAFB" w14:textId="6F99ED33" w:rsidR="00EC1A6B" w:rsidRDefault="00CC5E73" w:rsidP="00B905DB">
      <w:pPr>
        <w:pStyle w:val="Instrukcia"/>
        <w:spacing w:after="0"/>
        <w:contextualSpacing/>
        <w:rPr>
          <w:rFonts w:eastAsia="Times New Roman" w:cs="Tahoma"/>
          <w:i w:val="0"/>
          <w:color w:val="000000" w:themeColor="text1"/>
          <w:szCs w:val="22"/>
        </w:rPr>
      </w:pPr>
      <w:r w:rsidRPr="001648A0">
        <w:rPr>
          <w:rFonts w:cs="Tahoma"/>
          <w:i w:val="0"/>
          <w:color w:val="000000" w:themeColor="text1"/>
          <w:szCs w:val="22"/>
        </w:rPr>
        <w:t>V tabuľke uveďte OE z tabuľky uveden</w:t>
      </w:r>
      <w:r w:rsidR="00EB173E" w:rsidRPr="001648A0">
        <w:rPr>
          <w:rFonts w:cs="Tahoma"/>
          <w:i w:val="0"/>
          <w:color w:val="000000" w:themeColor="text1"/>
          <w:szCs w:val="22"/>
        </w:rPr>
        <w:t>e</w:t>
      </w:r>
      <w:r w:rsidRPr="001648A0">
        <w:rPr>
          <w:rFonts w:cs="Tahoma"/>
          <w:i w:val="0"/>
          <w:color w:val="000000" w:themeColor="text1"/>
          <w:szCs w:val="22"/>
        </w:rPr>
        <w:t xml:space="preserve">j v kapitole </w:t>
      </w:r>
      <w:r w:rsidRPr="001648A0">
        <w:rPr>
          <w:rFonts w:cs="Tahoma"/>
          <w:i w:val="0"/>
          <w:color w:val="000000" w:themeColor="text1"/>
          <w:szCs w:val="22"/>
        </w:rPr>
        <w:fldChar w:fldCharType="begin"/>
      </w:r>
      <w:r w:rsidRPr="001648A0">
        <w:rPr>
          <w:rFonts w:cs="Tahoma"/>
          <w:i w:val="0"/>
          <w:color w:val="000000" w:themeColor="text1"/>
          <w:szCs w:val="22"/>
        </w:rPr>
        <w:instrText xml:space="preserve"> REF _Ref154138234 \r \h </w:instrText>
      </w:r>
      <w:r w:rsidR="00F7602B" w:rsidRPr="001648A0">
        <w:rPr>
          <w:rFonts w:cs="Tahoma"/>
          <w:i w:val="0"/>
          <w:color w:val="000000" w:themeColor="text1"/>
          <w:szCs w:val="22"/>
        </w:rPr>
        <w:instrText xml:space="preserve"> \* MERGEFORMAT </w:instrText>
      </w:r>
      <w:r w:rsidRPr="001648A0">
        <w:rPr>
          <w:rFonts w:cs="Tahoma"/>
          <w:i w:val="0"/>
          <w:color w:val="000000" w:themeColor="text1"/>
          <w:szCs w:val="22"/>
        </w:rPr>
      </w:r>
      <w:r w:rsidRPr="001648A0">
        <w:rPr>
          <w:rFonts w:cs="Tahoma"/>
          <w:i w:val="0"/>
          <w:color w:val="000000" w:themeColor="text1"/>
          <w:szCs w:val="22"/>
        </w:rPr>
        <w:fldChar w:fldCharType="separate"/>
      </w:r>
      <w:r w:rsidRPr="001648A0">
        <w:rPr>
          <w:rFonts w:cs="Tahoma"/>
          <w:i w:val="0"/>
          <w:color w:val="000000" w:themeColor="text1"/>
          <w:szCs w:val="22"/>
        </w:rPr>
        <w:t>4.3.2</w:t>
      </w:r>
      <w:r w:rsidRPr="001648A0">
        <w:rPr>
          <w:rFonts w:cs="Tahoma"/>
          <w:i w:val="0"/>
          <w:color w:val="000000" w:themeColor="text1"/>
          <w:szCs w:val="22"/>
        </w:rPr>
        <w:fldChar w:fldCharType="end"/>
      </w:r>
      <w:r w:rsidRPr="001648A0">
        <w:rPr>
          <w:rFonts w:cs="Tahoma"/>
          <w:i w:val="0"/>
          <w:color w:val="000000" w:themeColor="text1"/>
          <w:szCs w:val="22"/>
        </w:rPr>
        <w:t xml:space="preserve"> </w:t>
      </w:r>
      <w:r w:rsidRPr="001648A0">
        <w:rPr>
          <w:rFonts w:cs="Tahoma"/>
          <w:i w:val="0"/>
          <w:color w:val="000000" w:themeColor="text1"/>
          <w:szCs w:val="22"/>
        </w:rPr>
        <w:fldChar w:fldCharType="begin"/>
      </w:r>
      <w:r w:rsidRPr="001648A0">
        <w:rPr>
          <w:rFonts w:cs="Tahoma"/>
          <w:i w:val="0"/>
          <w:color w:val="000000" w:themeColor="text1"/>
          <w:szCs w:val="22"/>
        </w:rPr>
        <w:instrText xml:space="preserve"> REF _Ref154138234 \h </w:instrText>
      </w:r>
      <w:r w:rsidR="00F7602B" w:rsidRPr="001648A0">
        <w:rPr>
          <w:rFonts w:cs="Tahoma"/>
          <w:i w:val="0"/>
          <w:color w:val="000000" w:themeColor="text1"/>
          <w:szCs w:val="22"/>
        </w:rPr>
        <w:instrText xml:space="preserve"> \* MERGEFORMAT </w:instrText>
      </w:r>
      <w:r w:rsidRPr="001648A0">
        <w:rPr>
          <w:rFonts w:cs="Tahoma"/>
          <w:i w:val="0"/>
          <w:color w:val="000000" w:themeColor="text1"/>
          <w:szCs w:val="22"/>
        </w:rPr>
      </w:r>
      <w:r w:rsidRPr="001648A0">
        <w:rPr>
          <w:rFonts w:cs="Tahoma"/>
          <w:i w:val="0"/>
          <w:color w:val="000000" w:themeColor="text1"/>
          <w:szCs w:val="22"/>
        </w:rPr>
        <w:fldChar w:fldCharType="separate"/>
      </w:r>
      <w:r w:rsidRPr="001648A0">
        <w:rPr>
          <w:rFonts w:cs="Tahoma"/>
          <w:i w:val="0"/>
          <w:color w:val="000000" w:themeColor="text1"/>
          <w:szCs w:val="22"/>
        </w:rPr>
        <w:t>Dátový rozsah projektu - Prehľad objektov evidencie - TO BE</w:t>
      </w:r>
      <w:r w:rsidRPr="001648A0">
        <w:rPr>
          <w:rFonts w:cs="Tahoma"/>
          <w:i w:val="0"/>
          <w:color w:val="000000" w:themeColor="text1"/>
          <w:szCs w:val="22"/>
        </w:rPr>
        <w:fldChar w:fldCharType="end"/>
      </w:r>
      <w:r w:rsidRPr="001648A0">
        <w:rPr>
          <w:rFonts w:eastAsia="Times New Roman" w:cs="Tahoma"/>
          <w:i w:val="0"/>
          <w:color w:val="000000" w:themeColor="text1"/>
          <w:szCs w:val="22"/>
        </w:rPr>
        <w:t>.</w:t>
      </w:r>
    </w:p>
    <w:p w14:paraId="492D0198" w14:textId="77777777" w:rsidR="003B08E9" w:rsidRPr="003B08E9" w:rsidRDefault="003B08E9" w:rsidP="003B08E9"/>
    <w:tbl>
      <w:tblPr>
        <w:tblW w:w="882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540"/>
        <w:gridCol w:w="3141"/>
        <w:gridCol w:w="1559"/>
        <w:gridCol w:w="1028"/>
        <w:gridCol w:w="1282"/>
        <w:gridCol w:w="1276"/>
      </w:tblGrid>
      <w:tr w:rsidR="00EC1A6B" w:rsidRPr="00B905DB" w14:paraId="1EFF8849" w14:textId="77777777" w:rsidTr="00B905DB">
        <w:trPr>
          <w:trHeight w:val="595"/>
        </w:trPr>
        <w:tc>
          <w:tcPr>
            <w:tcW w:w="540" w:type="dxa"/>
            <w:shd w:val="clear" w:color="auto" w:fill="F2F2F2" w:themeFill="background1" w:themeFillShade="F2"/>
            <w:vAlign w:val="center"/>
          </w:tcPr>
          <w:p w14:paraId="781917EC" w14:textId="77777777" w:rsidR="00EC1A6B" w:rsidRPr="00B905DB" w:rsidRDefault="00EC1A6B" w:rsidP="00B905DB">
            <w:pPr>
              <w:rPr>
                <w:rFonts w:eastAsia="Tahoma"/>
                <w:b/>
                <w:bCs/>
                <w:sz w:val="20"/>
                <w:szCs w:val="20"/>
              </w:rPr>
            </w:pPr>
            <w:r w:rsidRPr="00B905DB">
              <w:rPr>
                <w:rFonts w:eastAsia="Tahoma"/>
                <w:b/>
                <w:bCs/>
                <w:sz w:val="20"/>
                <w:szCs w:val="20"/>
              </w:rPr>
              <w:t>ID</w:t>
            </w:r>
          </w:p>
        </w:tc>
        <w:tc>
          <w:tcPr>
            <w:tcW w:w="3141" w:type="dxa"/>
            <w:shd w:val="clear" w:color="auto" w:fill="F2F2F2" w:themeFill="background1" w:themeFillShade="F2"/>
            <w:vAlign w:val="center"/>
          </w:tcPr>
          <w:p w14:paraId="75B7A620" w14:textId="77777777" w:rsidR="00EC1A6B" w:rsidRPr="00B905DB" w:rsidRDefault="00EC1A6B" w:rsidP="00B905DB">
            <w:pPr>
              <w:rPr>
                <w:rFonts w:eastAsia="Tahoma"/>
                <w:b/>
                <w:bCs/>
                <w:sz w:val="20"/>
                <w:szCs w:val="20"/>
              </w:rPr>
            </w:pPr>
            <w:r w:rsidRPr="00B905DB">
              <w:rPr>
                <w:rFonts w:eastAsia="Tahoma"/>
                <w:b/>
                <w:bCs/>
                <w:sz w:val="20"/>
                <w:szCs w:val="20"/>
              </w:rPr>
              <w:t>Register / Objekt evidencie</w:t>
            </w:r>
          </w:p>
          <w:p w14:paraId="216D2153" w14:textId="77777777" w:rsidR="00EC1A6B" w:rsidRPr="00B905DB" w:rsidRDefault="00EC1A6B" w:rsidP="00B905DB">
            <w:pPr>
              <w:rPr>
                <w:rFonts w:eastAsia="Tahoma"/>
                <w:b/>
                <w:bCs/>
                <w:sz w:val="20"/>
                <w:szCs w:val="20"/>
              </w:rPr>
            </w:pPr>
            <w:r w:rsidRPr="00B905DB">
              <w:rPr>
                <w:rFonts w:eastAsia="Tahoma"/>
                <w:b/>
                <w:bCs/>
                <w:sz w:val="20"/>
                <w:szCs w:val="20"/>
              </w:rPr>
              <w:t>(uvádzať OE z tabuľky v kap. 4.3.2)</w:t>
            </w:r>
          </w:p>
        </w:tc>
        <w:tc>
          <w:tcPr>
            <w:tcW w:w="1559" w:type="dxa"/>
            <w:shd w:val="clear" w:color="auto" w:fill="F2F2F2" w:themeFill="background1" w:themeFillShade="F2"/>
            <w:vAlign w:val="center"/>
          </w:tcPr>
          <w:p w14:paraId="72A41ED4" w14:textId="77777777" w:rsidR="00EC1A6B" w:rsidRPr="00B905DB" w:rsidRDefault="00EC1A6B" w:rsidP="00B905DB">
            <w:pPr>
              <w:rPr>
                <w:rFonts w:eastAsia="Tahoma"/>
                <w:b/>
                <w:bCs/>
                <w:sz w:val="20"/>
                <w:szCs w:val="20"/>
              </w:rPr>
            </w:pPr>
            <w:r w:rsidRPr="00B905DB">
              <w:rPr>
                <w:rFonts w:eastAsia="Tahoma"/>
                <w:b/>
                <w:bCs/>
                <w:sz w:val="20"/>
                <w:szCs w:val="20"/>
              </w:rPr>
              <w:t>Referenčné údaje</w:t>
            </w:r>
          </w:p>
        </w:tc>
        <w:tc>
          <w:tcPr>
            <w:tcW w:w="1028" w:type="dxa"/>
            <w:shd w:val="clear" w:color="auto" w:fill="F2F2F2" w:themeFill="background1" w:themeFillShade="F2"/>
            <w:vAlign w:val="center"/>
          </w:tcPr>
          <w:p w14:paraId="1D3F9544" w14:textId="77777777" w:rsidR="00EC1A6B" w:rsidRPr="00B905DB" w:rsidRDefault="00EC1A6B" w:rsidP="00B905DB">
            <w:pPr>
              <w:rPr>
                <w:rFonts w:eastAsia="Tahoma"/>
                <w:b/>
                <w:bCs/>
                <w:sz w:val="20"/>
                <w:szCs w:val="20"/>
              </w:rPr>
            </w:pPr>
            <w:r w:rsidRPr="00B905DB">
              <w:rPr>
                <w:rFonts w:eastAsia="Tahoma"/>
                <w:b/>
                <w:bCs/>
                <w:sz w:val="20"/>
                <w:szCs w:val="20"/>
              </w:rPr>
              <w:t>Moje údaje</w:t>
            </w:r>
          </w:p>
        </w:tc>
        <w:tc>
          <w:tcPr>
            <w:tcW w:w="1282" w:type="dxa"/>
            <w:shd w:val="clear" w:color="auto" w:fill="F2F2F2" w:themeFill="background1" w:themeFillShade="F2"/>
            <w:vAlign w:val="center"/>
          </w:tcPr>
          <w:p w14:paraId="2B4E1AE9" w14:textId="77777777" w:rsidR="00EC1A6B" w:rsidRPr="00B905DB" w:rsidRDefault="00EC1A6B" w:rsidP="00B905DB">
            <w:pPr>
              <w:rPr>
                <w:rFonts w:eastAsia="Tahoma"/>
                <w:b/>
                <w:bCs/>
                <w:sz w:val="20"/>
                <w:szCs w:val="20"/>
              </w:rPr>
            </w:pPr>
            <w:r w:rsidRPr="00B905DB">
              <w:rPr>
                <w:rFonts w:eastAsia="Tahoma"/>
                <w:b/>
                <w:bCs/>
                <w:sz w:val="20"/>
                <w:szCs w:val="20"/>
              </w:rPr>
              <w:t>Otvorené údaje</w:t>
            </w:r>
          </w:p>
        </w:tc>
        <w:tc>
          <w:tcPr>
            <w:tcW w:w="1276" w:type="dxa"/>
            <w:shd w:val="clear" w:color="auto" w:fill="F2F2F2" w:themeFill="background1" w:themeFillShade="F2"/>
            <w:vAlign w:val="center"/>
          </w:tcPr>
          <w:p w14:paraId="6E6B21E0" w14:textId="77777777" w:rsidR="00EC1A6B" w:rsidRPr="00B905DB" w:rsidRDefault="00EC1A6B" w:rsidP="00B905DB">
            <w:pPr>
              <w:rPr>
                <w:rFonts w:eastAsia="Tahoma"/>
                <w:b/>
                <w:bCs/>
                <w:sz w:val="20"/>
                <w:szCs w:val="20"/>
              </w:rPr>
            </w:pPr>
            <w:r w:rsidRPr="00B905DB">
              <w:rPr>
                <w:rFonts w:eastAsia="Tahoma"/>
                <w:b/>
                <w:bCs/>
                <w:sz w:val="20"/>
                <w:szCs w:val="20"/>
              </w:rPr>
              <w:t>Analytické údaje</w:t>
            </w:r>
          </w:p>
        </w:tc>
      </w:tr>
      <w:tr w:rsidR="00EC1A6B" w:rsidRPr="00B905DB" w14:paraId="1D22DE71" w14:textId="77777777" w:rsidTr="00B905DB">
        <w:tc>
          <w:tcPr>
            <w:tcW w:w="540" w:type="dxa"/>
            <w:vAlign w:val="center"/>
          </w:tcPr>
          <w:p w14:paraId="4C1C2060" w14:textId="77777777" w:rsidR="00EC1A6B" w:rsidRPr="00B905DB" w:rsidRDefault="00EC1A6B" w:rsidP="00B905DB">
            <w:pPr>
              <w:rPr>
                <w:rFonts w:eastAsia="Tahoma"/>
                <w:sz w:val="20"/>
                <w:szCs w:val="20"/>
              </w:rPr>
            </w:pPr>
            <w:r w:rsidRPr="00B905DB">
              <w:rPr>
                <w:rFonts w:eastAsia="Tahoma"/>
                <w:sz w:val="20"/>
                <w:szCs w:val="20"/>
              </w:rPr>
              <w:t>1</w:t>
            </w:r>
          </w:p>
        </w:tc>
        <w:tc>
          <w:tcPr>
            <w:tcW w:w="3141" w:type="dxa"/>
          </w:tcPr>
          <w:p w14:paraId="6E12E421" w14:textId="77777777" w:rsidR="00EC1A6B" w:rsidRPr="00B905DB" w:rsidRDefault="00EC1A6B" w:rsidP="00B905DB">
            <w:pPr>
              <w:rPr>
                <w:sz w:val="20"/>
                <w:szCs w:val="20"/>
              </w:rPr>
            </w:pPr>
            <w:r w:rsidRPr="00B905DB">
              <w:rPr>
                <w:sz w:val="20"/>
                <w:szCs w:val="20"/>
              </w:rPr>
              <w:t>Údaje o fyzických osobách</w:t>
            </w:r>
          </w:p>
        </w:tc>
        <w:tc>
          <w:tcPr>
            <w:tcW w:w="1559" w:type="dxa"/>
            <w:vAlign w:val="center"/>
          </w:tcPr>
          <w:p w14:paraId="65C6BD59" w14:textId="77777777" w:rsidR="00EC1A6B" w:rsidRPr="00B905DB" w:rsidRDefault="00CA097C" w:rsidP="00B905DB">
            <w:pPr>
              <w:rPr>
                <w:sz w:val="20"/>
                <w:szCs w:val="20"/>
              </w:rPr>
            </w:pPr>
            <w:sdt>
              <w:sdtPr>
                <w:rPr>
                  <w:rFonts w:eastAsia="MS Gothic"/>
                  <w:sz w:val="20"/>
                  <w:szCs w:val="20"/>
                </w:rPr>
                <w:tag w:val="goog_rdk_18"/>
                <w:id w:val="1231045846"/>
              </w:sdtPr>
              <w:sdtEndPr/>
              <w:sdtContent>
                <w:sdt>
                  <w:sdtPr>
                    <w:rPr>
                      <w:sz w:val="20"/>
                      <w:szCs w:val="20"/>
                    </w:rPr>
                    <w:id w:val="683248303"/>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sdtContent>
            </w:sdt>
          </w:p>
        </w:tc>
        <w:tc>
          <w:tcPr>
            <w:tcW w:w="1028" w:type="dxa"/>
          </w:tcPr>
          <w:p w14:paraId="145AE6D0" w14:textId="77777777" w:rsidR="00EC1A6B" w:rsidRPr="00B905DB" w:rsidRDefault="00CA097C" w:rsidP="00B905DB">
            <w:pPr>
              <w:rPr>
                <w:sz w:val="20"/>
                <w:szCs w:val="20"/>
              </w:rPr>
            </w:pPr>
            <w:sdt>
              <w:sdtPr>
                <w:rPr>
                  <w:sz w:val="20"/>
                  <w:szCs w:val="20"/>
                </w:rPr>
                <w:id w:val="-1114895256"/>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7E55671E" w14:textId="77777777" w:rsidR="00EC1A6B" w:rsidRPr="00B905DB" w:rsidRDefault="00CA097C" w:rsidP="00B905DB">
            <w:pPr>
              <w:rPr>
                <w:sz w:val="20"/>
                <w:szCs w:val="20"/>
              </w:rPr>
            </w:pPr>
            <w:sdt>
              <w:sdtPr>
                <w:rPr>
                  <w:sz w:val="20"/>
                  <w:szCs w:val="20"/>
                </w:rPr>
                <w:id w:val="1024898402"/>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2D61D486" w14:textId="77777777" w:rsidR="00EC1A6B" w:rsidRPr="00B905DB" w:rsidRDefault="00CA097C" w:rsidP="00B905DB">
            <w:pPr>
              <w:rPr>
                <w:sz w:val="20"/>
                <w:szCs w:val="20"/>
              </w:rPr>
            </w:pPr>
            <w:sdt>
              <w:sdtPr>
                <w:rPr>
                  <w:sz w:val="20"/>
                  <w:szCs w:val="20"/>
                </w:rPr>
                <w:id w:val="-976759533"/>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01BC15EE" w14:textId="77777777" w:rsidTr="00B905DB">
        <w:tc>
          <w:tcPr>
            <w:tcW w:w="540" w:type="dxa"/>
            <w:vAlign w:val="center"/>
          </w:tcPr>
          <w:p w14:paraId="5DBC4CA5" w14:textId="77777777" w:rsidR="00EC1A6B" w:rsidRPr="00B905DB" w:rsidRDefault="00EC1A6B" w:rsidP="00B905DB">
            <w:pPr>
              <w:rPr>
                <w:rFonts w:eastAsia="Tahoma"/>
                <w:sz w:val="20"/>
                <w:szCs w:val="20"/>
              </w:rPr>
            </w:pPr>
            <w:r w:rsidRPr="00B905DB">
              <w:rPr>
                <w:rFonts w:eastAsia="Tahoma"/>
                <w:sz w:val="20"/>
                <w:szCs w:val="20"/>
              </w:rPr>
              <w:t>2</w:t>
            </w:r>
          </w:p>
        </w:tc>
        <w:tc>
          <w:tcPr>
            <w:tcW w:w="3141" w:type="dxa"/>
          </w:tcPr>
          <w:p w14:paraId="1BD54D9B" w14:textId="77777777" w:rsidR="00EC1A6B" w:rsidRPr="00B905DB" w:rsidRDefault="00EC1A6B" w:rsidP="00B905DB">
            <w:pPr>
              <w:rPr>
                <w:sz w:val="20"/>
                <w:szCs w:val="20"/>
              </w:rPr>
            </w:pPr>
            <w:r w:rsidRPr="00B905DB">
              <w:rPr>
                <w:sz w:val="20"/>
                <w:szCs w:val="20"/>
              </w:rPr>
              <w:t>Údaje o vzťahoch k iným osobám</w:t>
            </w:r>
          </w:p>
        </w:tc>
        <w:tc>
          <w:tcPr>
            <w:tcW w:w="1559" w:type="dxa"/>
            <w:vAlign w:val="center"/>
          </w:tcPr>
          <w:p w14:paraId="610EE9DB" w14:textId="77777777" w:rsidR="00EC1A6B" w:rsidRPr="00B905DB" w:rsidRDefault="00CA097C" w:rsidP="00B905DB">
            <w:pPr>
              <w:rPr>
                <w:sz w:val="20"/>
                <w:szCs w:val="20"/>
              </w:rPr>
            </w:pPr>
            <w:sdt>
              <w:sdtPr>
                <w:rPr>
                  <w:rFonts w:eastAsia="MS Gothic"/>
                  <w:sz w:val="20"/>
                  <w:szCs w:val="20"/>
                </w:rPr>
                <w:tag w:val="goog_rdk_22"/>
                <w:id w:val="-1451927371"/>
              </w:sdtPr>
              <w:sdtEndPr/>
              <w:sdtContent>
                <w:sdt>
                  <w:sdtPr>
                    <w:rPr>
                      <w:sz w:val="20"/>
                      <w:szCs w:val="20"/>
                    </w:rPr>
                    <w:id w:val="1722936831"/>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sdtContent>
            </w:sdt>
          </w:p>
        </w:tc>
        <w:tc>
          <w:tcPr>
            <w:tcW w:w="1028" w:type="dxa"/>
          </w:tcPr>
          <w:p w14:paraId="142E5964" w14:textId="77777777" w:rsidR="00EC1A6B" w:rsidRPr="00B905DB" w:rsidRDefault="00CA097C" w:rsidP="00B905DB">
            <w:pPr>
              <w:rPr>
                <w:sz w:val="20"/>
                <w:szCs w:val="20"/>
              </w:rPr>
            </w:pPr>
            <w:sdt>
              <w:sdtPr>
                <w:rPr>
                  <w:sz w:val="20"/>
                  <w:szCs w:val="20"/>
                </w:rPr>
                <w:id w:val="-1410157235"/>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51281B35" w14:textId="77777777" w:rsidR="00EC1A6B" w:rsidRPr="00B905DB" w:rsidRDefault="00CA097C" w:rsidP="00B905DB">
            <w:pPr>
              <w:rPr>
                <w:sz w:val="20"/>
                <w:szCs w:val="20"/>
              </w:rPr>
            </w:pPr>
            <w:sdt>
              <w:sdtPr>
                <w:rPr>
                  <w:sz w:val="20"/>
                  <w:szCs w:val="20"/>
                </w:rPr>
                <w:id w:val="-1651357967"/>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0AA89DD8" w14:textId="77777777" w:rsidR="00EC1A6B" w:rsidRPr="00B905DB" w:rsidRDefault="00CA097C" w:rsidP="00B905DB">
            <w:pPr>
              <w:rPr>
                <w:sz w:val="20"/>
                <w:szCs w:val="20"/>
              </w:rPr>
            </w:pPr>
            <w:sdt>
              <w:sdtPr>
                <w:rPr>
                  <w:sz w:val="20"/>
                  <w:szCs w:val="20"/>
                </w:rPr>
                <w:id w:val="-663629203"/>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137715B2" w14:textId="77777777" w:rsidTr="00B905DB">
        <w:tc>
          <w:tcPr>
            <w:tcW w:w="540" w:type="dxa"/>
            <w:vAlign w:val="center"/>
          </w:tcPr>
          <w:p w14:paraId="27A1F041" w14:textId="77777777" w:rsidR="00EC1A6B" w:rsidRPr="00B905DB" w:rsidRDefault="00EC1A6B" w:rsidP="00B905DB">
            <w:pPr>
              <w:rPr>
                <w:rFonts w:eastAsia="Tahoma"/>
                <w:sz w:val="20"/>
                <w:szCs w:val="20"/>
              </w:rPr>
            </w:pPr>
            <w:r w:rsidRPr="00B905DB">
              <w:rPr>
                <w:rFonts w:eastAsia="Tahoma"/>
                <w:sz w:val="20"/>
                <w:szCs w:val="20"/>
              </w:rPr>
              <w:t>3</w:t>
            </w:r>
          </w:p>
        </w:tc>
        <w:tc>
          <w:tcPr>
            <w:tcW w:w="3141" w:type="dxa"/>
          </w:tcPr>
          <w:p w14:paraId="0A8AA837" w14:textId="77777777" w:rsidR="00EC1A6B" w:rsidRPr="00B905DB" w:rsidRDefault="00EC1A6B" w:rsidP="00B905DB">
            <w:pPr>
              <w:rPr>
                <w:sz w:val="20"/>
                <w:szCs w:val="20"/>
              </w:rPr>
            </w:pPr>
            <w:r w:rsidRPr="00B905DB">
              <w:rPr>
                <w:sz w:val="20"/>
                <w:szCs w:val="20"/>
              </w:rPr>
              <w:t>Údaje o pobyte občana SR</w:t>
            </w:r>
          </w:p>
        </w:tc>
        <w:tc>
          <w:tcPr>
            <w:tcW w:w="1559" w:type="dxa"/>
          </w:tcPr>
          <w:p w14:paraId="0463EBC0" w14:textId="77777777" w:rsidR="00EC1A6B" w:rsidRPr="00B905DB" w:rsidRDefault="00CA097C" w:rsidP="00B905DB">
            <w:pPr>
              <w:rPr>
                <w:sz w:val="20"/>
                <w:szCs w:val="20"/>
              </w:rPr>
            </w:pPr>
            <w:sdt>
              <w:sdtPr>
                <w:rPr>
                  <w:sz w:val="20"/>
                  <w:szCs w:val="20"/>
                </w:rPr>
                <w:id w:val="12573653"/>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028" w:type="dxa"/>
          </w:tcPr>
          <w:p w14:paraId="0857C6D9" w14:textId="77777777" w:rsidR="00EC1A6B" w:rsidRPr="00B905DB" w:rsidRDefault="00CA097C" w:rsidP="00B905DB">
            <w:pPr>
              <w:rPr>
                <w:sz w:val="20"/>
                <w:szCs w:val="20"/>
              </w:rPr>
            </w:pPr>
            <w:sdt>
              <w:sdtPr>
                <w:rPr>
                  <w:sz w:val="20"/>
                  <w:szCs w:val="20"/>
                </w:rPr>
                <w:id w:val="-386885492"/>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2A7418BF" w14:textId="77777777" w:rsidR="00EC1A6B" w:rsidRPr="00B905DB" w:rsidRDefault="00CA097C" w:rsidP="00B905DB">
            <w:pPr>
              <w:rPr>
                <w:sz w:val="20"/>
                <w:szCs w:val="20"/>
              </w:rPr>
            </w:pPr>
            <w:sdt>
              <w:sdtPr>
                <w:rPr>
                  <w:sz w:val="20"/>
                  <w:szCs w:val="20"/>
                </w:rPr>
                <w:id w:val="-1606725559"/>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42E62DC7" w14:textId="77777777" w:rsidR="00EC1A6B" w:rsidRPr="00B905DB" w:rsidRDefault="00CA097C" w:rsidP="00B905DB">
            <w:pPr>
              <w:rPr>
                <w:sz w:val="20"/>
                <w:szCs w:val="20"/>
              </w:rPr>
            </w:pPr>
            <w:sdt>
              <w:sdtPr>
                <w:rPr>
                  <w:sz w:val="20"/>
                  <w:szCs w:val="20"/>
                </w:rPr>
                <w:id w:val="1273284802"/>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7CD15F33" w14:textId="77777777" w:rsidTr="00B905DB">
        <w:tc>
          <w:tcPr>
            <w:tcW w:w="540" w:type="dxa"/>
            <w:vAlign w:val="center"/>
          </w:tcPr>
          <w:p w14:paraId="5A87FE71" w14:textId="77777777" w:rsidR="00EC1A6B" w:rsidRPr="00B905DB" w:rsidRDefault="00EC1A6B" w:rsidP="00B905DB">
            <w:pPr>
              <w:rPr>
                <w:rFonts w:eastAsia="Tahoma"/>
                <w:sz w:val="20"/>
                <w:szCs w:val="20"/>
              </w:rPr>
            </w:pPr>
            <w:r w:rsidRPr="00B905DB">
              <w:rPr>
                <w:rFonts w:eastAsia="Tahoma"/>
                <w:sz w:val="20"/>
                <w:szCs w:val="20"/>
              </w:rPr>
              <w:t>4</w:t>
            </w:r>
          </w:p>
        </w:tc>
        <w:tc>
          <w:tcPr>
            <w:tcW w:w="3141" w:type="dxa"/>
          </w:tcPr>
          <w:p w14:paraId="2E391868" w14:textId="77777777" w:rsidR="00EC1A6B" w:rsidRPr="00B905DB" w:rsidRDefault="00EC1A6B" w:rsidP="00B905DB">
            <w:pPr>
              <w:rPr>
                <w:sz w:val="20"/>
                <w:szCs w:val="20"/>
              </w:rPr>
            </w:pPr>
            <w:r w:rsidRPr="00B905DB">
              <w:rPr>
                <w:sz w:val="20"/>
                <w:szCs w:val="20"/>
              </w:rPr>
              <w:t>Údaje o cudzincoch s povolením na území SR</w:t>
            </w:r>
          </w:p>
        </w:tc>
        <w:tc>
          <w:tcPr>
            <w:tcW w:w="1559" w:type="dxa"/>
          </w:tcPr>
          <w:p w14:paraId="5F6A2213" w14:textId="77777777" w:rsidR="00EC1A6B" w:rsidRPr="00B905DB" w:rsidRDefault="00CA097C" w:rsidP="00B905DB">
            <w:pPr>
              <w:rPr>
                <w:sz w:val="20"/>
                <w:szCs w:val="20"/>
              </w:rPr>
            </w:pPr>
            <w:sdt>
              <w:sdtPr>
                <w:rPr>
                  <w:sz w:val="20"/>
                  <w:szCs w:val="20"/>
                </w:rPr>
                <w:id w:val="284629446"/>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028" w:type="dxa"/>
          </w:tcPr>
          <w:p w14:paraId="05AA1A02" w14:textId="77777777" w:rsidR="00EC1A6B" w:rsidRPr="00B905DB" w:rsidRDefault="00CA097C" w:rsidP="00B905DB">
            <w:pPr>
              <w:rPr>
                <w:sz w:val="20"/>
                <w:szCs w:val="20"/>
              </w:rPr>
            </w:pPr>
            <w:sdt>
              <w:sdtPr>
                <w:rPr>
                  <w:sz w:val="20"/>
                  <w:szCs w:val="20"/>
                </w:rPr>
                <w:id w:val="30620045"/>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69B46FCD" w14:textId="77777777" w:rsidR="00EC1A6B" w:rsidRPr="00B905DB" w:rsidRDefault="00CA097C" w:rsidP="00B905DB">
            <w:pPr>
              <w:rPr>
                <w:sz w:val="20"/>
                <w:szCs w:val="20"/>
              </w:rPr>
            </w:pPr>
            <w:sdt>
              <w:sdtPr>
                <w:rPr>
                  <w:sz w:val="20"/>
                  <w:szCs w:val="20"/>
                </w:rPr>
                <w:id w:val="496244621"/>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4A320AB3" w14:textId="77777777" w:rsidR="00EC1A6B" w:rsidRPr="00B905DB" w:rsidRDefault="00CA097C" w:rsidP="00B905DB">
            <w:pPr>
              <w:rPr>
                <w:sz w:val="20"/>
                <w:szCs w:val="20"/>
              </w:rPr>
            </w:pPr>
            <w:sdt>
              <w:sdtPr>
                <w:rPr>
                  <w:sz w:val="20"/>
                  <w:szCs w:val="20"/>
                </w:rPr>
                <w:id w:val="-869527566"/>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16CB68DB" w14:textId="77777777" w:rsidTr="00B905DB">
        <w:tc>
          <w:tcPr>
            <w:tcW w:w="540" w:type="dxa"/>
            <w:vAlign w:val="center"/>
          </w:tcPr>
          <w:p w14:paraId="073E1022" w14:textId="77777777" w:rsidR="00EC1A6B" w:rsidRPr="00B905DB" w:rsidRDefault="00EC1A6B" w:rsidP="00B905DB">
            <w:pPr>
              <w:rPr>
                <w:rFonts w:eastAsia="Tahoma"/>
                <w:sz w:val="20"/>
                <w:szCs w:val="20"/>
              </w:rPr>
            </w:pPr>
            <w:r w:rsidRPr="00B905DB">
              <w:rPr>
                <w:rFonts w:eastAsia="Tahoma"/>
                <w:sz w:val="20"/>
                <w:szCs w:val="20"/>
              </w:rPr>
              <w:t>5</w:t>
            </w:r>
          </w:p>
        </w:tc>
        <w:tc>
          <w:tcPr>
            <w:tcW w:w="3141" w:type="dxa"/>
          </w:tcPr>
          <w:p w14:paraId="72FD8B57" w14:textId="77777777" w:rsidR="00EC1A6B" w:rsidRPr="00B905DB" w:rsidRDefault="00EC1A6B" w:rsidP="00B905DB">
            <w:pPr>
              <w:rPr>
                <w:sz w:val="20"/>
                <w:szCs w:val="20"/>
              </w:rPr>
            </w:pPr>
            <w:r w:rsidRPr="00B905DB">
              <w:rPr>
                <w:sz w:val="20"/>
                <w:szCs w:val="20"/>
              </w:rPr>
              <w:t>Údaje z rodného listu</w:t>
            </w:r>
          </w:p>
        </w:tc>
        <w:tc>
          <w:tcPr>
            <w:tcW w:w="1559" w:type="dxa"/>
          </w:tcPr>
          <w:p w14:paraId="03D78225" w14:textId="77777777" w:rsidR="00EC1A6B" w:rsidRPr="00B905DB" w:rsidRDefault="00CA097C" w:rsidP="00B905DB">
            <w:pPr>
              <w:rPr>
                <w:sz w:val="20"/>
                <w:szCs w:val="20"/>
              </w:rPr>
            </w:pPr>
            <w:sdt>
              <w:sdtPr>
                <w:rPr>
                  <w:sz w:val="20"/>
                  <w:szCs w:val="20"/>
                </w:rPr>
                <w:id w:val="-166405582"/>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028" w:type="dxa"/>
          </w:tcPr>
          <w:p w14:paraId="7DA86A61" w14:textId="77777777" w:rsidR="00EC1A6B" w:rsidRPr="00B905DB" w:rsidRDefault="00CA097C" w:rsidP="00B905DB">
            <w:pPr>
              <w:rPr>
                <w:sz w:val="20"/>
                <w:szCs w:val="20"/>
              </w:rPr>
            </w:pPr>
            <w:sdt>
              <w:sdtPr>
                <w:rPr>
                  <w:sz w:val="20"/>
                  <w:szCs w:val="20"/>
                </w:rPr>
                <w:id w:val="681553503"/>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4105FA22" w14:textId="77777777" w:rsidR="00EC1A6B" w:rsidRPr="00B905DB" w:rsidRDefault="00CA097C" w:rsidP="00B905DB">
            <w:pPr>
              <w:rPr>
                <w:sz w:val="20"/>
                <w:szCs w:val="20"/>
              </w:rPr>
            </w:pPr>
            <w:sdt>
              <w:sdtPr>
                <w:rPr>
                  <w:sz w:val="20"/>
                  <w:szCs w:val="20"/>
                </w:rPr>
                <w:id w:val="-847552248"/>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1D59BD99" w14:textId="77777777" w:rsidR="00EC1A6B" w:rsidRPr="00B905DB" w:rsidRDefault="00CA097C" w:rsidP="00B905DB">
            <w:pPr>
              <w:rPr>
                <w:sz w:val="20"/>
                <w:szCs w:val="20"/>
              </w:rPr>
            </w:pPr>
            <w:sdt>
              <w:sdtPr>
                <w:rPr>
                  <w:sz w:val="20"/>
                  <w:szCs w:val="20"/>
                </w:rPr>
                <w:id w:val="-862131322"/>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65228108" w14:textId="77777777" w:rsidTr="00B905DB">
        <w:tc>
          <w:tcPr>
            <w:tcW w:w="540" w:type="dxa"/>
            <w:vAlign w:val="center"/>
          </w:tcPr>
          <w:p w14:paraId="14825DF9" w14:textId="77777777" w:rsidR="00EC1A6B" w:rsidRPr="00B905DB" w:rsidRDefault="00EC1A6B" w:rsidP="00B905DB">
            <w:pPr>
              <w:rPr>
                <w:rFonts w:eastAsia="Tahoma"/>
                <w:sz w:val="20"/>
                <w:szCs w:val="20"/>
              </w:rPr>
            </w:pPr>
            <w:r w:rsidRPr="00B905DB">
              <w:rPr>
                <w:rFonts w:eastAsia="Tahoma"/>
                <w:sz w:val="20"/>
                <w:szCs w:val="20"/>
              </w:rPr>
              <w:t>6</w:t>
            </w:r>
          </w:p>
        </w:tc>
        <w:tc>
          <w:tcPr>
            <w:tcW w:w="3141" w:type="dxa"/>
          </w:tcPr>
          <w:p w14:paraId="685BC6B6" w14:textId="77777777" w:rsidR="00EC1A6B" w:rsidRPr="00B905DB" w:rsidRDefault="00EC1A6B" w:rsidP="00B905DB">
            <w:pPr>
              <w:rPr>
                <w:sz w:val="20"/>
                <w:szCs w:val="20"/>
              </w:rPr>
            </w:pPr>
            <w:r w:rsidRPr="00B905DB">
              <w:rPr>
                <w:sz w:val="20"/>
                <w:szCs w:val="20"/>
              </w:rPr>
              <w:t>Údaje zo sobášneho listu</w:t>
            </w:r>
          </w:p>
        </w:tc>
        <w:tc>
          <w:tcPr>
            <w:tcW w:w="1559" w:type="dxa"/>
          </w:tcPr>
          <w:p w14:paraId="23E3293B" w14:textId="77777777" w:rsidR="00EC1A6B" w:rsidRPr="00B905DB" w:rsidRDefault="00CA097C" w:rsidP="00B905DB">
            <w:pPr>
              <w:rPr>
                <w:sz w:val="20"/>
                <w:szCs w:val="20"/>
              </w:rPr>
            </w:pPr>
            <w:sdt>
              <w:sdtPr>
                <w:rPr>
                  <w:sz w:val="20"/>
                  <w:szCs w:val="20"/>
                </w:rPr>
                <w:id w:val="-393270526"/>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028" w:type="dxa"/>
          </w:tcPr>
          <w:p w14:paraId="5CB1929A" w14:textId="77777777" w:rsidR="00EC1A6B" w:rsidRPr="00B905DB" w:rsidRDefault="00CA097C" w:rsidP="00B905DB">
            <w:pPr>
              <w:rPr>
                <w:sz w:val="20"/>
                <w:szCs w:val="20"/>
              </w:rPr>
            </w:pPr>
            <w:sdt>
              <w:sdtPr>
                <w:rPr>
                  <w:sz w:val="20"/>
                  <w:szCs w:val="20"/>
                </w:rPr>
                <w:id w:val="1000318685"/>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2351F371" w14:textId="77777777" w:rsidR="00EC1A6B" w:rsidRPr="00B905DB" w:rsidRDefault="00CA097C" w:rsidP="00B905DB">
            <w:pPr>
              <w:rPr>
                <w:sz w:val="20"/>
                <w:szCs w:val="20"/>
              </w:rPr>
            </w:pPr>
            <w:sdt>
              <w:sdtPr>
                <w:rPr>
                  <w:sz w:val="20"/>
                  <w:szCs w:val="20"/>
                </w:rPr>
                <w:id w:val="-663851989"/>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19F4F332" w14:textId="77777777" w:rsidR="00EC1A6B" w:rsidRPr="00B905DB" w:rsidRDefault="00CA097C" w:rsidP="00B905DB">
            <w:pPr>
              <w:rPr>
                <w:sz w:val="20"/>
                <w:szCs w:val="20"/>
              </w:rPr>
            </w:pPr>
            <w:sdt>
              <w:sdtPr>
                <w:rPr>
                  <w:sz w:val="20"/>
                  <w:szCs w:val="20"/>
                </w:rPr>
                <w:id w:val="-84228042"/>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r w:rsidR="00EC1A6B" w:rsidRPr="00B905DB" w14:paraId="3C7B2D9E" w14:textId="77777777" w:rsidTr="00B905DB">
        <w:tc>
          <w:tcPr>
            <w:tcW w:w="540" w:type="dxa"/>
            <w:vAlign w:val="center"/>
          </w:tcPr>
          <w:p w14:paraId="77BCEEC3" w14:textId="77777777" w:rsidR="00EC1A6B" w:rsidRPr="00B905DB" w:rsidRDefault="00EC1A6B" w:rsidP="00B905DB">
            <w:pPr>
              <w:rPr>
                <w:rFonts w:eastAsia="Tahoma"/>
                <w:sz w:val="20"/>
                <w:szCs w:val="20"/>
              </w:rPr>
            </w:pPr>
            <w:r w:rsidRPr="00B905DB">
              <w:rPr>
                <w:rFonts w:eastAsia="Tahoma"/>
                <w:sz w:val="20"/>
                <w:szCs w:val="20"/>
              </w:rPr>
              <w:t>7</w:t>
            </w:r>
          </w:p>
        </w:tc>
        <w:tc>
          <w:tcPr>
            <w:tcW w:w="3141" w:type="dxa"/>
          </w:tcPr>
          <w:p w14:paraId="2620AD65" w14:textId="77777777" w:rsidR="00EC1A6B" w:rsidRPr="00B905DB" w:rsidRDefault="00EC1A6B" w:rsidP="00B905DB">
            <w:pPr>
              <w:rPr>
                <w:sz w:val="20"/>
                <w:szCs w:val="20"/>
              </w:rPr>
            </w:pPr>
            <w:r w:rsidRPr="00B905DB">
              <w:rPr>
                <w:sz w:val="20"/>
                <w:szCs w:val="20"/>
              </w:rPr>
              <w:t>Údaje z úmrtného listu</w:t>
            </w:r>
          </w:p>
        </w:tc>
        <w:tc>
          <w:tcPr>
            <w:tcW w:w="1559" w:type="dxa"/>
            <w:vAlign w:val="center"/>
          </w:tcPr>
          <w:p w14:paraId="4EA8CD96" w14:textId="77777777" w:rsidR="00EC1A6B" w:rsidRPr="00B905DB" w:rsidRDefault="00CA097C" w:rsidP="00B905DB">
            <w:pPr>
              <w:rPr>
                <w:sz w:val="20"/>
                <w:szCs w:val="20"/>
              </w:rPr>
            </w:pPr>
            <w:sdt>
              <w:sdtPr>
                <w:rPr>
                  <w:rFonts w:eastAsia="MS Gothic"/>
                  <w:sz w:val="20"/>
                  <w:szCs w:val="20"/>
                </w:rPr>
                <w:tag w:val="goog_rdk_18"/>
                <w:id w:val="521440049"/>
              </w:sdtPr>
              <w:sdtEndPr/>
              <w:sdtContent>
                <w:sdt>
                  <w:sdtPr>
                    <w:rPr>
                      <w:sz w:val="20"/>
                      <w:szCs w:val="20"/>
                    </w:rPr>
                    <w:id w:val="885995176"/>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sdtContent>
            </w:sdt>
          </w:p>
        </w:tc>
        <w:tc>
          <w:tcPr>
            <w:tcW w:w="1028" w:type="dxa"/>
          </w:tcPr>
          <w:p w14:paraId="3CE3E1CA" w14:textId="77777777" w:rsidR="00EC1A6B" w:rsidRPr="00B905DB" w:rsidRDefault="00CA097C" w:rsidP="00B905DB">
            <w:pPr>
              <w:rPr>
                <w:sz w:val="20"/>
                <w:szCs w:val="20"/>
              </w:rPr>
            </w:pPr>
            <w:sdt>
              <w:sdtPr>
                <w:rPr>
                  <w:sz w:val="20"/>
                  <w:szCs w:val="20"/>
                </w:rPr>
                <w:id w:val="280779414"/>
                <w14:checkbox>
                  <w14:checked w14:val="1"/>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82" w:type="dxa"/>
          </w:tcPr>
          <w:p w14:paraId="0D59C440" w14:textId="77777777" w:rsidR="00EC1A6B" w:rsidRPr="00B905DB" w:rsidRDefault="00CA097C" w:rsidP="00B905DB">
            <w:pPr>
              <w:rPr>
                <w:sz w:val="20"/>
                <w:szCs w:val="20"/>
              </w:rPr>
            </w:pPr>
            <w:sdt>
              <w:sdtPr>
                <w:rPr>
                  <w:sz w:val="20"/>
                  <w:szCs w:val="20"/>
                </w:rPr>
                <w:id w:val="-1809162131"/>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c>
          <w:tcPr>
            <w:tcW w:w="1276" w:type="dxa"/>
          </w:tcPr>
          <w:p w14:paraId="47CA71C3" w14:textId="77777777" w:rsidR="00EC1A6B" w:rsidRPr="00B905DB" w:rsidRDefault="00CA097C" w:rsidP="00B905DB">
            <w:pPr>
              <w:rPr>
                <w:sz w:val="20"/>
                <w:szCs w:val="20"/>
              </w:rPr>
            </w:pPr>
            <w:sdt>
              <w:sdtPr>
                <w:rPr>
                  <w:sz w:val="20"/>
                  <w:szCs w:val="20"/>
                </w:rPr>
                <w:id w:val="-1762526163"/>
                <w14:checkbox>
                  <w14:checked w14:val="0"/>
                  <w14:checkedState w14:val="2612" w14:font="MS Gothic"/>
                  <w14:uncheckedState w14:val="2610" w14:font="MS Gothic"/>
                </w14:checkbox>
              </w:sdtPr>
              <w:sdtEndPr/>
              <w:sdtContent>
                <w:r w:rsidR="00EC1A6B" w:rsidRPr="00B905DB">
                  <w:rPr>
                    <w:rFonts w:ascii="Segoe UI Symbol" w:eastAsia="MS Gothic" w:hAnsi="Segoe UI Symbol" w:cs="Segoe UI Symbol"/>
                    <w:sz w:val="20"/>
                    <w:szCs w:val="20"/>
                  </w:rPr>
                  <w:t>☐</w:t>
                </w:r>
              </w:sdtContent>
            </w:sdt>
          </w:p>
        </w:tc>
      </w:tr>
    </w:tbl>
    <w:p w14:paraId="52FBE5EC" w14:textId="77777777" w:rsidR="00EC1A6B" w:rsidRPr="001648A0" w:rsidRDefault="00EC1A6B" w:rsidP="00EC1A6B">
      <w:pPr>
        <w:rPr>
          <w:rFonts w:cs="Tahoma"/>
        </w:rPr>
      </w:pPr>
    </w:p>
    <w:p w14:paraId="1054E622" w14:textId="51F7BE8E" w:rsidR="00CC5E73" w:rsidRDefault="0557E372" w:rsidP="003309AE">
      <w:pPr>
        <w:pStyle w:val="Nadpis2"/>
      </w:pPr>
      <w:bookmarkStart w:id="186" w:name="_Toc153139706"/>
      <w:bookmarkStart w:id="187" w:name="_Toc947129250"/>
      <w:bookmarkStart w:id="188" w:name="_Toc180645182"/>
      <w:r w:rsidRPr="0557E372">
        <w:t>Technologická vrstva</w:t>
      </w:r>
      <w:bookmarkEnd w:id="186"/>
      <w:bookmarkEnd w:id="187"/>
      <w:bookmarkEnd w:id="188"/>
    </w:p>
    <w:p w14:paraId="7A1C16F9" w14:textId="77777777" w:rsidR="00CA097C" w:rsidRPr="00CA097C" w:rsidRDefault="00CA097C" w:rsidP="00CA097C"/>
    <w:p w14:paraId="08090553" w14:textId="5AFC4F2A" w:rsidR="007E4CFD" w:rsidRDefault="0557E372" w:rsidP="00B905DB">
      <w:pPr>
        <w:pStyle w:val="Nadpis3"/>
      </w:pPr>
      <w:bookmarkStart w:id="189" w:name="_Toc153139707"/>
      <w:bookmarkStart w:id="190" w:name="_Toc937277657"/>
      <w:bookmarkStart w:id="191" w:name="_Toc180645183"/>
      <w:r w:rsidRPr="0557E372">
        <w:t>Prehľad technologického stavu</w:t>
      </w:r>
      <w:bookmarkEnd w:id="189"/>
      <w:bookmarkEnd w:id="190"/>
      <w:r w:rsidRPr="0557E372">
        <w:t xml:space="preserve"> - AS IS</w:t>
      </w:r>
      <w:bookmarkStart w:id="192" w:name="_Toc15428561"/>
      <w:bookmarkEnd w:id="191"/>
    </w:p>
    <w:p w14:paraId="310AD57B" w14:textId="77777777" w:rsidR="00CA097C" w:rsidRPr="00CA097C" w:rsidRDefault="00CA097C" w:rsidP="00CA097C">
      <w:pPr>
        <w:rPr>
          <w:lang w:eastAsia="sk-SK"/>
        </w:rPr>
      </w:pPr>
    </w:p>
    <w:p w14:paraId="092C2E94" w14:textId="70952BDD" w:rsidR="00CC5E73" w:rsidRDefault="0557E372" w:rsidP="00B905DB">
      <w:pPr>
        <w:pStyle w:val="Nadpis3"/>
      </w:pPr>
      <w:bookmarkStart w:id="193" w:name="_Toc153139708"/>
      <w:bookmarkStart w:id="194" w:name="_Toc1626553566"/>
      <w:bookmarkStart w:id="195" w:name="_Toc180645184"/>
      <w:r w:rsidRPr="0557E372">
        <w:t>Požiadavky na výkonnostné parametre, kapacitné požiadavky</w:t>
      </w:r>
      <w:bookmarkEnd w:id="193"/>
      <w:bookmarkEnd w:id="194"/>
      <w:r w:rsidRPr="0557E372">
        <w:t xml:space="preserve"> – TO BE</w:t>
      </w:r>
      <w:bookmarkEnd w:id="195"/>
    </w:p>
    <w:p w14:paraId="0280B2EE" w14:textId="77777777" w:rsidR="00CA097C" w:rsidRPr="00CA097C" w:rsidRDefault="00CA097C" w:rsidP="00CA097C">
      <w:pPr>
        <w:rPr>
          <w:lang w:eastAsia="sk-SK"/>
        </w:rPr>
      </w:pPr>
    </w:p>
    <w:p w14:paraId="3B5243A0" w14:textId="219CC486" w:rsidR="0557E372" w:rsidRPr="00B905DB" w:rsidRDefault="0557E372" w:rsidP="00B905DB">
      <w:r w:rsidRPr="00B905DB">
        <w:t>stabilného, výkonného a flexibilného hardvérového riešenia, ktoré podporí náročné výpočtové úlohy a podnikové systémy v prostredí SAP a virtualizácie.</w:t>
      </w:r>
    </w:p>
    <w:p w14:paraId="44C0B89C" w14:textId="36666555" w:rsidR="001607B3" w:rsidRPr="00B905DB" w:rsidRDefault="0557E372" w:rsidP="00B905DB">
      <w:pPr>
        <w:pStyle w:val="Nadpis3"/>
      </w:pPr>
      <w:bookmarkStart w:id="196" w:name="_Toc153139710"/>
      <w:bookmarkStart w:id="197" w:name="_Toc1130364585"/>
      <w:bookmarkStart w:id="198" w:name="_Toc180645185"/>
      <w:r w:rsidRPr="0557E372">
        <w:lastRenderedPageBreak/>
        <w:t>Využívanie služieb z katalógu služieb vládneho cloudu</w:t>
      </w:r>
      <w:bookmarkEnd w:id="196"/>
      <w:bookmarkEnd w:id="197"/>
      <w:bookmarkEnd w:id="198"/>
    </w:p>
    <w:p w14:paraId="6BC2AB58" w14:textId="2863C090" w:rsidR="0557E372" w:rsidRDefault="0557E372" w:rsidP="0557E372">
      <w:pPr>
        <w:contextualSpacing/>
        <w:rPr>
          <w:rFonts w:eastAsia="Arial" w:cs="Arial"/>
          <w:color w:val="000000" w:themeColor="text1"/>
          <w:szCs w:val="16"/>
          <w:lang w:val="en-US"/>
        </w:rPr>
      </w:pPr>
    </w:p>
    <w:p w14:paraId="67A4684A" w14:textId="58EB0AE2" w:rsidR="0557E372" w:rsidRDefault="0557E372" w:rsidP="00B905DB">
      <w:pPr>
        <w:pStyle w:val="Nadpis3"/>
        <w:rPr>
          <w:rFonts w:eastAsia="Tahoma"/>
        </w:rPr>
      </w:pPr>
      <w:bookmarkStart w:id="199" w:name="_Toc180645186"/>
      <w:r w:rsidRPr="0557E372">
        <w:rPr>
          <w:rFonts w:eastAsia="Tahoma"/>
        </w:rPr>
        <w:t>Využívanie služieb z katalógu služieb vládneho cloudu</w:t>
      </w:r>
      <w:bookmarkEnd w:id="199"/>
    </w:p>
    <w:p w14:paraId="52BFC852" w14:textId="77777777" w:rsidR="00333FEE" w:rsidRPr="00333FEE" w:rsidRDefault="00333FEE" w:rsidP="00333FEE">
      <w:pPr>
        <w:rPr>
          <w:rFonts w:eastAsia="Tahoma"/>
          <w:lang w:eastAsia="sk-SK"/>
        </w:rPr>
      </w:pP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00" w:firstRow="0" w:lastRow="0" w:firstColumn="0" w:lastColumn="0" w:noHBand="0" w:noVBand="1"/>
      </w:tblPr>
      <w:tblGrid>
        <w:gridCol w:w="1545"/>
        <w:gridCol w:w="3255"/>
        <w:gridCol w:w="1410"/>
        <w:gridCol w:w="2970"/>
      </w:tblGrid>
      <w:tr w:rsidR="0557E372" w14:paraId="3DEF262A" w14:textId="77777777" w:rsidTr="00B905DB">
        <w:trPr>
          <w:trHeight w:val="750"/>
        </w:trPr>
        <w:tc>
          <w:tcPr>
            <w:tcW w:w="1545" w:type="dxa"/>
            <w:shd w:val="clear" w:color="auto" w:fill="E7E6E6" w:themeFill="background2"/>
            <w:tcMar>
              <w:left w:w="105" w:type="dxa"/>
              <w:right w:w="105" w:type="dxa"/>
            </w:tcMar>
          </w:tcPr>
          <w:p w14:paraId="31026FA6" w14:textId="249BB332" w:rsidR="0557E372" w:rsidRDefault="0557E372" w:rsidP="0557E372">
            <w:pPr>
              <w:spacing w:after="0"/>
              <w:contextualSpacing/>
              <w:rPr>
                <w:rFonts w:eastAsia="Tahoma" w:cs="Tahoma"/>
                <w:b/>
                <w:bCs/>
                <w:sz w:val="20"/>
                <w:szCs w:val="20"/>
              </w:rPr>
            </w:pPr>
          </w:p>
          <w:p w14:paraId="0E5F7A85" w14:textId="758D2AB0" w:rsidR="0557E372" w:rsidRDefault="0557E372" w:rsidP="0557E372">
            <w:pPr>
              <w:pStyle w:val="HlavikaTabuky"/>
              <w:spacing w:after="0"/>
              <w:contextualSpacing/>
              <w:rPr>
                <w:rFonts w:eastAsia="Tahoma" w:cs="Tahoma"/>
                <w:bCs/>
                <w:sz w:val="20"/>
              </w:rPr>
            </w:pPr>
            <w:r w:rsidRPr="0557E372">
              <w:rPr>
                <w:rFonts w:eastAsia="Tahoma" w:cs="Tahoma"/>
                <w:bCs/>
                <w:sz w:val="20"/>
              </w:rPr>
              <w:t>Kód infraštruktúrnej služby</w:t>
            </w:r>
          </w:p>
          <w:p w14:paraId="05CC3CED" w14:textId="7FE69A22" w:rsidR="0557E372" w:rsidRDefault="0557E372" w:rsidP="0557E372">
            <w:pPr>
              <w:spacing w:after="0"/>
              <w:contextualSpacing/>
              <w:rPr>
                <w:rFonts w:eastAsia="Tahoma" w:cs="Tahoma"/>
                <w:sz w:val="20"/>
                <w:szCs w:val="20"/>
              </w:rPr>
            </w:pPr>
            <w:r w:rsidRPr="0557E372">
              <w:rPr>
                <w:rFonts w:eastAsia="Tahoma" w:cs="Tahoma"/>
                <w:i/>
                <w:iCs/>
                <w:sz w:val="20"/>
                <w:szCs w:val="20"/>
              </w:rPr>
              <w:t>(z MetaIS)</w:t>
            </w:r>
          </w:p>
        </w:tc>
        <w:tc>
          <w:tcPr>
            <w:tcW w:w="3255" w:type="dxa"/>
            <w:shd w:val="clear" w:color="auto" w:fill="E7E6E6" w:themeFill="background2"/>
            <w:tcMar>
              <w:left w:w="105" w:type="dxa"/>
              <w:right w:w="105" w:type="dxa"/>
            </w:tcMar>
            <w:vAlign w:val="center"/>
          </w:tcPr>
          <w:p w14:paraId="21FF0691" w14:textId="2E10B12A" w:rsidR="0557E372" w:rsidRDefault="0557E372" w:rsidP="0557E372">
            <w:pPr>
              <w:pStyle w:val="HlavikaTabuky"/>
              <w:spacing w:after="0"/>
              <w:contextualSpacing/>
              <w:rPr>
                <w:rFonts w:eastAsia="Tahoma" w:cs="Tahoma"/>
                <w:bCs/>
                <w:sz w:val="20"/>
              </w:rPr>
            </w:pPr>
            <w:r w:rsidRPr="0557E372">
              <w:rPr>
                <w:rFonts w:eastAsia="Tahoma" w:cs="Tahoma"/>
                <w:bCs/>
                <w:sz w:val="20"/>
              </w:rPr>
              <w:t>Názov infraštruktúrnej služby</w:t>
            </w:r>
          </w:p>
        </w:tc>
        <w:tc>
          <w:tcPr>
            <w:tcW w:w="1410" w:type="dxa"/>
            <w:shd w:val="clear" w:color="auto" w:fill="E7E6E6" w:themeFill="background2"/>
            <w:tcMar>
              <w:left w:w="105" w:type="dxa"/>
              <w:right w:w="105" w:type="dxa"/>
            </w:tcMar>
            <w:vAlign w:val="center"/>
          </w:tcPr>
          <w:p w14:paraId="560BAFA6" w14:textId="36BE5035" w:rsidR="0557E372" w:rsidRDefault="0557E372" w:rsidP="0557E372">
            <w:pPr>
              <w:spacing w:after="0"/>
              <w:contextualSpacing/>
              <w:rPr>
                <w:rFonts w:eastAsia="Tahoma" w:cs="Tahoma"/>
                <w:sz w:val="20"/>
                <w:szCs w:val="20"/>
              </w:rPr>
            </w:pPr>
            <w:r w:rsidRPr="0557E372">
              <w:rPr>
                <w:rFonts w:eastAsia="Tahoma" w:cs="Tahoma"/>
                <w:b/>
                <w:bCs/>
                <w:sz w:val="20"/>
                <w:szCs w:val="20"/>
              </w:rPr>
              <w:t>Kód využívajúceho ISVS</w:t>
            </w:r>
          </w:p>
          <w:p w14:paraId="581441C3" w14:textId="09980008" w:rsidR="0557E372" w:rsidRDefault="0557E372" w:rsidP="0557E372">
            <w:pPr>
              <w:spacing w:after="0"/>
              <w:contextualSpacing/>
              <w:rPr>
                <w:rFonts w:eastAsia="Tahoma" w:cs="Tahoma"/>
                <w:sz w:val="20"/>
                <w:szCs w:val="20"/>
              </w:rPr>
            </w:pPr>
            <w:r w:rsidRPr="0557E372">
              <w:rPr>
                <w:rFonts w:eastAsia="Tahoma" w:cs="Tahoma"/>
                <w:i/>
                <w:iCs/>
                <w:sz w:val="20"/>
                <w:szCs w:val="20"/>
              </w:rPr>
              <w:t>(z MetaIS)</w:t>
            </w:r>
          </w:p>
        </w:tc>
        <w:tc>
          <w:tcPr>
            <w:tcW w:w="2970" w:type="dxa"/>
            <w:shd w:val="clear" w:color="auto" w:fill="E7E6E6" w:themeFill="background2"/>
            <w:tcMar>
              <w:left w:w="105" w:type="dxa"/>
              <w:right w:w="105" w:type="dxa"/>
            </w:tcMar>
            <w:vAlign w:val="center"/>
          </w:tcPr>
          <w:p w14:paraId="2E79C18A" w14:textId="44CC467E" w:rsidR="0557E372" w:rsidRDefault="0557E372" w:rsidP="0557E372">
            <w:pPr>
              <w:spacing w:after="0"/>
              <w:contextualSpacing/>
              <w:rPr>
                <w:rFonts w:eastAsia="Tahoma" w:cs="Tahoma"/>
                <w:sz w:val="20"/>
                <w:szCs w:val="20"/>
              </w:rPr>
            </w:pPr>
            <w:r w:rsidRPr="0557E372">
              <w:rPr>
                <w:rFonts w:eastAsia="Tahoma" w:cs="Tahoma"/>
                <w:b/>
                <w:bCs/>
                <w:sz w:val="20"/>
                <w:szCs w:val="20"/>
              </w:rPr>
              <w:t>Názov integrovaného ISVS</w:t>
            </w:r>
          </w:p>
        </w:tc>
      </w:tr>
      <w:tr w:rsidR="0557E372" w14:paraId="17C8D76E" w14:textId="77777777" w:rsidTr="00B905DB">
        <w:trPr>
          <w:trHeight w:val="270"/>
        </w:trPr>
        <w:tc>
          <w:tcPr>
            <w:tcW w:w="1545" w:type="dxa"/>
            <w:tcMar>
              <w:left w:w="105" w:type="dxa"/>
              <w:right w:w="105" w:type="dxa"/>
            </w:tcMar>
            <w:vAlign w:val="center"/>
          </w:tcPr>
          <w:p w14:paraId="7C1D0A49" w14:textId="30DF3AFB" w:rsidR="0557E372" w:rsidRDefault="0557E372" w:rsidP="0557E372">
            <w:pPr>
              <w:spacing w:after="0"/>
              <w:contextualSpacing/>
              <w:rPr>
                <w:rFonts w:eastAsia="Tahoma" w:cs="Tahoma"/>
                <w:sz w:val="20"/>
                <w:szCs w:val="20"/>
              </w:rPr>
            </w:pPr>
          </w:p>
        </w:tc>
        <w:tc>
          <w:tcPr>
            <w:tcW w:w="3255" w:type="dxa"/>
            <w:tcMar>
              <w:left w:w="105" w:type="dxa"/>
              <w:right w:w="105" w:type="dxa"/>
            </w:tcMar>
            <w:vAlign w:val="center"/>
          </w:tcPr>
          <w:p w14:paraId="0EA30822" w14:textId="46D8D834" w:rsidR="0557E372" w:rsidRDefault="0557E372" w:rsidP="0557E372">
            <w:pPr>
              <w:spacing w:after="0"/>
              <w:contextualSpacing/>
              <w:rPr>
                <w:rFonts w:eastAsia="Tahoma" w:cs="Tahoma"/>
                <w:sz w:val="20"/>
                <w:szCs w:val="20"/>
              </w:rPr>
            </w:pPr>
          </w:p>
        </w:tc>
        <w:tc>
          <w:tcPr>
            <w:tcW w:w="1410" w:type="dxa"/>
            <w:tcMar>
              <w:left w:w="105" w:type="dxa"/>
              <w:right w:w="105" w:type="dxa"/>
            </w:tcMar>
          </w:tcPr>
          <w:p w14:paraId="2D37FE31" w14:textId="0A136819" w:rsidR="0557E372" w:rsidRDefault="0557E372" w:rsidP="0557E372">
            <w:pPr>
              <w:spacing w:after="0"/>
              <w:contextualSpacing/>
              <w:rPr>
                <w:rFonts w:eastAsia="Tahoma" w:cs="Tahoma"/>
                <w:sz w:val="20"/>
                <w:szCs w:val="20"/>
              </w:rPr>
            </w:pPr>
          </w:p>
        </w:tc>
        <w:tc>
          <w:tcPr>
            <w:tcW w:w="2970" w:type="dxa"/>
            <w:tcMar>
              <w:left w:w="105" w:type="dxa"/>
              <w:right w:w="105" w:type="dxa"/>
            </w:tcMar>
            <w:vAlign w:val="center"/>
          </w:tcPr>
          <w:p w14:paraId="6B03B7FF" w14:textId="526A58D0" w:rsidR="0557E372" w:rsidRDefault="0557E372" w:rsidP="0557E372">
            <w:pPr>
              <w:spacing w:after="0"/>
              <w:contextualSpacing/>
              <w:rPr>
                <w:rFonts w:eastAsia="Tahoma" w:cs="Tahoma"/>
                <w:sz w:val="20"/>
                <w:szCs w:val="20"/>
              </w:rPr>
            </w:pPr>
          </w:p>
        </w:tc>
      </w:tr>
      <w:tr w:rsidR="0557E372" w14:paraId="416636D7" w14:textId="77777777" w:rsidTr="00B905DB">
        <w:trPr>
          <w:trHeight w:val="270"/>
        </w:trPr>
        <w:tc>
          <w:tcPr>
            <w:tcW w:w="1545" w:type="dxa"/>
            <w:tcMar>
              <w:left w:w="105" w:type="dxa"/>
              <w:right w:w="105" w:type="dxa"/>
            </w:tcMar>
            <w:vAlign w:val="center"/>
          </w:tcPr>
          <w:p w14:paraId="28EF3EF2" w14:textId="3EA65677" w:rsidR="0557E372" w:rsidRDefault="0557E372" w:rsidP="0557E372">
            <w:pPr>
              <w:spacing w:after="0"/>
              <w:contextualSpacing/>
              <w:rPr>
                <w:rFonts w:eastAsia="Tahoma" w:cs="Tahoma"/>
                <w:sz w:val="20"/>
                <w:szCs w:val="20"/>
              </w:rPr>
            </w:pPr>
          </w:p>
        </w:tc>
        <w:tc>
          <w:tcPr>
            <w:tcW w:w="3255" w:type="dxa"/>
            <w:tcMar>
              <w:left w:w="105" w:type="dxa"/>
              <w:right w:w="105" w:type="dxa"/>
            </w:tcMar>
            <w:vAlign w:val="center"/>
          </w:tcPr>
          <w:p w14:paraId="788630F4" w14:textId="7A0E244E" w:rsidR="0557E372" w:rsidRDefault="0557E372" w:rsidP="0557E372">
            <w:pPr>
              <w:spacing w:after="0"/>
              <w:contextualSpacing/>
              <w:rPr>
                <w:rFonts w:eastAsia="Tahoma" w:cs="Tahoma"/>
                <w:sz w:val="20"/>
                <w:szCs w:val="20"/>
              </w:rPr>
            </w:pPr>
          </w:p>
        </w:tc>
        <w:tc>
          <w:tcPr>
            <w:tcW w:w="1410" w:type="dxa"/>
            <w:tcMar>
              <w:left w:w="105" w:type="dxa"/>
              <w:right w:w="105" w:type="dxa"/>
            </w:tcMar>
          </w:tcPr>
          <w:p w14:paraId="7BF8C845" w14:textId="1D17259D" w:rsidR="0557E372" w:rsidRDefault="0557E372" w:rsidP="0557E372">
            <w:pPr>
              <w:spacing w:after="0"/>
              <w:contextualSpacing/>
              <w:rPr>
                <w:rFonts w:eastAsia="Tahoma" w:cs="Tahoma"/>
                <w:sz w:val="20"/>
                <w:szCs w:val="20"/>
              </w:rPr>
            </w:pPr>
          </w:p>
        </w:tc>
        <w:tc>
          <w:tcPr>
            <w:tcW w:w="2970" w:type="dxa"/>
            <w:tcMar>
              <w:left w:w="105" w:type="dxa"/>
              <w:right w:w="105" w:type="dxa"/>
            </w:tcMar>
            <w:vAlign w:val="center"/>
          </w:tcPr>
          <w:p w14:paraId="1ABB88F8" w14:textId="62833C38" w:rsidR="0557E372" w:rsidRDefault="0557E372" w:rsidP="0557E372">
            <w:pPr>
              <w:spacing w:after="0"/>
              <w:contextualSpacing/>
              <w:rPr>
                <w:rFonts w:eastAsia="Tahoma" w:cs="Tahoma"/>
                <w:sz w:val="20"/>
                <w:szCs w:val="20"/>
              </w:rPr>
            </w:pPr>
          </w:p>
        </w:tc>
      </w:tr>
      <w:tr w:rsidR="0557E372" w14:paraId="533E8E0B" w14:textId="77777777" w:rsidTr="00B905DB">
        <w:trPr>
          <w:trHeight w:val="270"/>
        </w:trPr>
        <w:tc>
          <w:tcPr>
            <w:tcW w:w="1545" w:type="dxa"/>
            <w:tcMar>
              <w:left w:w="105" w:type="dxa"/>
              <w:right w:w="105" w:type="dxa"/>
            </w:tcMar>
            <w:vAlign w:val="center"/>
          </w:tcPr>
          <w:p w14:paraId="199581FB" w14:textId="41DB9468" w:rsidR="0557E372" w:rsidRDefault="0557E372" w:rsidP="0557E372">
            <w:pPr>
              <w:spacing w:after="0"/>
              <w:contextualSpacing/>
              <w:rPr>
                <w:rFonts w:eastAsia="Tahoma" w:cs="Tahoma"/>
                <w:sz w:val="20"/>
                <w:szCs w:val="20"/>
              </w:rPr>
            </w:pPr>
          </w:p>
        </w:tc>
        <w:tc>
          <w:tcPr>
            <w:tcW w:w="3255" w:type="dxa"/>
            <w:tcMar>
              <w:left w:w="105" w:type="dxa"/>
              <w:right w:w="105" w:type="dxa"/>
            </w:tcMar>
            <w:vAlign w:val="center"/>
          </w:tcPr>
          <w:p w14:paraId="10A37712" w14:textId="6E1E5EF2" w:rsidR="0557E372" w:rsidRDefault="0557E372" w:rsidP="0557E372">
            <w:pPr>
              <w:spacing w:after="0"/>
              <w:contextualSpacing/>
              <w:rPr>
                <w:rFonts w:eastAsia="Tahoma" w:cs="Tahoma"/>
                <w:sz w:val="20"/>
                <w:szCs w:val="20"/>
              </w:rPr>
            </w:pPr>
          </w:p>
        </w:tc>
        <w:tc>
          <w:tcPr>
            <w:tcW w:w="1410" w:type="dxa"/>
            <w:tcMar>
              <w:left w:w="105" w:type="dxa"/>
              <w:right w:w="105" w:type="dxa"/>
            </w:tcMar>
          </w:tcPr>
          <w:p w14:paraId="5F9E52D9" w14:textId="00A2C936" w:rsidR="0557E372" w:rsidRDefault="0557E372" w:rsidP="0557E372">
            <w:pPr>
              <w:spacing w:after="0"/>
              <w:contextualSpacing/>
              <w:rPr>
                <w:rFonts w:eastAsia="Tahoma" w:cs="Tahoma"/>
                <w:sz w:val="20"/>
                <w:szCs w:val="20"/>
              </w:rPr>
            </w:pPr>
          </w:p>
        </w:tc>
        <w:tc>
          <w:tcPr>
            <w:tcW w:w="2970" w:type="dxa"/>
            <w:tcMar>
              <w:left w:w="105" w:type="dxa"/>
              <w:right w:w="105" w:type="dxa"/>
            </w:tcMar>
            <w:vAlign w:val="center"/>
          </w:tcPr>
          <w:p w14:paraId="51A8A68B" w14:textId="099E831E" w:rsidR="0557E372" w:rsidRDefault="0557E372" w:rsidP="0557E372">
            <w:pPr>
              <w:spacing w:after="0"/>
              <w:contextualSpacing/>
              <w:rPr>
                <w:rFonts w:eastAsia="Tahoma" w:cs="Tahoma"/>
                <w:sz w:val="20"/>
                <w:szCs w:val="20"/>
              </w:rPr>
            </w:pPr>
          </w:p>
        </w:tc>
      </w:tr>
    </w:tbl>
    <w:p w14:paraId="58FC82B0" w14:textId="685FEEE4" w:rsidR="0557E372" w:rsidRDefault="0557E372" w:rsidP="0557E372">
      <w:pPr>
        <w:rPr>
          <w:rFonts w:eastAsia="Tahoma" w:cs="Tahoma"/>
          <w:color w:val="000000" w:themeColor="text1"/>
          <w:szCs w:val="16"/>
        </w:rPr>
      </w:pP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260"/>
        <w:gridCol w:w="1545"/>
        <w:gridCol w:w="2565"/>
        <w:gridCol w:w="1012"/>
        <w:gridCol w:w="1012"/>
        <w:gridCol w:w="1012"/>
        <w:gridCol w:w="1012"/>
      </w:tblGrid>
      <w:tr w:rsidR="0557E372" w14:paraId="5DD82783" w14:textId="77777777" w:rsidTr="00B905DB">
        <w:trPr>
          <w:trHeight w:val="420"/>
        </w:trPr>
        <w:tc>
          <w:tcPr>
            <w:tcW w:w="1260" w:type="dxa"/>
            <w:vMerge w:val="restart"/>
            <w:shd w:val="clear" w:color="auto" w:fill="E7E6E6" w:themeFill="background2"/>
            <w:tcMar>
              <w:left w:w="105" w:type="dxa"/>
              <w:right w:w="105" w:type="dxa"/>
            </w:tcMar>
            <w:vAlign w:val="center"/>
          </w:tcPr>
          <w:p w14:paraId="425D20C6" w14:textId="441675CA" w:rsidR="0557E372" w:rsidRDefault="0557E372" w:rsidP="0557E372">
            <w:pPr>
              <w:pStyle w:val="HlavikaTabuky"/>
              <w:spacing w:after="0"/>
              <w:contextualSpacing/>
              <w:rPr>
                <w:rFonts w:eastAsia="Tahoma" w:cs="Tahoma"/>
                <w:bCs/>
                <w:sz w:val="20"/>
              </w:rPr>
            </w:pPr>
            <w:r w:rsidRPr="0557E372">
              <w:rPr>
                <w:rFonts w:eastAsia="Tahoma" w:cs="Tahoma"/>
                <w:bCs/>
                <w:sz w:val="20"/>
              </w:rPr>
              <w:t>Prostredie</w:t>
            </w:r>
          </w:p>
        </w:tc>
        <w:tc>
          <w:tcPr>
            <w:tcW w:w="1545" w:type="dxa"/>
            <w:vMerge w:val="restart"/>
            <w:shd w:val="clear" w:color="auto" w:fill="E7E6E6" w:themeFill="background2"/>
            <w:tcMar>
              <w:left w:w="105" w:type="dxa"/>
              <w:right w:w="105" w:type="dxa"/>
            </w:tcMar>
          </w:tcPr>
          <w:p w14:paraId="2BD91B86" w14:textId="717960C9" w:rsidR="0557E372" w:rsidRDefault="0557E372" w:rsidP="0557E372">
            <w:pPr>
              <w:spacing w:after="0"/>
              <w:contextualSpacing/>
              <w:rPr>
                <w:rFonts w:eastAsia="Tahoma" w:cs="Tahoma"/>
                <w:b/>
                <w:bCs/>
                <w:sz w:val="20"/>
                <w:szCs w:val="20"/>
              </w:rPr>
            </w:pPr>
          </w:p>
          <w:p w14:paraId="6FFF978D" w14:textId="09A0A56F" w:rsidR="0557E372" w:rsidRDefault="0557E372" w:rsidP="0557E372">
            <w:pPr>
              <w:pStyle w:val="HlavikaTabuky"/>
              <w:spacing w:after="0"/>
              <w:contextualSpacing/>
              <w:rPr>
                <w:rFonts w:eastAsia="Tahoma" w:cs="Tahoma"/>
                <w:bCs/>
                <w:sz w:val="20"/>
              </w:rPr>
            </w:pPr>
            <w:r w:rsidRPr="0557E372">
              <w:rPr>
                <w:rFonts w:eastAsia="Tahoma" w:cs="Tahoma"/>
                <w:bCs/>
                <w:sz w:val="20"/>
              </w:rPr>
              <w:t>Kód infraštruktúrnej služby</w:t>
            </w:r>
          </w:p>
          <w:p w14:paraId="047147ED" w14:textId="71DBBC29" w:rsidR="0557E372" w:rsidRDefault="0557E372" w:rsidP="0557E372">
            <w:pPr>
              <w:pStyle w:val="HlavikaTabuky"/>
              <w:spacing w:after="0"/>
              <w:contextualSpacing/>
              <w:rPr>
                <w:rFonts w:eastAsia="Tahoma" w:cs="Tahoma"/>
                <w:bCs/>
                <w:sz w:val="20"/>
              </w:rPr>
            </w:pPr>
            <w:r w:rsidRPr="0557E372">
              <w:rPr>
                <w:rFonts w:eastAsia="Tahoma" w:cs="Tahoma"/>
                <w:b w:val="0"/>
                <w:i/>
                <w:iCs/>
                <w:sz w:val="20"/>
              </w:rPr>
              <w:t>(z MetaIS)</w:t>
            </w:r>
          </w:p>
        </w:tc>
        <w:tc>
          <w:tcPr>
            <w:tcW w:w="2565" w:type="dxa"/>
            <w:vMerge w:val="restart"/>
            <w:shd w:val="clear" w:color="auto" w:fill="E7E6E6" w:themeFill="background2"/>
            <w:tcMar>
              <w:left w:w="105" w:type="dxa"/>
              <w:right w:w="105" w:type="dxa"/>
            </w:tcMar>
            <w:vAlign w:val="center"/>
          </w:tcPr>
          <w:p w14:paraId="32060A46" w14:textId="65FA9670" w:rsidR="0557E372" w:rsidRDefault="0557E372" w:rsidP="0557E372">
            <w:pPr>
              <w:pStyle w:val="HlavikaTabuky"/>
              <w:spacing w:after="0"/>
              <w:contextualSpacing/>
              <w:rPr>
                <w:rFonts w:eastAsia="Tahoma" w:cs="Tahoma"/>
                <w:bCs/>
                <w:sz w:val="20"/>
              </w:rPr>
            </w:pPr>
            <w:r w:rsidRPr="0557E372">
              <w:rPr>
                <w:rFonts w:eastAsia="Tahoma" w:cs="Tahoma"/>
                <w:bCs/>
                <w:sz w:val="20"/>
              </w:rPr>
              <w:t>Názov infraštruktúrnej služby/ Služba z katalógu cloudových služieb pre zriadenie výpočtového uzla</w:t>
            </w:r>
          </w:p>
        </w:tc>
        <w:tc>
          <w:tcPr>
            <w:tcW w:w="4048" w:type="dxa"/>
            <w:gridSpan w:val="4"/>
            <w:shd w:val="clear" w:color="auto" w:fill="E7E6E6" w:themeFill="background2"/>
            <w:tcMar>
              <w:left w:w="105" w:type="dxa"/>
              <w:right w:w="105" w:type="dxa"/>
            </w:tcMar>
            <w:vAlign w:val="center"/>
          </w:tcPr>
          <w:p w14:paraId="64744BED" w14:textId="20CF8631" w:rsidR="0557E372" w:rsidRDefault="0557E372" w:rsidP="0557E372">
            <w:pPr>
              <w:pStyle w:val="HlavikaTabuky"/>
              <w:spacing w:after="0"/>
              <w:contextualSpacing/>
              <w:rPr>
                <w:rFonts w:eastAsia="Tahoma" w:cs="Tahoma"/>
                <w:bCs/>
                <w:sz w:val="20"/>
              </w:rPr>
            </w:pPr>
            <w:r w:rsidRPr="0557E372">
              <w:rPr>
                <w:rFonts w:eastAsia="Tahoma" w:cs="Tahoma"/>
                <w:bCs/>
                <w:sz w:val="20"/>
              </w:rPr>
              <w:t xml:space="preserve">Požadované kapacitné parametre služby </w:t>
            </w:r>
            <w:r>
              <w:br/>
            </w:r>
            <w:r w:rsidRPr="0557E372">
              <w:rPr>
                <w:rFonts w:eastAsia="Tahoma" w:cs="Tahoma"/>
                <w:b w:val="0"/>
                <w:sz w:val="20"/>
              </w:rPr>
              <w:t>(doplňte stĺpec parametra, ak je dôležitý pre konkrétnu službu)</w:t>
            </w:r>
          </w:p>
        </w:tc>
      </w:tr>
      <w:tr w:rsidR="0557E372" w14:paraId="73F07C8D" w14:textId="77777777" w:rsidTr="00B905DB">
        <w:trPr>
          <w:trHeight w:val="420"/>
        </w:trPr>
        <w:tc>
          <w:tcPr>
            <w:tcW w:w="1260" w:type="dxa"/>
            <w:vMerge/>
            <w:vAlign w:val="center"/>
          </w:tcPr>
          <w:p w14:paraId="32462644" w14:textId="77777777" w:rsidR="00093BAE" w:rsidRDefault="00093BAE"/>
        </w:tc>
        <w:tc>
          <w:tcPr>
            <w:tcW w:w="1545" w:type="dxa"/>
            <w:vMerge/>
            <w:vAlign w:val="center"/>
          </w:tcPr>
          <w:p w14:paraId="4E5A81B4" w14:textId="77777777" w:rsidR="00093BAE" w:rsidRDefault="00093BAE"/>
        </w:tc>
        <w:tc>
          <w:tcPr>
            <w:tcW w:w="2565" w:type="dxa"/>
            <w:vMerge/>
            <w:vAlign w:val="center"/>
          </w:tcPr>
          <w:p w14:paraId="2529FE3E" w14:textId="77777777" w:rsidR="00093BAE" w:rsidRDefault="00093BAE"/>
        </w:tc>
        <w:tc>
          <w:tcPr>
            <w:tcW w:w="1012" w:type="dxa"/>
            <w:shd w:val="clear" w:color="auto" w:fill="E7E6E6" w:themeFill="background2"/>
            <w:tcMar>
              <w:left w:w="105" w:type="dxa"/>
              <w:right w:w="105" w:type="dxa"/>
            </w:tcMar>
            <w:vAlign w:val="center"/>
          </w:tcPr>
          <w:p w14:paraId="45D6664F" w14:textId="6266C93C" w:rsidR="0557E372" w:rsidRDefault="0557E372" w:rsidP="0557E372">
            <w:pPr>
              <w:pStyle w:val="HlavikaTabuky"/>
              <w:spacing w:after="0"/>
              <w:contextualSpacing/>
              <w:rPr>
                <w:rFonts w:eastAsia="Tahoma" w:cs="Tahoma"/>
                <w:bCs/>
                <w:sz w:val="20"/>
              </w:rPr>
            </w:pPr>
            <w:r w:rsidRPr="0557E372">
              <w:rPr>
                <w:rFonts w:eastAsia="Tahoma" w:cs="Tahoma"/>
                <w:bCs/>
                <w:sz w:val="20"/>
              </w:rPr>
              <w:t xml:space="preserve">Dátový priestor </w:t>
            </w:r>
            <w:r w:rsidRPr="0557E372">
              <w:rPr>
                <w:rFonts w:eastAsia="Tahoma" w:cs="Tahoma"/>
                <w:b w:val="0"/>
                <w:sz w:val="20"/>
              </w:rPr>
              <w:t>(GB)</w:t>
            </w:r>
          </w:p>
        </w:tc>
        <w:tc>
          <w:tcPr>
            <w:tcW w:w="1012" w:type="dxa"/>
            <w:shd w:val="clear" w:color="auto" w:fill="E7E6E6" w:themeFill="background2"/>
            <w:tcMar>
              <w:left w:w="105" w:type="dxa"/>
              <w:right w:w="105" w:type="dxa"/>
            </w:tcMar>
            <w:vAlign w:val="center"/>
          </w:tcPr>
          <w:p w14:paraId="306397B1" w14:textId="76409173" w:rsidR="0557E372" w:rsidRDefault="0557E372" w:rsidP="0557E372">
            <w:pPr>
              <w:pStyle w:val="HlavikaTabuky"/>
              <w:spacing w:after="0"/>
              <w:contextualSpacing/>
              <w:rPr>
                <w:rFonts w:eastAsia="Tahoma" w:cs="Tahoma"/>
                <w:bCs/>
                <w:sz w:val="20"/>
              </w:rPr>
            </w:pPr>
            <w:r w:rsidRPr="0557E372">
              <w:rPr>
                <w:rFonts w:eastAsia="Tahoma" w:cs="Tahoma"/>
                <w:bCs/>
                <w:sz w:val="20"/>
              </w:rPr>
              <w:t>Tier diskového priestoru</w:t>
            </w:r>
          </w:p>
        </w:tc>
        <w:tc>
          <w:tcPr>
            <w:tcW w:w="1012" w:type="dxa"/>
            <w:shd w:val="clear" w:color="auto" w:fill="E7E6E6" w:themeFill="background2"/>
            <w:tcMar>
              <w:left w:w="105" w:type="dxa"/>
              <w:right w:w="105" w:type="dxa"/>
            </w:tcMar>
            <w:vAlign w:val="center"/>
          </w:tcPr>
          <w:p w14:paraId="4EB6E551" w14:textId="40EB1364" w:rsidR="0557E372" w:rsidRDefault="0557E372" w:rsidP="0557E372">
            <w:pPr>
              <w:pStyle w:val="HlavikaTabuky"/>
              <w:spacing w:after="0"/>
              <w:contextualSpacing/>
              <w:rPr>
                <w:rFonts w:eastAsia="Tahoma" w:cs="Tahoma"/>
                <w:bCs/>
                <w:sz w:val="20"/>
              </w:rPr>
            </w:pPr>
            <w:r w:rsidRPr="0557E372">
              <w:rPr>
                <w:rFonts w:eastAsia="Tahoma" w:cs="Tahoma"/>
                <w:bCs/>
                <w:sz w:val="20"/>
              </w:rPr>
              <w:t>Počet vCPU</w:t>
            </w:r>
          </w:p>
        </w:tc>
        <w:tc>
          <w:tcPr>
            <w:tcW w:w="1012" w:type="dxa"/>
            <w:shd w:val="clear" w:color="auto" w:fill="E7E6E6" w:themeFill="background2"/>
            <w:tcMar>
              <w:left w:w="105" w:type="dxa"/>
              <w:right w:w="105" w:type="dxa"/>
            </w:tcMar>
            <w:vAlign w:val="center"/>
          </w:tcPr>
          <w:p w14:paraId="5888A8ED" w14:textId="4F06FEA6" w:rsidR="0557E372" w:rsidRDefault="0557E372" w:rsidP="0557E372">
            <w:pPr>
              <w:pStyle w:val="HlavikaTabuky"/>
              <w:spacing w:after="0"/>
              <w:contextualSpacing/>
              <w:rPr>
                <w:rFonts w:eastAsia="Tahoma" w:cs="Tahoma"/>
                <w:bCs/>
                <w:sz w:val="20"/>
              </w:rPr>
            </w:pPr>
            <w:r w:rsidRPr="0557E372">
              <w:rPr>
                <w:rFonts w:eastAsia="Tahoma" w:cs="Tahoma"/>
                <w:bCs/>
                <w:sz w:val="20"/>
              </w:rPr>
              <w:t xml:space="preserve">RAM </w:t>
            </w:r>
            <w:r w:rsidRPr="0557E372">
              <w:rPr>
                <w:rFonts w:eastAsia="Tahoma" w:cs="Tahoma"/>
                <w:b w:val="0"/>
                <w:sz w:val="20"/>
              </w:rPr>
              <w:t>(GB)</w:t>
            </w:r>
          </w:p>
        </w:tc>
      </w:tr>
      <w:tr w:rsidR="0557E372" w14:paraId="76F042B1" w14:textId="77777777" w:rsidTr="00B905DB">
        <w:trPr>
          <w:trHeight w:val="210"/>
        </w:trPr>
        <w:tc>
          <w:tcPr>
            <w:tcW w:w="1260" w:type="dxa"/>
            <w:shd w:val="clear" w:color="auto" w:fill="E7E6E6" w:themeFill="background2"/>
            <w:tcMar>
              <w:left w:w="105" w:type="dxa"/>
              <w:right w:w="105" w:type="dxa"/>
            </w:tcMar>
            <w:vAlign w:val="center"/>
          </w:tcPr>
          <w:p w14:paraId="177AD492" w14:textId="4C1DA28C" w:rsidR="0557E372" w:rsidRDefault="0557E372" w:rsidP="0557E372">
            <w:pPr>
              <w:spacing w:after="0"/>
              <w:contextualSpacing/>
              <w:rPr>
                <w:rFonts w:eastAsia="Tahoma" w:cs="Tahoma"/>
                <w:sz w:val="20"/>
                <w:szCs w:val="20"/>
              </w:rPr>
            </w:pPr>
            <w:r w:rsidRPr="0557E372">
              <w:rPr>
                <w:rFonts w:eastAsia="Tahoma" w:cs="Tahoma"/>
                <w:sz w:val="20"/>
                <w:szCs w:val="20"/>
              </w:rPr>
              <w:t>Vývojové</w:t>
            </w:r>
          </w:p>
        </w:tc>
        <w:tc>
          <w:tcPr>
            <w:tcW w:w="1545" w:type="dxa"/>
            <w:tcMar>
              <w:left w:w="105" w:type="dxa"/>
              <w:right w:w="105" w:type="dxa"/>
            </w:tcMar>
          </w:tcPr>
          <w:p w14:paraId="4E17A547" w14:textId="0D48060C" w:rsidR="0557E372" w:rsidRDefault="0557E372" w:rsidP="0557E372">
            <w:pPr>
              <w:spacing w:after="0"/>
              <w:contextualSpacing/>
              <w:rPr>
                <w:rFonts w:eastAsia="Tahoma" w:cs="Tahoma"/>
                <w:sz w:val="20"/>
                <w:szCs w:val="20"/>
              </w:rPr>
            </w:pPr>
          </w:p>
        </w:tc>
        <w:tc>
          <w:tcPr>
            <w:tcW w:w="2565" w:type="dxa"/>
            <w:tcMar>
              <w:left w:w="105" w:type="dxa"/>
              <w:right w:w="105" w:type="dxa"/>
            </w:tcMar>
            <w:vAlign w:val="center"/>
          </w:tcPr>
          <w:p w14:paraId="2B634CCD" w14:textId="1222DC71"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6FB63421" w14:textId="7CF4F43E"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203BD3D7" w14:textId="5FDDEAEB"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44A17635" w14:textId="7A91416B"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487638D0" w14:textId="3EB7852B" w:rsidR="0557E372" w:rsidRDefault="0557E372" w:rsidP="0557E372">
            <w:pPr>
              <w:spacing w:after="0"/>
              <w:contextualSpacing/>
              <w:rPr>
                <w:rFonts w:eastAsia="Tahoma" w:cs="Tahoma"/>
                <w:sz w:val="20"/>
                <w:szCs w:val="20"/>
              </w:rPr>
            </w:pPr>
          </w:p>
        </w:tc>
      </w:tr>
      <w:tr w:rsidR="0557E372" w14:paraId="256D5D41" w14:textId="77777777" w:rsidTr="00B905DB">
        <w:trPr>
          <w:trHeight w:val="225"/>
        </w:trPr>
        <w:tc>
          <w:tcPr>
            <w:tcW w:w="1260" w:type="dxa"/>
            <w:shd w:val="clear" w:color="auto" w:fill="E7E6E6" w:themeFill="background2"/>
            <w:tcMar>
              <w:left w:w="105" w:type="dxa"/>
              <w:right w:w="105" w:type="dxa"/>
            </w:tcMar>
            <w:vAlign w:val="center"/>
          </w:tcPr>
          <w:p w14:paraId="196EA161" w14:textId="117DB767" w:rsidR="0557E372" w:rsidRDefault="0557E372" w:rsidP="0557E372">
            <w:pPr>
              <w:spacing w:after="0"/>
              <w:contextualSpacing/>
              <w:rPr>
                <w:rFonts w:eastAsia="Tahoma" w:cs="Tahoma"/>
                <w:sz w:val="20"/>
                <w:szCs w:val="20"/>
              </w:rPr>
            </w:pPr>
            <w:r w:rsidRPr="0557E372">
              <w:rPr>
                <w:rFonts w:eastAsia="Tahoma" w:cs="Tahoma"/>
                <w:sz w:val="20"/>
                <w:szCs w:val="20"/>
              </w:rPr>
              <w:t>Testovacie</w:t>
            </w:r>
          </w:p>
        </w:tc>
        <w:tc>
          <w:tcPr>
            <w:tcW w:w="1545" w:type="dxa"/>
            <w:tcMar>
              <w:left w:w="105" w:type="dxa"/>
              <w:right w:w="105" w:type="dxa"/>
            </w:tcMar>
          </w:tcPr>
          <w:p w14:paraId="2F261F72" w14:textId="1B5EB56C" w:rsidR="0557E372" w:rsidRDefault="0557E372" w:rsidP="0557E372">
            <w:pPr>
              <w:spacing w:after="0"/>
              <w:contextualSpacing/>
              <w:rPr>
                <w:rFonts w:eastAsia="Tahoma" w:cs="Tahoma"/>
                <w:sz w:val="20"/>
                <w:szCs w:val="20"/>
              </w:rPr>
            </w:pPr>
          </w:p>
        </w:tc>
        <w:tc>
          <w:tcPr>
            <w:tcW w:w="2565" w:type="dxa"/>
            <w:tcMar>
              <w:left w:w="105" w:type="dxa"/>
              <w:right w:w="105" w:type="dxa"/>
            </w:tcMar>
            <w:vAlign w:val="center"/>
          </w:tcPr>
          <w:p w14:paraId="0D596E9F" w14:textId="56C64A31"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562D98A6" w14:textId="40889E42"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7353ED9B" w14:textId="2F224E54"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42887236" w14:textId="0E836A1F"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09CB5729" w14:textId="3812F58D" w:rsidR="0557E372" w:rsidRDefault="0557E372" w:rsidP="0557E372">
            <w:pPr>
              <w:spacing w:after="0"/>
              <w:contextualSpacing/>
              <w:rPr>
                <w:rFonts w:eastAsia="Tahoma" w:cs="Tahoma"/>
                <w:sz w:val="20"/>
                <w:szCs w:val="20"/>
              </w:rPr>
            </w:pPr>
          </w:p>
        </w:tc>
      </w:tr>
      <w:tr w:rsidR="0557E372" w14:paraId="62299F63" w14:textId="77777777" w:rsidTr="00B905DB">
        <w:trPr>
          <w:trHeight w:val="210"/>
        </w:trPr>
        <w:tc>
          <w:tcPr>
            <w:tcW w:w="1260" w:type="dxa"/>
            <w:shd w:val="clear" w:color="auto" w:fill="E7E6E6" w:themeFill="background2"/>
            <w:tcMar>
              <w:left w:w="105" w:type="dxa"/>
              <w:right w:w="105" w:type="dxa"/>
            </w:tcMar>
            <w:vAlign w:val="center"/>
          </w:tcPr>
          <w:p w14:paraId="53A04DC4" w14:textId="6C1F3F1A" w:rsidR="0557E372" w:rsidRDefault="0557E372" w:rsidP="0557E372">
            <w:pPr>
              <w:spacing w:after="0"/>
              <w:contextualSpacing/>
              <w:rPr>
                <w:rFonts w:eastAsia="Tahoma" w:cs="Tahoma"/>
                <w:sz w:val="20"/>
                <w:szCs w:val="20"/>
              </w:rPr>
            </w:pPr>
            <w:r w:rsidRPr="0557E372">
              <w:rPr>
                <w:rFonts w:eastAsia="Tahoma" w:cs="Tahoma"/>
                <w:sz w:val="20"/>
                <w:szCs w:val="20"/>
              </w:rPr>
              <w:t>Produkčné</w:t>
            </w:r>
          </w:p>
        </w:tc>
        <w:tc>
          <w:tcPr>
            <w:tcW w:w="1545" w:type="dxa"/>
            <w:tcMar>
              <w:left w:w="105" w:type="dxa"/>
              <w:right w:w="105" w:type="dxa"/>
            </w:tcMar>
          </w:tcPr>
          <w:p w14:paraId="7C213FB5" w14:textId="5D7F91DD" w:rsidR="0557E372" w:rsidRDefault="0557E372" w:rsidP="0557E372">
            <w:pPr>
              <w:spacing w:after="0"/>
              <w:contextualSpacing/>
              <w:rPr>
                <w:rFonts w:eastAsia="Tahoma" w:cs="Tahoma"/>
                <w:sz w:val="20"/>
                <w:szCs w:val="20"/>
              </w:rPr>
            </w:pPr>
          </w:p>
        </w:tc>
        <w:tc>
          <w:tcPr>
            <w:tcW w:w="2565" w:type="dxa"/>
            <w:tcMar>
              <w:left w:w="105" w:type="dxa"/>
              <w:right w:w="105" w:type="dxa"/>
            </w:tcMar>
            <w:vAlign w:val="center"/>
          </w:tcPr>
          <w:p w14:paraId="0B519C14" w14:textId="01FCE016"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6520BAA7" w14:textId="7E8473FC"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43A9C8EC" w14:textId="7D9EF611"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1266DA64" w14:textId="195D8A42"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02D2E3C4" w14:textId="07E98D14" w:rsidR="0557E372" w:rsidRDefault="0557E372" w:rsidP="0557E372">
            <w:pPr>
              <w:spacing w:after="0"/>
              <w:contextualSpacing/>
              <w:rPr>
                <w:rFonts w:eastAsia="Tahoma" w:cs="Tahoma"/>
                <w:sz w:val="20"/>
                <w:szCs w:val="20"/>
              </w:rPr>
            </w:pPr>
          </w:p>
        </w:tc>
      </w:tr>
      <w:tr w:rsidR="0557E372" w14:paraId="0E03BC93" w14:textId="77777777" w:rsidTr="00B905DB">
        <w:trPr>
          <w:trHeight w:val="210"/>
        </w:trPr>
        <w:tc>
          <w:tcPr>
            <w:tcW w:w="1260" w:type="dxa"/>
            <w:shd w:val="clear" w:color="auto" w:fill="E7E6E6" w:themeFill="background2"/>
            <w:tcMar>
              <w:left w:w="105" w:type="dxa"/>
              <w:right w:w="105" w:type="dxa"/>
            </w:tcMar>
            <w:vAlign w:val="center"/>
          </w:tcPr>
          <w:p w14:paraId="7858B06C" w14:textId="76D35898" w:rsidR="0557E372" w:rsidRDefault="0557E372" w:rsidP="0557E372">
            <w:pPr>
              <w:spacing w:after="0"/>
              <w:contextualSpacing/>
              <w:rPr>
                <w:rFonts w:eastAsia="Tahoma" w:cs="Tahoma"/>
                <w:sz w:val="20"/>
                <w:szCs w:val="20"/>
              </w:rPr>
            </w:pPr>
            <w:r w:rsidRPr="0557E372">
              <w:rPr>
                <w:rFonts w:eastAsia="Tahoma" w:cs="Tahoma"/>
                <w:sz w:val="20"/>
                <w:szCs w:val="20"/>
              </w:rPr>
              <w:t>ďalšie...</w:t>
            </w:r>
          </w:p>
          <w:p w14:paraId="04CF2AC7" w14:textId="302E8F81" w:rsidR="0557E372" w:rsidRDefault="0557E372" w:rsidP="0557E372">
            <w:pPr>
              <w:spacing w:after="0"/>
              <w:contextualSpacing/>
              <w:rPr>
                <w:rFonts w:eastAsia="Tahoma" w:cs="Tahoma"/>
                <w:sz w:val="20"/>
                <w:szCs w:val="20"/>
              </w:rPr>
            </w:pPr>
            <w:r w:rsidRPr="0557E372">
              <w:rPr>
                <w:rFonts w:eastAsia="Tahoma" w:cs="Tahoma"/>
                <w:sz w:val="20"/>
                <w:szCs w:val="20"/>
              </w:rPr>
              <w:t>(uviesť názov)</w:t>
            </w:r>
          </w:p>
        </w:tc>
        <w:tc>
          <w:tcPr>
            <w:tcW w:w="1545" w:type="dxa"/>
            <w:tcMar>
              <w:left w:w="105" w:type="dxa"/>
              <w:right w:w="105" w:type="dxa"/>
            </w:tcMar>
          </w:tcPr>
          <w:p w14:paraId="645A00F0" w14:textId="7D89D881" w:rsidR="0557E372" w:rsidRDefault="0557E372" w:rsidP="0557E372">
            <w:pPr>
              <w:spacing w:after="0"/>
              <w:contextualSpacing/>
              <w:rPr>
                <w:rFonts w:eastAsia="Tahoma" w:cs="Tahoma"/>
                <w:sz w:val="20"/>
                <w:szCs w:val="20"/>
              </w:rPr>
            </w:pPr>
          </w:p>
        </w:tc>
        <w:tc>
          <w:tcPr>
            <w:tcW w:w="2565" w:type="dxa"/>
            <w:tcMar>
              <w:left w:w="105" w:type="dxa"/>
              <w:right w:w="105" w:type="dxa"/>
            </w:tcMar>
            <w:vAlign w:val="center"/>
          </w:tcPr>
          <w:p w14:paraId="5BFDA1D2" w14:textId="2DE6104D"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640BBE14" w14:textId="79A58BFE"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47C1F144" w14:textId="64FBC146" w:rsidR="0557E372" w:rsidRDefault="0557E372" w:rsidP="0557E372">
            <w:pPr>
              <w:spacing w:after="0"/>
              <w:contextualSpacing/>
              <w:rPr>
                <w:rFonts w:eastAsia="Tahoma" w:cs="Tahoma"/>
                <w:sz w:val="20"/>
                <w:szCs w:val="20"/>
              </w:rPr>
            </w:pPr>
          </w:p>
        </w:tc>
        <w:tc>
          <w:tcPr>
            <w:tcW w:w="1012" w:type="dxa"/>
            <w:tcMar>
              <w:left w:w="105" w:type="dxa"/>
              <w:right w:w="105" w:type="dxa"/>
            </w:tcMar>
          </w:tcPr>
          <w:p w14:paraId="26BA62FB" w14:textId="6250791F" w:rsidR="0557E372" w:rsidRDefault="0557E372" w:rsidP="0557E372">
            <w:pPr>
              <w:spacing w:after="0"/>
              <w:contextualSpacing/>
              <w:rPr>
                <w:rFonts w:eastAsia="Tahoma" w:cs="Tahoma"/>
                <w:sz w:val="20"/>
                <w:szCs w:val="20"/>
              </w:rPr>
            </w:pPr>
          </w:p>
        </w:tc>
        <w:tc>
          <w:tcPr>
            <w:tcW w:w="1012" w:type="dxa"/>
            <w:tcMar>
              <w:left w:w="105" w:type="dxa"/>
              <w:right w:w="105" w:type="dxa"/>
            </w:tcMar>
            <w:vAlign w:val="center"/>
          </w:tcPr>
          <w:p w14:paraId="3975963A" w14:textId="6EFD8573" w:rsidR="0557E372" w:rsidRDefault="0557E372" w:rsidP="0557E372">
            <w:pPr>
              <w:spacing w:after="0"/>
              <w:contextualSpacing/>
              <w:rPr>
                <w:rFonts w:eastAsia="Tahoma" w:cs="Tahoma"/>
                <w:sz w:val="20"/>
                <w:szCs w:val="20"/>
              </w:rPr>
            </w:pPr>
          </w:p>
        </w:tc>
      </w:tr>
    </w:tbl>
    <w:p w14:paraId="79BBC365" w14:textId="579F56A7" w:rsidR="0557E372" w:rsidRDefault="0557E372" w:rsidP="0557E372">
      <w:pPr>
        <w:spacing w:after="0"/>
        <w:contextualSpacing/>
        <w:rPr>
          <w:rFonts w:eastAsia="Tahoma" w:cs="Tahoma"/>
          <w:color w:val="A6A6A6" w:themeColor="background1" w:themeShade="A6"/>
          <w:sz w:val="20"/>
          <w:szCs w:val="20"/>
        </w:rPr>
      </w:pPr>
    </w:p>
    <w:p w14:paraId="38E157E0" w14:textId="4AD60DB7" w:rsidR="0557E372" w:rsidRDefault="0557E372" w:rsidP="0557E372">
      <w:pPr>
        <w:spacing w:after="0"/>
        <w:contextualSpacing/>
        <w:rPr>
          <w:rFonts w:eastAsia="Tahoma" w:cs="Tahoma"/>
          <w:color w:val="767171" w:themeColor="background2" w:themeShade="80"/>
          <w:sz w:val="20"/>
          <w:szCs w:val="20"/>
        </w:rPr>
      </w:pPr>
    </w:p>
    <w:tbl>
      <w:tblPr>
        <w:tblW w:w="0" w:type="auto"/>
        <w:tblInd w:w="13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275"/>
        <w:gridCol w:w="4110"/>
        <w:gridCol w:w="1260"/>
        <w:gridCol w:w="2820"/>
      </w:tblGrid>
      <w:tr w:rsidR="0557E372" w14:paraId="2DA494C5" w14:textId="77777777" w:rsidTr="00B905DB">
        <w:trPr>
          <w:trHeight w:val="300"/>
        </w:trPr>
        <w:tc>
          <w:tcPr>
            <w:tcW w:w="1275" w:type="dxa"/>
            <w:shd w:val="clear" w:color="auto" w:fill="E7E6E6" w:themeFill="background2"/>
            <w:tcMar>
              <w:left w:w="105" w:type="dxa"/>
              <w:right w:w="105" w:type="dxa"/>
            </w:tcMar>
            <w:vAlign w:val="center"/>
          </w:tcPr>
          <w:p w14:paraId="77A6C55C" w14:textId="706DCA3C" w:rsidR="0557E372" w:rsidRDefault="0557E372" w:rsidP="0557E372">
            <w:pPr>
              <w:pStyle w:val="HlavikaTabuky"/>
              <w:spacing w:after="0"/>
              <w:contextualSpacing/>
              <w:rPr>
                <w:rFonts w:eastAsia="Tahoma" w:cs="Tahoma"/>
                <w:bCs/>
                <w:sz w:val="20"/>
              </w:rPr>
            </w:pPr>
            <w:r w:rsidRPr="0557E372">
              <w:rPr>
                <w:rFonts w:eastAsia="Tahoma" w:cs="Tahoma"/>
                <w:bCs/>
                <w:sz w:val="20"/>
              </w:rPr>
              <w:t>Prostredie</w:t>
            </w:r>
          </w:p>
        </w:tc>
        <w:tc>
          <w:tcPr>
            <w:tcW w:w="4110" w:type="dxa"/>
            <w:shd w:val="clear" w:color="auto" w:fill="E7E6E6" w:themeFill="background2"/>
            <w:tcMar>
              <w:left w:w="105" w:type="dxa"/>
              <w:right w:w="105" w:type="dxa"/>
            </w:tcMar>
            <w:vAlign w:val="center"/>
          </w:tcPr>
          <w:p w14:paraId="66291D73" w14:textId="0DE83255" w:rsidR="0557E372" w:rsidRDefault="0557E372" w:rsidP="0557E372">
            <w:pPr>
              <w:pStyle w:val="HlavikaTabuky"/>
              <w:spacing w:after="0"/>
              <w:contextualSpacing/>
              <w:rPr>
                <w:rFonts w:eastAsia="Tahoma" w:cs="Tahoma"/>
                <w:bCs/>
                <w:sz w:val="20"/>
              </w:rPr>
            </w:pPr>
            <w:r w:rsidRPr="0557E372">
              <w:rPr>
                <w:rFonts w:eastAsia="Tahoma" w:cs="Tahoma"/>
                <w:bCs/>
                <w:sz w:val="20"/>
              </w:rPr>
              <w:t xml:space="preserve">Ďalšie služby potrebné na prevádzku projektu z katalógu služieb vládneho cloudu </w:t>
            </w:r>
            <w:r w:rsidRPr="0557E372">
              <w:rPr>
                <w:rFonts w:eastAsia="Tahoma" w:cs="Tahoma"/>
                <w:b w:val="0"/>
                <w:sz w:val="20"/>
              </w:rPr>
              <w:t>(stručný popis / názov)</w:t>
            </w:r>
          </w:p>
        </w:tc>
        <w:tc>
          <w:tcPr>
            <w:tcW w:w="1260" w:type="dxa"/>
            <w:shd w:val="clear" w:color="auto" w:fill="E7E6E6" w:themeFill="background2"/>
            <w:tcMar>
              <w:left w:w="105" w:type="dxa"/>
              <w:right w:w="105" w:type="dxa"/>
            </w:tcMar>
            <w:vAlign w:val="center"/>
          </w:tcPr>
          <w:p w14:paraId="19A7CB66" w14:textId="4C10D75A" w:rsidR="0557E372" w:rsidRDefault="0557E372" w:rsidP="0557E372">
            <w:pPr>
              <w:pStyle w:val="HlavikaTabuky"/>
              <w:spacing w:after="0"/>
              <w:contextualSpacing/>
              <w:rPr>
                <w:rFonts w:eastAsia="Tahoma" w:cs="Tahoma"/>
                <w:bCs/>
                <w:sz w:val="20"/>
              </w:rPr>
            </w:pPr>
            <w:r w:rsidRPr="0557E372">
              <w:rPr>
                <w:rFonts w:eastAsia="Tahoma" w:cs="Tahoma"/>
                <w:bCs/>
                <w:sz w:val="20"/>
              </w:rPr>
              <w:t>Kód služby</w:t>
            </w:r>
          </w:p>
          <w:p w14:paraId="16A44B77" w14:textId="42646B30" w:rsidR="0557E372" w:rsidRDefault="0557E372" w:rsidP="0557E372">
            <w:pPr>
              <w:pStyle w:val="HlavikaTabuky"/>
              <w:spacing w:after="0"/>
              <w:contextualSpacing/>
              <w:rPr>
                <w:rFonts w:eastAsia="Tahoma" w:cs="Tahoma"/>
                <w:bCs/>
                <w:sz w:val="20"/>
              </w:rPr>
            </w:pPr>
            <w:r w:rsidRPr="0557E372">
              <w:rPr>
                <w:rFonts w:eastAsia="Tahoma" w:cs="Tahoma"/>
                <w:b w:val="0"/>
                <w:i/>
                <w:iCs/>
                <w:sz w:val="20"/>
              </w:rPr>
              <w:t>(z MetaIS)</w:t>
            </w:r>
          </w:p>
        </w:tc>
        <w:tc>
          <w:tcPr>
            <w:tcW w:w="2820" w:type="dxa"/>
            <w:shd w:val="clear" w:color="auto" w:fill="E7E6E6" w:themeFill="background2"/>
            <w:tcMar>
              <w:left w:w="105" w:type="dxa"/>
              <w:right w:w="105" w:type="dxa"/>
            </w:tcMar>
            <w:vAlign w:val="center"/>
          </w:tcPr>
          <w:p w14:paraId="0A6C2010" w14:textId="178BB015" w:rsidR="0557E372" w:rsidRDefault="0557E372" w:rsidP="0557E372">
            <w:pPr>
              <w:pStyle w:val="HlavikaTabuky"/>
              <w:spacing w:after="0"/>
              <w:contextualSpacing/>
              <w:rPr>
                <w:rFonts w:eastAsia="Tahoma" w:cs="Tahoma"/>
                <w:bCs/>
                <w:sz w:val="20"/>
              </w:rPr>
            </w:pPr>
            <w:r w:rsidRPr="0557E372">
              <w:rPr>
                <w:rFonts w:eastAsia="Tahoma" w:cs="Tahoma"/>
                <w:bCs/>
                <w:sz w:val="20"/>
              </w:rPr>
              <w:t xml:space="preserve">Parametre pre službu </w:t>
            </w:r>
            <w:r w:rsidRPr="0557E372">
              <w:rPr>
                <w:rFonts w:eastAsia="Tahoma" w:cs="Tahoma"/>
                <w:b w:val="0"/>
                <w:sz w:val="20"/>
              </w:rPr>
              <w:t>(doplňte stĺpec parametra, ak je dôležitý pre konkrétnu službu)</w:t>
            </w:r>
          </w:p>
        </w:tc>
      </w:tr>
      <w:tr w:rsidR="0557E372" w14:paraId="40A2D950" w14:textId="77777777" w:rsidTr="00B905DB">
        <w:trPr>
          <w:trHeight w:val="300"/>
        </w:trPr>
        <w:tc>
          <w:tcPr>
            <w:tcW w:w="1275" w:type="dxa"/>
            <w:tcMar>
              <w:left w:w="105" w:type="dxa"/>
              <w:right w:w="105" w:type="dxa"/>
            </w:tcMar>
            <w:vAlign w:val="center"/>
          </w:tcPr>
          <w:p w14:paraId="6E9323E9" w14:textId="109093F6" w:rsidR="0557E372" w:rsidRDefault="0557E372" w:rsidP="0557E372">
            <w:pPr>
              <w:spacing w:after="0"/>
              <w:contextualSpacing/>
              <w:rPr>
                <w:rFonts w:eastAsia="Tahoma" w:cs="Tahoma"/>
                <w:sz w:val="20"/>
                <w:szCs w:val="20"/>
              </w:rPr>
            </w:pPr>
            <w:r w:rsidRPr="0557E372">
              <w:rPr>
                <w:rFonts w:eastAsia="Tahoma" w:cs="Tahoma"/>
                <w:sz w:val="20"/>
                <w:szCs w:val="20"/>
              </w:rPr>
              <w:t>Vývojové</w:t>
            </w:r>
          </w:p>
        </w:tc>
        <w:tc>
          <w:tcPr>
            <w:tcW w:w="4110" w:type="dxa"/>
            <w:tcMar>
              <w:left w:w="105" w:type="dxa"/>
              <w:right w:w="105" w:type="dxa"/>
            </w:tcMar>
            <w:vAlign w:val="center"/>
          </w:tcPr>
          <w:p w14:paraId="68D27921" w14:textId="1141C408" w:rsidR="0557E372" w:rsidRDefault="0557E372" w:rsidP="0557E372">
            <w:pPr>
              <w:spacing w:after="0"/>
              <w:contextualSpacing/>
              <w:rPr>
                <w:rFonts w:eastAsia="Tahoma" w:cs="Tahoma"/>
                <w:sz w:val="20"/>
                <w:szCs w:val="20"/>
              </w:rPr>
            </w:pPr>
            <w:r w:rsidRPr="0557E372">
              <w:rPr>
                <w:rFonts w:eastAsia="Tahoma" w:cs="Tahoma"/>
                <w:sz w:val="20"/>
                <w:szCs w:val="20"/>
              </w:rPr>
              <w:t>Doplň názov a stručný popis</w:t>
            </w:r>
          </w:p>
        </w:tc>
        <w:tc>
          <w:tcPr>
            <w:tcW w:w="1260" w:type="dxa"/>
            <w:tcMar>
              <w:left w:w="105" w:type="dxa"/>
              <w:right w:w="105" w:type="dxa"/>
            </w:tcMar>
          </w:tcPr>
          <w:p w14:paraId="4829364C" w14:textId="2C650109" w:rsidR="0557E372" w:rsidRDefault="0557E372" w:rsidP="0557E372">
            <w:pPr>
              <w:spacing w:after="0"/>
              <w:contextualSpacing/>
              <w:rPr>
                <w:rFonts w:eastAsia="Tahoma" w:cs="Tahoma"/>
                <w:sz w:val="20"/>
                <w:szCs w:val="20"/>
              </w:rPr>
            </w:pPr>
          </w:p>
        </w:tc>
        <w:tc>
          <w:tcPr>
            <w:tcW w:w="2820" w:type="dxa"/>
            <w:tcMar>
              <w:left w:w="105" w:type="dxa"/>
              <w:right w:w="105" w:type="dxa"/>
            </w:tcMar>
            <w:vAlign w:val="center"/>
          </w:tcPr>
          <w:p w14:paraId="7B0E62DE" w14:textId="564D8EE2" w:rsidR="0557E372" w:rsidRDefault="0557E372" w:rsidP="0557E372">
            <w:pPr>
              <w:spacing w:after="0"/>
              <w:contextualSpacing/>
              <w:rPr>
                <w:rFonts w:eastAsia="Tahoma" w:cs="Tahoma"/>
                <w:sz w:val="20"/>
                <w:szCs w:val="20"/>
              </w:rPr>
            </w:pPr>
          </w:p>
        </w:tc>
      </w:tr>
      <w:tr w:rsidR="0557E372" w14:paraId="544DA872" w14:textId="77777777" w:rsidTr="00B905DB">
        <w:trPr>
          <w:trHeight w:val="300"/>
        </w:trPr>
        <w:tc>
          <w:tcPr>
            <w:tcW w:w="1275" w:type="dxa"/>
            <w:tcMar>
              <w:left w:w="105" w:type="dxa"/>
              <w:right w:w="105" w:type="dxa"/>
            </w:tcMar>
            <w:vAlign w:val="center"/>
          </w:tcPr>
          <w:p w14:paraId="759247A4" w14:textId="4ACF6012" w:rsidR="0557E372" w:rsidRDefault="0557E372" w:rsidP="0557E372">
            <w:pPr>
              <w:spacing w:after="0"/>
              <w:contextualSpacing/>
              <w:rPr>
                <w:rFonts w:eastAsia="Tahoma" w:cs="Tahoma"/>
                <w:sz w:val="20"/>
                <w:szCs w:val="20"/>
              </w:rPr>
            </w:pPr>
            <w:r w:rsidRPr="0557E372">
              <w:rPr>
                <w:rFonts w:eastAsia="Tahoma" w:cs="Tahoma"/>
                <w:sz w:val="20"/>
                <w:szCs w:val="20"/>
              </w:rPr>
              <w:t>Testovacie</w:t>
            </w:r>
          </w:p>
        </w:tc>
        <w:tc>
          <w:tcPr>
            <w:tcW w:w="4110" w:type="dxa"/>
            <w:tcMar>
              <w:left w:w="105" w:type="dxa"/>
              <w:right w:w="105" w:type="dxa"/>
            </w:tcMar>
            <w:vAlign w:val="center"/>
          </w:tcPr>
          <w:p w14:paraId="01F33C7A" w14:textId="7E4C7FB3" w:rsidR="0557E372" w:rsidRDefault="0557E372" w:rsidP="0557E372">
            <w:pPr>
              <w:spacing w:after="0"/>
              <w:contextualSpacing/>
              <w:rPr>
                <w:rFonts w:eastAsia="Tahoma" w:cs="Tahoma"/>
                <w:sz w:val="20"/>
                <w:szCs w:val="20"/>
              </w:rPr>
            </w:pPr>
            <w:r w:rsidRPr="0557E372">
              <w:rPr>
                <w:rFonts w:eastAsia="Tahoma" w:cs="Tahoma"/>
                <w:sz w:val="20"/>
                <w:szCs w:val="20"/>
              </w:rPr>
              <w:t>Doplň názov a stručný popis</w:t>
            </w:r>
          </w:p>
        </w:tc>
        <w:tc>
          <w:tcPr>
            <w:tcW w:w="1260" w:type="dxa"/>
            <w:tcMar>
              <w:left w:w="105" w:type="dxa"/>
              <w:right w:w="105" w:type="dxa"/>
            </w:tcMar>
          </w:tcPr>
          <w:p w14:paraId="1CBD0B88" w14:textId="1186ECD6" w:rsidR="0557E372" w:rsidRDefault="0557E372" w:rsidP="0557E372">
            <w:pPr>
              <w:spacing w:after="0"/>
              <w:contextualSpacing/>
              <w:rPr>
                <w:rFonts w:eastAsia="Tahoma" w:cs="Tahoma"/>
                <w:sz w:val="20"/>
                <w:szCs w:val="20"/>
              </w:rPr>
            </w:pPr>
          </w:p>
        </w:tc>
        <w:tc>
          <w:tcPr>
            <w:tcW w:w="2820" w:type="dxa"/>
            <w:tcMar>
              <w:left w:w="105" w:type="dxa"/>
              <w:right w:w="105" w:type="dxa"/>
            </w:tcMar>
            <w:vAlign w:val="center"/>
          </w:tcPr>
          <w:p w14:paraId="542D35CA" w14:textId="5D52FF16" w:rsidR="0557E372" w:rsidRDefault="0557E372" w:rsidP="0557E372">
            <w:pPr>
              <w:spacing w:after="0"/>
              <w:contextualSpacing/>
              <w:rPr>
                <w:rFonts w:eastAsia="Tahoma" w:cs="Tahoma"/>
                <w:sz w:val="20"/>
                <w:szCs w:val="20"/>
              </w:rPr>
            </w:pPr>
          </w:p>
        </w:tc>
      </w:tr>
      <w:tr w:rsidR="0557E372" w14:paraId="3DBDF953" w14:textId="77777777" w:rsidTr="00B905DB">
        <w:trPr>
          <w:trHeight w:val="300"/>
        </w:trPr>
        <w:tc>
          <w:tcPr>
            <w:tcW w:w="1275" w:type="dxa"/>
            <w:tcMar>
              <w:left w:w="105" w:type="dxa"/>
              <w:right w:w="105" w:type="dxa"/>
            </w:tcMar>
            <w:vAlign w:val="center"/>
          </w:tcPr>
          <w:p w14:paraId="1C5B709C" w14:textId="4FD4D186" w:rsidR="0557E372" w:rsidRDefault="0557E372" w:rsidP="0557E372">
            <w:pPr>
              <w:spacing w:after="0"/>
              <w:contextualSpacing/>
              <w:rPr>
                <w:rFonts w:eastAsia="Tahoma" w:cs="Tahoma"/>
                <w:sz w:val="20"/>
                <w:szCs w:val="20"/>
              </w:rPr>
            </w:pPr>
            <w:r w:rsidRPr="0557E372">
              <w:rPr>
                <w:rFonts w:eastAsia="Tahoma" w:cs="Tahoma"/>
                <w:sz w:val="20"/>
                <w:szCs w:val="20"/>
              </w:rPr>
              <w:t>Produkčné</w:t>
            </w:r>
          </w:p>
        </w:tc>
        <w:tc>
          <w:tcPr>
            <w:tcW w:w="4110" w:type="dxa"/>
            <w:tcMar>
              <w:left w:w="105" w:type="dxa"/>
              <w:right w:w="105" w:type="dxa"/>
            </w:tcMar>
            <w:vAlign w:val="center"/>
          </w:tcPr>
          <w:p w14:paraId="35DF891C" w14:textId="377AF8DD" w:rsidR="0557E372" w:rsidRDefault="0557E372" w:rsidP="0557E372">
            <w:pPr>
              <w:spacing w:after="0"/>
              <w:contextualSpacing/>
              <w:rPr>
                <w:rFonts w:eastAsia="Tahoma" w:cs="Tahoma"/>
                <w:sz w:val="20"/>
                <w:szCs w:val="20"/>
              </w:rPr>
            </w:pPr>
            <w:r w:rsidRPr="0557E372">
              <w:rPr>
                <w:rFonts w:eastAsia="Tahoma" w:cs="Tahoma"/>
                <w:sz w:val="20"/>
                <w:szCs w:val="20"/>
              </w:rPr>
              <w:t>Doplň názov a stručný popis</w:t>
            </w:r>
          </w:p>
        </w:tc>
        <w:tc>
          <w:tcPr>
            <w:tcW w:w="1260" w:type="dxa"/>
            <w:tcMar>
              <w:left w:w="105" w:type="dxa"/>
              <w:right w:w="105" w:type="dxa"/>
            </w:tcMar>
          </w:tcPr>
          <w:p w14:paraId="5381CF56" w14:textId="3E7B92E1" w:rsidR="0557E372" w:rsidRDefault="0557E372" w:rsidP="0557E372">
            <w:pPr>
              <w:spacing w:after="0"/>
              <w:contextualSpacing/>
              <w:rPr>
                <w:rFonts w:eastAsia="Tahoma" w:cs="Tahoma"/>
                <w:sz w:val="20"/>
                <w:szCs w:val="20"/>
              </w:rPr>
            </w:pPr>
          </w:p>
        </w:tc>
        <w:tc>
          <w:tcPr>
            <w:tcW w:w="2820" w:type="dxa"/>
            <w:tcMar>
              <w:left w:w="105" w:type="dxa"/>
              <w:right w:w="105" w:type="dxa"/>
            </w:tcMar>
            <w:vAlign w:val="center"/>
          </w:tcPr>
          <w:p w14:paraId="2EEDBAA6" w14:textId="6997EE0B" w:rsidR="0557E372" w:rsidRDefault="0557E372" w:rsidP="0557E372">
            <w:pPr>
              <w:spacing w:after="0"/>
              <w:contextualSpacing/>
              <w:rPr>
                <w:rFonts w:eastAsia="Tahoma" w:cs="Tahoma"/>
                <w:sz w:val="20"/>
                <w:szCs w:val="20"/>
              </w:rPr>
            </w:pPr>
          </w:p>
        </w:tc>
      </w:tr>
      <w:tr w:rsidR="0557E372" w14:paraId="498A9E41" w14:textId="77777777" w:rsidTr="00B905DB">
        <w:trPr>
          <w:trHeight w:val="300"/>
        </w:trPr>
        <w:tc>
          <w:tcPr>
            <w:tcW w:w="1275" w:type="dxa"/>
            <w:tcMar>
              <w:left w:w="105" w:type="dxa"/>
              <w:right w:w="105" w:type="dxa"/>
            </w:tcMar>
            <w:vAlign w:val="center"/>
          </w:tcPr>
          <w:p w14:paraId="3682201D" w14:textId="5D20E261" w:rsidR="0557E372" w:rsidRDefault="0557E372" w:rsidP="0557E372">
            <w:pPr>
              <w:spacing w:after="0"/>
              <w:contextualSpacing/>
              <w:rPr>
                <w:rFonts w:eastAsia="Tahoma" w:cs="Tahoma"/>
                <w:sz w:val="20"/>
                <w:szCs w:val="20"/>
              </w:rPr>
            </w:pPr>
            <w:r w:rsidRPr="0557E372">
              <w:rPr>
                <w:rFonts w:eastAsia="Tahoma" w:cs="Tahoma"/>
                <w:sz w:val="20"/>
                <w:szCs w:val="20"/>
              </w:rPr>
              <w:t>ďalšie...</w:t>
            </w:r>
          </w:p>
          <w:p w14:paraId="2D4BB524" w14:textId="05A35CF1" w:rsidR="0557E372" w:rsidRDefault="0557E372" w:rsidP="0557E372">
            <w:pPr>
              <w:spacing w:after="0"/>
              <w:contextualSpacing/>
              <w:rPr>
                <w:rFonts w:eastAsia="Tahoma" w:cs="Tahoma"/>
                <w:sz w:val="20"/>
                <w:szCs w:val="20"/>
              </w:rPr>
            </w:pPr>
            <w:r w:rsidRPr="0557E372">
              <w:rPr>
                <w:rFonts w:eastAsia="Tahoma" w:cs="Tahoma"/>
                <w:sz w:val="20"/>
                <w:szCs w:val="20"/>
              </w:rPr>
              <w:t>(uviesť názov)</w:t>
            </w:r>
          </w:p>
        </w:tc>
        <w:tc>
          <w:tcPr>
            <w:tcW w:w="4110" w:type="dxa"/>
            <w:tcMar>
              <w:left w:w="105" w:type="dxa"/>
              <w:right w:w="105" w:type="dxa"/>
            </w:tcMar>
            <w:vAlign w:val="center"/>
          </w:tcPr>
          <w:p w14:paraId="4A030333" w14:textId="5094343B" w:rsidR="0557E372" w:rsidRDefault="0557E372" w:rsidP="0557E372">
            <w:pPr>
              <w:spacing w:after="0"/>
              <w:contextualSpacing/>
              <w:rPr>
                <w:rFonts w:eastAsia="Tahoma" w:cs="Tahoma"/>
                <w:sz w:val="20"/>
                <w:szCs w:val="20"/>
              </w:rPr>
            </w:pPr>
          </w:p>
        </w:tc>
        <w:tc>
          <w:tcPr>
            <w:tcW w:w="1260" w:type="dxa"/>
            <w:tcMar>
              <w:left w:w="105" w:type="dxa"/>
              <w:right w:w="105" w:type="dxa"/>
            </w:tcMar>
          </w:tcPr>
          <w:p w14:paraId="7E0675BD" w14:textId="502B5AAF" w:rsidR="0557E372" w:rsidRDefault="0557E372" w:rsidP="0557E372">
            <w:pPr>
              <w:spacing w:after="0"/>
              <w:contextualSpacing/>
              <w:rPr>
                <w:rFonts w:eastAsia="Tahoma" w:cs="Tahoma"/>
                <w:sz w:val="20"/>
                <w:szCs w:val="20"/>
              </w:rPr>
            </w:pPr>
          </w:p>
        </w:tc>
        <w:tc>
          <w:tcPr>
            <w:tcW w:w="2820" w:type="dxa"/>
            <w:tcMar>
              <w:left w:w="105" w:type="dxa"/>
              <w:right w:w="105" w:type="dxa"/>
            </w:tcMar>
            <w:vAlign w:val="center"/>
          </w:tcPr>
          <w:p w14:paraId="4AE772B3" w14:textId="2804A938" w:rsidR="0557E372" w:rsidRDefault="0557E372" w:rsidP="0557E372">
            <w:pPr>
              <w:spacing w:after="0"/>
              <w:contextualSpacing/>
              <w:rPr>
                <w:rFonts w:eastAsia="Tahoma" w:cs="Tahoma"/>
                <w:sz w:val="20"/>
                <w:szCs w:val="20"/>
              </w:rPr>
            </w:pPr>
          </w:p>
        </w:tc>
      </w:tr>
    </w:tbl>
    <w:p w14:paraId="717D83F3" w14:textId="441C10D2" w:rsidR="0557E372" w:rsidRDefault="0557E372" w:rsidP="0557E372">
      <w:pPr>
        <w:spacing w:after="0"/>
        <w:contextualSpacing/>
        <w:rPr>
          <w:rFonts w:cs="Tahoma"/>
          <w:sz w:val="20"/>
          <w:szCs w:val="20"/>
        </w:rPr>
      </w:pPr>
    </w:p>
    <w:p w14:paraId="54EABC81" w14:textId="6D6F50CA" w:rsidR="00AD512B" w:rsidRPr="00B905DB" w:rsidRDefault="0557E372" w:rsidP="003309AE">
      <w:pPr>
        <w:pStyle w:val="Nadpis2"/>
      </w:pPr>
      <w:bookmarkStart w:id="200" w:name="_Toc153139712"/>
      <w:bookmarkStart w:id="201" w:name="_Toc1569848295"/>
      <w:bookmarkStart w:id="202" w:name="_Toc180645187"/>
      <w:bookmarkEnd w:id="192"/>
      <w:r w:rsidRPr="0557E372">
        <w:t>Bezpečnostná architektúra</w:t>
      </w:r>
      <w:bookmarkEnd w:id="200"/>
      <w:bookmarkEnd w:id="201"/>
      <w:bookmarkEnd w:id="202"/>
    </w:p>
    <w:p w14:paraId="1A9F4610" w14:textId="07FB9F71" w:rsidR="00183A12" w:rsidRPr="00B905DB" w:rsidRDefault="00183A12" w:rsidP="00B905DB">
      <w:r w:rsidRPr="00B905DB">
        <w:t>V rámci predkladaného projektu bude realizovaná aktivita A10 výzvy, ktoré hlavným účelom bude rozvoj informačných systémov z pohľadu bezpečnosti a zabezpečenie súladu s GDPR (právo dotknutej osoby na prístup k údajom).</w:t>
      </w:r>
    </w:p>
    <w:p w14:paraId="66A1010F" w14:textId="2E0B0ACF" w:rsidR="00183A12" w:rsidRPr="00B905DB" w:rsidRDefault="00183A12" w:rsidP="00B905DB">
      <w:r w:rsidRPr="00B905DB">
        <w:t xml:space="preserve">Informačné systémy, ktoré spracúvajú osobné údaje alebo citlivé údaje, vyžadujú pravidelnú identifikáciu a analýzu rizík spojených s bezpečnosťou týchto údajov. Je potrebné zabezpečiť, aby boli identifikované potenciálne hrozby a zraniteľnosti, ktoré môžu ohroziť dôvernosť, integritu a </w:t>
      </w:r>
      <w:r w:rsidRPr="00B905DB">
        <w:lastRenderedPageBreak/>
        <w:t>dostupnosť údajov. Tento krok je základom pre vytvorenie alebo aktualizáciu bezpečnostného projektu.</w:t>
      </w:r>
    </w:p>
    <w:p w14:paraId="255FD42F" w14:textId="77777777" w:rsidR="009A5D98" w:rsidRPr="00B905DB" w:rsidRDefault="009A5D98" w:rsidP="00B905DB">
      <w:r w:rsidRPr="00B905DB">
        <w:t>V rámci predkladaného projektu bude Ministerstvo vnútra SR realizovať aktivitu 10 výzvy v nasledovnom rozsahu.</w:t>
      </w:r>
    </w:p>
    <w:p w14:paraId="685BD55B" w14:textId="77777777" w:rsidR="009A5D98" w:rsidRPr="001363A6" w:rsidRDefault="009A5D98" w:rsidP="000A676B">
      <w:pPr>
        <w:pStyle w:val="Odsekzoznamu"/>
        <w:numPr>
          <w:ilvl w:val="0"/>
          <w:numId w:val="13"/>
        </w:numPr>
        <w:spacing w:after="100" w:afterAutospacing="1"/>
        <w:rPr>
          <w:rFonts w:eastAsiaTheme="minorEastAsia" w:cs="Tahoma"/>
        </w:rPr>
      </w:pPr>
      <w:r w:rsidRPr="001363A6">
        <w:rPr>
          <w:rFonts w:eastAsiaTheme="minorEastAsia" w:cs="Tahoma"/>
        </w:rPr>
        <w:t>Aktualizácia bezpečnostného projektu projekt pre:</w:t>
      </w:r>
    </w:p>
    <w:p w14:paraId="2614EC70" w14:textId="77777777" w:rsidR="009A5D98" w:rsidRPr="001363A6" w:rsidRDefault="009A5D98" w:rsidP="000A676B">
      <w:pPr>
        <w:pStyle w:val="Odsekzoznamu"/>
        <w:numPr>
          <w:ilvl w:val="1"/>
          <w:numId w:val="13"/>
        </w:numPr>
        <w:spacing w:after="100" w:afterAutospacing="1"/>
        <w:rPr>
          <w:rFonts w:eastAsiaTheme="minorEastAsia" w:cs="Tahoma"/>
        </w:rPr>
      </w:pPr>
      <w:r w:rsidRPr="001363A6">
        <w:rPr>
          <w:rFonts w:eastAsiaTheme="minorEastAsia" w:cs="Tahoma"/>
        </w:rPr>
        <w:t>isvs_191</w:t>
      </w:r>
      <w:r>
        <w:rPr>
          <w:rFonts w:eastAsiaTheme="minorEastAsia" w:cs="Tahoma"/>
        </w:rPr>
        <w:t xml:space="preserve">, </w:t>
      </w:r>
      <w:r w:rsidRPr="001363A6">
        <w:rPr>
          <w:rFonts w:eastAsiaTheme="minorEastAsia" w:cs="Tahoma"/>
        </w:rPr>
        <w:t>isvs_192</w:t>
      </w:r>
      <w:r>
        <w:rPr>
          <w:rFonts w:eastAsiaTheme="minorEastAsia" w:cs="Tahoma"/>
        </w:rPr>
        <w:t xml:space="preserve">, </w:t>
      </w:r>
      <w:r w:rsidRPr="001363A6">
        <w:rPr>
          <w:rFonts w:eastAsiaTheme="minorEastAsia" w:cs="Tahoma"/>
        </w:rPr>
        <w:t>isvs_189</w:t>
      </w:r>
      <w:r>
        <w:rPr>
          <w:rFonts w:eastAsiaTheme="minorEastAsia" w:cs="Tahoma"/>
        </w:rPr>
        <w:t xml:space="preserve">, </w:t>
      </w:r>
      <w:r w:rsidRPr="001363A6">
        <w:rPr>
          <w:rFonts w:eastAsiaTheme="minorEastAsia" w:cs="Tahoma"/>
        </w:rPr>
        <w:t>isvs_190</w:t>
      </w:r>
      <w:r>
        <w:rPr>
          <w:rFonts w:eastAsiaTheme="minorEastAsia" w:cs="Tahoma"/>
        </w:rPr>
        <w:t xml:space="preserve">, </w:t>
      </w:r>
      <w:r w:rsidRPr="001363A6">
        <w:rPr>
          <w:rFonts w:eastAsiaTheme="minorEastAsia" w:cs="Tahoma"/>
        </w:rPr>
        <w:t>isvs_193</w:t>
      </w:r>
    </w:p>
    <w:p w14:paraId="0BBF3924" w14:textId="77777777" w:rsidR="009A5D98" w:rsidRPr="001363A6" w:rsidRDefault="009A5D98" w:rsidP="009A5D98">
      <w:pPr>
        <w:pStyle w:val="Odsekzoznamu"/>
        <w:spacing w:after="100" w:afterAutospacing="1"/>
        <w:ind w:left="360"/>
        <w:rPr>
          <w:rFonts w:eastAsiaTheme="minorEastAsia" w:cs="Tahoma"/>
        </w:rPr>
      </w:pPr>
    </w:p>
    <w:p w14:paraId="41FFD340" w14:textId="77777777" w:rsidR="009A5D98" w:rsidRPr="001363A6" w:rsidRDefault="009A5D98" w:rsidP="000A676B">
      <w:pPr>
        <w:pStyle w:val="Odsekzoznamu"/>
        <w:numPr>
          <w:ilvl w:val="0"/>
          <w:numId w:val="13"/>
        </w:numPr>
        <w:spacing w:after="100" w:afterAutospacing="1"/>
        <w:rPr>
          <w:rFonts w:eastAsiaTheme="minorEastAsia" w:cs="Tahoma"/>
        </w:rPr>
      </w:pPr>
      <w:r w:rsidRPr="001363A6">
        <w:rPr>
          <w:rFonts w:eastAsiaTheme="minorEastAsia" w:cs="Tahoma"/>
        </w:rPr>
        <w:t>Vytvorenie vplyvu na ochranu údajov (DPIA) pre:</w:t>
      </w:r>
    </w:p>
    <w:p w14:paraId="0E58086F" w14:textId="77777777" w:rsidR="009A5D98" w:rsidRPr="001363A6" w:rsidRDefault="009A5D98" w:rsidP="000A676B">
      <w:pPr>
        <w:pStyle w:val="Odsekzoznamu"/>
        <w:numPr>
          <w:ilvl w:val="1"/>
          <w:numId w:val="13"/>
        </w:numPr>
        <w:spacing w:after="100" w:afterAutospacing="1"/>
        <w:rPr>
          <w:rFonts w:eastAsiaTheme="minorEastAsia" w:cs="Tahoma"/>
        </w:rPr>
      </w:pPr>
      <w:r w:rsidRPr="001363A6">
        <w:rPr>
          <w:rFonts w:eastAsiaTheme="minorEastAsia" w:cs="Tahoma"/>
        </w:rPr>
        <w:t>isvs_191</w:t>
      </w:r>
      <w:r>
        <w:rPr>
          <w:rFonts w:eastAsiaTheme="minorEastAsia" w:cs="Tahoma"/>
        </w:rPr>
        <w:t xml:space="preserve">, </w:t>
      </w:r>
      <w:r w:rsidRPr="001363A6">
        <w:rPr>
          <w:rFonts w:eastAsiaTheme="minorEastAsia" w:cs="Tahoma"/>
        </w:rPr>
        <w:t>isvs_192</w:t>
      </w:r>
      <w:r>
        <w:rPr>
          <w:rFonts w:eastAsiaTheme="minorEastAsia" w:cs="Tahoma"/>
        </w:rPr>
        <w:t xml:space="preserve">, </w:t>
      </w:r>
      <w:r w:rsidRPr="001363A6">
        <w:rPr>
          <w:rFonts w:eastAsiaTheme="minorEastAsia" w:cs="Tahoma"/>
        </w:rPr>
        <w:t>isvs_189</w:t>
      </w:r>
      <w:r>
        <w:rPr>
          <w:rFonts w:eastAsiaTheme="minorEastAsia" w:cs="Tahoma"/>
        </w:rPr>
        <w:t xml:space="preserve">, </w:t>
      </w:r>
      <w:r w:rsidRPr="001363A6">
        <w:rPr>
          <w:rFonts w:eastAsiaTheme="minorEastAsia" w:cs="Tahoma"/>
        </w:rPr>
        <w:t>isvs_190</w:t>
      </w:r>
      <w:r>
        <w:rPr>
          <w:rFonts w:eastAsiaTheme="minorEastAsia" w:cs="Tahoma"/>
        </w:rPr>
        <w:t xml:space="preserve">, </w:t>
      </w:r>
      <w:r w:rsidRPr="001363A6">
        <w:rPr>
          <w:rFonts w:eastAsiaTheme="minorEastAsia" w:cs="Tahoma"/>
        </w:rPr>
        <w:t>isvs_193</w:t>
      </w: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0" w:type="dxa"/>
          <w:right w:w="0" w:type="dxa"/>
        </w:tblCellMar>
        <w:tblLook w:val="04A0" w:firstRow="1" w:lastRow="0" w:firstColumn="1" w:lastColumn="0" w:noHBand="0" w:noVBand="1"/>
      </w:tblPr>
      <w:tblGrid>
        <w:gridCol w:w="1331"/>
        <w:gridCol w:w="3737"/>
        <w:gridCol w:w="1961"/>
        <w:gridCol w:w="2423"/>
      </w:tblGrid>
      <w:tr w:rsidR="009A5D98" w:rsidRPr="00B905DB" w14:paraId="71C086D9" w14:textId="77777777" w:rsidTr="00B905DB">
        <w:trPr>
          <w:tblHeader/>
        </w:trPr>
        <w:tc>
          <w:tcPr>
            <w:tcW w:w="1331" w:type="dxa"/>
            <w:shd w:val="clear" w:color="auto" w:fill="F2F2F2" w:themeFill="background1" w:themeFillShade="F2"/>
            <w:tcMar>
              <w:top w:w="0" w:type="dxa"/>
              <w:left w:w="108" w:type="dxa"/>
              <w:bottom w:w="0" w:type="dxa"/>
              <w:right w:w="108" w:type="dxa"/>
            </w:tcMar>
            <w:hideMark/>
          </w:tcPr>
          <w:p w14:paraId="6248370E" w14:textId="77777777" w:rsidR="009A5D98" w:rsidRPr="00B905DB" w:rsidRDefault="009A5D98" w:rsidP="00B905DB">
            <w:pPr>
              <w:rPr>
                <w:b/>
                <w:bCs/>
                <w:sz w:val="20"/>
                <w:szCs w:val="20"/>
              </w:rPr>
            </w:pPr>
            <w:r w:rsidRPr="00B905DB">
              <w:rPr>
                <w:b/>
                <w:bCs/>
                <w:sz w:val="20"/>
                <w:szCs w:val="20"/>
              </w:rPr>
              <w:t>Kód ISVS</w:t>
            </w:r>
          </w:p>
        </w:tc>
        <w:tc>
          <w:tcPr>
            <w:tcW w:w="3737" w:type="dxa"/>
            <w:shd w:val="clear" w:color="auto" w:fill="F2F2F2" w:themeFill="background1" w:themeFillShade="F2"/>
            <w:tcMar>
              <w:top w:w="0" w:type="dxa"/>
              <w:left w:w="108" w:type="dxa"/>
              <w:bottom w:w="0" w:type="dxa"/>
              <w:right w:w="108" w:type="dxa"/>
            </w:tcMar>
            <w:hideMark/>
          </w:tcPr>
          <w:p w14:paraId="0774FECA" w14:textId="77777777" w:rsidR="009A5D98" w:rsidRPr="00B905DB" w:rsidRDefault="009A5D98" w:rsidP="00B905DB">
            <w:pPr>
              <w:rPr>
                <w:b/>
                <w:bCs/>
                <w:sz w:val="20"/>
                <w:szCs w:val="20"/>
              </w:rPr>
            </w:pPr>
            <w:r w:rsidRPr="00B905DB">
              <w:rPr>
                <w:b/>
                <w:bCs/>
                <w:sz w:val="20"/>
                <w:szCs w:val="20"/>
              </w:rPr>
              <w:t>Názov ISVS</w:t>
            </w:r>
          </w:p>
        </w:tc>
        <w:tc>
          <w:tcPr>
            <w:tcW w:w="1961" w:type="dxa"/>
            <w:shd w:val="clear" w:color="auto" w:fill="F2F2F2" w:themeFill="background1" w:themeFillShade="F2"/>
            <w:tcMar>
              <w:top w:w="0" w:type="dxa"/>
              <w:left w:w="108" w:type="dxa"/>
              <w:bottom w:w="0" w:type="dxa"/>
              <w:right w:w="108" w:type="dxa"/>
            </w:tcMar>
            <w:hideMark/>
          </w:tcPr>
          <w:p w14:paraId="2E5F31AC" w14:textId="77777777" w:rsidR="009A5D98" w:rsidRPr="00B905DB" w:rsidRDefault="009A5D98" w:rsidP="00B905DB">
            <w:pPr>
              <w:rPr>
                <w:b/>
                <w:bCs/>
                <w:sz w:val="20"/>
                <w:szCs w:val="20"/>
              </w:rPr>
            </w:pPr>
            <w:r w:rsidRPr="00B905DB">
              <w:rPr>
                <w:b/>
                <w:bCs/>
                <w:sz w:val="20"/>
                <w:szCs w:val="20"/>
              </w:rPr>
              <w:t>DPIA (vytvorenie / aktualizácia)</w:t>
            </w:r>
          </w:p>
        </w:tc>
        <w:tc>
          <w:tcPr>
            <w:tcW w:w="2423" w:type="dxa"/>
            <w:shd w:val="clear" w:color="auto" w:fill="F2F2F2" w:themeFill="background1" w:themeFillShade="F2"/>
            <w:tcMar>
              <w:top w:w="0" w:type="dxa"/>
              <w:left w:w="108" w:type="dxa"/>
              <w:bottom w:w="0" w:type="dxa"/>
              <w:right w:w="108" w:type="dxa"/>
            </w:tcMar>
            <w:hideMark/>
          </w:tcPr>
          <w:p w14:paraId="1501665C" w14:textId="77777777" w:rsidR="009A5D98" w:rsidRPr="00B905DB" w:rsidRDefault="009A5D98" w:rsidP="00B905DB">
            <w:pPr>
              <w:rPr>
                <w:b/>
                <w:bCs/>
                <w:sz w:val="20"/>
                <w:szCs w:val="20"/>
              </w:rPr>
            </w:pPr>
            <w:r w:rsidRPr="00B905DB">
              <w:rPr>
                <w:b/>
                <w:bCs/>
                <w:sz w:val="20"/>
                <w:szCs w:val="20"/>
              </w:rPr>
              <w:t>Bezpečnostný projekt (vytvorenie/ aktualizácia)</w:t>
            </w:r>
          </w:p>
        </w:tc>
      </w:tr>
      <w:tr w:rsidR="009A5D98" w:rsidRPr="00B905DB" w14:paraId="7209ECDF" w14:textId="77777777" w:rsidTr="00B905DB">
        <w:tc>
          <w:tcPr>
            <w:tcW w:w="1331" w:type="dxa"/>
            <w:tcMar>
              <w:top w:w="0" w:type="dxa"/>
              <w:left w:w="108" w:type="dxa"/>
              <w:bottom w:w="0" w:type="dxa"/>
              <w:right w:w="108" w:type="dxa"/>
            </w:tcMar>
            <w:hideMark/>
          </w:tcPr>
          <w:p w14:paraId="02023237" w14:textId="77777777" w:rsidR="009A5D98" w:rsidRPr="00B905DB" w:rsidRDefault="009A5D98" w:rsidP="00B905DB">
            <w:pPr>
              <w:rPr>
                <w:sz w:val="20"/>
                <w:szCs w:val="20"/>
              </w:rPr>
            </w:pPr>
            <w:r w:rsidRPr="00B905DB">
              <w:rPr>
                <w:sz w:val="20"/>
                <w:szCs w:val="20"/>
              </w:rPr>
              <w:t>isvs_191</w:t>
            </w:r>
          </w:p>
          <w:p w14:paraId="294D135E" w14:textId="77777777" w:rsidR="009A5D98" w:rsidRPr="00B905DB" w:rsidRDefault="009A5D98" w:rsidP="00B905DB">
            <w:pPr>
              <w:rPr>
                <w:sz w:val="20"/>
                <w:szCs w:val="20"/>
              </w:rPr>
            </w:pPr>
            <w:r w:rsidRPr="00B905DB">
              <w:rPr>
                <w:sz w:val="20"/>
                <w:szCs w:val="20"/>
              </w:rPr>
              <w:t> </w:t>
            </w:r>
          </w:p>
        </w:tc>
        <w:tc>
          <w:tcPr>
            <w:tcW w:w="3737" w:type="dxa"/>
            <w:tcMar>
              <w:top w:w="0" w:type="dxa"/>
              <w:left w:w="108" w:type="dxa"/>
              <w:bottom w:w="0" w:type="dxa"/>
              <w:right w:w="108" w:type="dxa"/>
            </w:tcMar>
            <w:hideMark/>
          </w:tcPr>
          <w:p w14:paraId="0CECB726" w14:textId="77777777" w:rsidR="009A5D98" w:rsidRPr="00B905DB" w:rsidRDefault="009A5D98" w:rsidP="00B905DB">
            <w:pPr>
              <w:rPr>
                <w:sz w:val="20"/>
                <w:szCs w:val="20"/>
              </w:rPr>
            </w:pPr>
            <w:r w:rsidRPr="00B905DB">
              <w:rPr>
                <w:sz w:val="20"/>
                <w:szCs w:val="20"/>
              </w:rPr>
              <w:t>Register fyzických osôb</w:t>
            </w:r>
          </w:p>
        </w:tc>
        <w:tc>
          <w:tcPr>
            <w:tcW w:w="1961" w:type="dxa"/>
            <w:tcMar>
              <w:top w:w="0" w:type="dxa"/>
              <w:left w:w="108" w:type="dxa"/>
              <w:bottom w:w="0" w:type="dxa"/>
              <w:right w:w="108" w:type="dxa"/>
            </w:tcMar>
            <w:hideMark/>
          </w:tcPr>
          <w:p w14:paraId="703AE78C" w14:textId="77777777" w:rsidR="009A5D98" w:rsidRPr="00B905DB" w:rsidRDefault="009A5D98" w:rsidP="00B905DB">
            <w:pPr>
              <w:rPr>
                <w:sz w:val="20"/>
                <w:szCs w:val="20"/>
              </w:rPr>
            </w:pPr>
            <w:r w:rsidRPr="00B905DB">
              <w:rPr>
                <w:sz w:val="20"/>
                <w:szCs w:val="20"/>
              </w:rPr>
              <w:t>Áno - vytvorenie</w:t>
            </w:r>
          </w:p>
        </w:tc>
        <w:tc>
          <w:tcPr>
            <w:tcW w:w="2423" w:type="dxa"/>
            <w:tcMar>
              <w:top w:w="0" w:type="dxa"/>
              <w:left w:w="108" w:type="dxa"/>
              <w:bottom w:w="0" w:type="dxa"/>
              <w:right w:w="108" w:type="dxa"/>
            </w:tcMar>
            <w:hideMark/>
          </w:tcPr>
          <w:p w14:paraId="1ED1CF49" w14:textId="77777777" w:rsidR="009A5D98" w:rsidRPr="00B905DB" w:rsidRDefault="009A5D98" w:rsidP="00B905DB">
            <w:pPr>
              <w:rPr>
                <w:sz w:val="20"/>
                <w:szCs w:val="20"/>
              </w:rPr>
            </w:pPr>
            <w:r w:rsidRPr="00B905DB">
              <w:rPr>
                <w:sz w:val="20"/>
                <w:szCs w:val="20"/>
              </w:rPr>
              <w:t>Áno - aktualizácia</w:t>
            </w:r>
          </w:p>
        </w:tc>
      </w:tr>
      <w:tr w:rsidR="009A5D98" w:rsidRPr="00B905DB" w14:paraId="22C40C0F" w14:textId="77777777" w:rsidTr="00B905DB">
        <w:tc>
          <w:tcPr>
            <w:tcW w:w="1331" w:type="dxa"/>
            <w:tcMar>
              <w:top w:w="0" w:type="dxa"/>
              <w:left w:w="108" w:type="dxa"/>
              <w:bottom w:w="0" w:type="dxa"/>
              <w:right w:w="108" w:type="dxa"/>
            </w:tcMar>
            <w:hideMark/>
          </w:tcPr>
          <w:p w14:paraId="01D1208D" w14:textId="77777777" w:rsidR="009A5D98" w:rsidRPr="00B905DB" w:rsidRDefault="009A5D98" w:rsidP="00B905DB">
            <w:pPr>
              <w:rPr>
                <w:sz w:val="20"/>
                <w:szCs w:val="20"/>
              </w:rPr>
            </w:pPr>
            <w:r w:rsidRPr="00B905DB">
              <w:rPr>
                <w:sz w:val="20"/>
                <w:szCs w:val="20"/>
              </w:rPr>
              <w:t>Isvs_192</w:t>
            </w:r>
          </w:p>
        </w:tc>
        <w:tc>
          <w:tcPr>
            <w:tcW w:w="3737" w:type="dxa"/>
            <w:tcMar>
              <w:top w:w="0" w:type="dxa"/>
              <w:left w:w="108" w:type="dxa"/>
              <w:bottom w:w="0" w:type="dxa"/>
              <w:right w:w="108" w:type="dxa"/>
            </w:tcMar>
            <w:hideMark/>
          </w:tcPr>
          <w:p w14:paraId="4EDA6629" w14:textId="77777777" w:rsidR="009A5D98" w:rsidRPr="00B905DB" w:rsidRDefault="009A5D98" w:rsidP="00B905DB">
            <w:pPr>
              <w:rPr>
                <w:sz w:val="20"/>
                <w:szCs w:val="20"/>
              </w:rPr>
            </w:pPr>
            <w:r w:rsidRPr="00B905DB">
              <w:rPr>
                <w:sz w:val="20"/>
                <w:szCs w:val="20"/>
              </w:rPr>
              <w:t>Register adries</w:t>
            </w:r>
          </w:p>
        </w:tc>
        <w:tc>
          <w:tcPr>
            <w:tcW w:w="1961" w:type="dxa"/>
            <w:tcMar>
              <w:top w:w="0" w:type="dxa"/>
              <w:left w:w="108" w:type="dxa"/>
              <w:bottom w:w="0" w:type="dxa"/>
              <w:right w:w="108" w:type="dxa"/>
            </w:tcMar>
            <w:hideMark/>
          </w:tcPr>
          <w:p w14:paraId="2B8E21CB" w14:textId="77777777" w:rsidR="009A5D98" w:rsidRPr="00B905DB" w:rsidRDefault="009A5D98" w:rsidP="00B905DB">
            <w:pPr>
              <w:rPr>
                <w:sz w:val="20"/>
                <w:szCs w:val="20"/>
              </w:rPr>
            </w:pPr>
            <w:r w:rsidRPr="00B905DB">
              <w:rPr>
                <w:sz w:val="20"/>
                <w:szCs w:val="20"/>
              </w:rPr>
              <w:t>Áno - vytvorenie</w:t>
            </w:r>
          </w:p>
        </w:tc>
        <w:tc>
          <w:tcPr>
            <w:tcW w:w="2423" w:type="dxa"/>
            <w:tcMar>
              <w:top w:w="0" w:type="dxa"/>
              <w:left w:w="108" w:type="dxa"/>
              <w:bottom w:w="0" w:type="dxa"/>
              <w:right w:w="108" w:type="dxa"/>
            </w:tcMar>
            <w:hideMark/>
          </w:tcPr>
          <w:p w14:paraId="06B32CA3" w14:textId="77777777" w:rsidR="009A5D98" w:rsidRPr="00B905DB" w:rsidRDefault="009A5D98" w:rsidP="00B905DB">
            <w:pPr>
              <w:rPr>
                <w:sz w:val="20"/>
                <w:szCs w:val="20"/>
              </w:rPr>
            </w:pPr>
            <w:r w:rsidRPr="00B905DB">
              <w:rPr>
                <w:sz w:val="20"/>
                <w:szCs w:val="20"/>
              </w:rPr>
              <w:t>Áno - aktualizácia</w:t>
            </w:r>
          </w:p>
        </w:tc>
      </w:tr>
      <w:tr w:rsidR="00D2330A" w:rsidRPr="00B905DB" w14:paraId="3A9C7BA4" w14:textId="77777777" w:rsidTr="00B905DB">
        <w:tc>
          <w:tcPr>
            <w:tcW w:w="1331" w:type="dxa"/>
            <w:tcMar>
              <w:top w:w="0" w:type="dxa"/>
              <w:left w:w="108" w:type="dxa"/>
              <w:bottom w:w="0" w:type="dxa"/>
              <w:right w:w="108" w:type="dxa"/>
            </w:tcMar>
            <w:hideMark/>
          </w:tcPr>
          <w:p w14:paraId="560F60AF" w14:textId="77777777" w:rsidR="00D2330A" w:rsidRPr="00B905DB" w:rsidRDefault="00D2330A" w:rsidP="00B905DB">
            <w:pPr>
              <w:rPr>
                <w:sz w:val="20"/>
                <w:szCs w:val="20"/>
              </w:rPr>
            </w:pPr>
            <w:r w:rsidRPr="00B905DB">
              <w:rPr>
                <w:sz w:val="20"/>
                <w:szCs w:val="20"/>
              </w:rPr>
              <w:t>isvs_189</w:t>
            </w:r>
          </w:p>
        </w:tc>
        <w:tc>
          <w:tcPr>
            <w:tcW w:w="3737" w:type="dxa"/>
            <w:tcMar>
              <w:top w:w="0" w:type="dxa"/>
              <w:left w:w="108" w:type="dxa"/>
              <w:bottom w:w="0" w:type="dxa"/>
              <w:right w:w="108" w:type="dxa"/>
            </w:tcMar>
            <w:hideMark/>
          </w:tcPr>
          <w:p w14:paraId="26FCED1F" w14:textId="77777777" w:rsidR="00D2330A" w:rsidRPr="00B905DB" w:rsidRDefault="00D2330A" w:rsidP="00B905DB">
            <w:pPr>
              <w:rPr>
                <w:sz w:val="20"/>
                <w:szCs w:val="20"/>
              </w:rPr>
            </w:pPr>
            <w:r w:rsidRPr="00B905DB">
              <w:rPr>
                <w:sz w:val="20"/>
                <w:szCs w:val="20"/>
              </w:rPr>
              <w:t>Evidencia cudzincov</w:t>
            </w:r>
          </w:p>
        </w:tc>
        <w:tc>
          <w:tcPr>
            <w:tcW w:w="1961" w:type="dxa"/>
            <w:tcMar>
              <w:top w:w="0" w:type="dxa"/>
              <w:left w:w="108" w:type="dxa"/>
              <w:bottom w:w="0" w:type="dxa"/>
              <w:right w:w="108" w:type="dxa"/>
            </w:tcMar>
            <w:hideMark/>
          </w:tcPr>
          <w:p w14:paraId="5021860B" w14:textId="77777777" w:rsidR="00D2330A" w:rsidRPr="00B905DB" w:rsidRDefault="00D2330A" w:rsidP="00B905DB">
            <w:pPr>
              <w:rPr>
                <w:sz w:val="20"/>
                <w:szCs w:val="20"/>
              </w:rPr>
            </w:pPr>
            <w:r w:rsidRPr="00B905DB">
              <w:rPr>
                <w:sz w:val="20"/>
                <w:szCs w:val="20"/>
              </w:rPr>
              <w:t>Áno - vytvorenie</w:t>
            </w:r>
          </w:p>
        </w:tc>
        <w:tc>
          <w:tcPr>
            <w:tcW w:w="2423" w:type="dxa"/>
            <w:tcMar>
              <w:top w:w="0" w:type="dxa"/>
              <w:left w:w="108" w:type="dxa"/>
              <w:bottom w:w="0" w:type="dxa"/>
              <w:right w:w="108" w:type="dxa"/>
            </w:tcMar>
            <w:hideMark/>
          </w:tcPr>
          <w:p w14:paraId="31202E49" w14:textId="184751A6" w:rsidR="00D2330A" w:rsidRPr="00B905DB" w:rsidRDefault="00D2330A" w:rsidP="00B905DB">
            <w:pPr>
              <w:rPr>
                <w:sz w:val="20"/>
                <w:szCs w:val="20"/>
              </w:rPr>
            </w:pPr>
            <w:r w:rsidRPr="00B905DB">
              <w:rPr>
                <w:sz w:val="20"/>
                <w:szCs w:val="20"/>
              </w:rPr>
              <w:t>Áno - vytvorenie</w:t>
            </w:r>
          </w:p>
        </w:tc>
      </w:tr>
      <w:tr w:rsidR="00D2330A" w:rsidRPr="00B905DB" w14:paraId="57DFE312" w14:textId="77777777" w:rsidTr="00B905DB">
        <w:tc>
          <w:tcPr>
            <w:tcW w:w="1331" w:type="dxa"/>
            <w:tcMar>
              <w:top w:w="0" w:type="dxa"/>
              <w:left w:w="108" w:type="dxa"/>
              <w:bottom w:w="0" w:type="dxa"/>
              <w:right w:w="108" w:type="dxa"/>
            </w:tcMar>
            <w:hideMark/>
          </w:tcPr>
          <w:p w14:paraId="2040033E" w14:textId="77777777" w:rsidR="00D2330A" w:rsidRPr="00B905DB" w:rsidRDefault="00D2330A" w:rsidP="00B905DB">
            <w:pPr>
              <w:rPr>
                <w:sz w:val="20"/>
                <w:szCs w:val="20"/>
              </w:rPr>
            </w:pPr>
            <w:r w:rsidRPr="00B905DB">
              <w:rPr>
                <w:sz w:val="20"/>
                <w:szCs w:val="20"/>
              </w:rPr>
              <w:t>isvs_190</w:t>
            </w:r>
          </w:p>
        </w:tc>
        <w:tc>
          <w:tcPr>
            <w:tcW w:w="3737" w:type="dxa"/>
            <w:tcMar>
              <w:top w:w="0" w:type="dxa"/>
              <w:left w:w="108" w:type="dxa"/>
              <w:bottom w:w="0" w:type="dxa"/>
              <w:right w:w="108" w:type="dxa"/>
            </w:tcMar>
            <w:hideMark/>
          </w:tcPr>
          <w:p w14:paraId="52C931FF" w14:textId="77777777" w:rsidR="00D2330A" w:rsidRPr="00B905DB" w:rsidRDefault="00D2330A" w:rsidP="00B905DB">
            <w:pPr>
              <w:rPr>
                <w:sz w:val="20"/>
                <w:szCs w:val="20"/>
              </w:rPr>
            </w:pPr>
            <w:r w:rsidRPr="00B905DB">
              <w:rPr>
                <w:sz w:val="20"/>
                <w:szCs w:val="20"/>
              </w:rPr>
              <w:t>Register obyvateľov (IS REGOB)</w:t>
            </w:r>
          </w:p>
        </w:tc>
        <w:tc>
          <w:tcPr>
            <w:tcW w:w="1961" w:type="dxa"/>
            <w:tcMar>
              <w:top w:w="0" w:type="dxa"/>
              <w:left w:w="108" w:type="dxa"/>
              <w:bottom w:w="0" w:type="dxa"/>
              <w:right w:w="108" w:type="dxa"/>
            </w:tcMar>
            <w:hideMark/>
          </w:tcPr>
          <w:p w14:paraId="0B8FE0A0" w14:textId="77777777" w:rsidR="00D2330A" w:rsidRPr="00B905DB" w:rsidRDefault="00D2330A" w:rsidP="00B905DB">
            <w:pPr>
              <w:rPr>
                <w:sz w:val="20"/>
                <w:szCs w:val="20"/>
              </w:rPr>
            </w:pPr>
            <w:r w:rsidRPr="00B905DB">
              <w:rPr>
                <w:sz w:val="20"/>
                <w:szCs w:val="20"/>
              </w:rPr>
              <w:t>Áno - vytvorenie</w:t>
            </w:r>
          </w:p>
        </w:tc>
        <w:tc>
          <w:tcPr>
            <w:tcW w:w="2423" w:type="dxa"/>
            <w:tcMar>
              <w:top w:w="0" w:type="dxa"/>
              <w:left w:w="108" w:type="dxa"/>
              <w:bottom w:w="0" w:type="dxa"/>
              <w:right w:w="108" w:type="dxa"/>
            </w:tcMar>
            <w:hideMark/>
          </w:tcPr>
          <w:p w14:paraId="29A91D90" w14:textId="3374330D" w:rsidR="00D2330A" w:rsidRPr="00B905DB" w:rsidRDefault="00D2330A" w:rsidP="00B905DB">
            <w:pPr>
              <w:rPr>
                <w:sz w:val="20"/>
                <w:szCs w:val="20"/>
              </w:rPr>
            </w:pPr>
            <w:r w:rsidRPr="00B905DB">
              <w:rPr>
                <w:sz w:val="20"/>
                <w:szCs w:val="20"/>
              </w:rPr>
              <w:t>Áno - vytvorenie</w:t>
            </w:r>
          </w:p>
        </w:tc>
      </w:tr>
      <w:tr w:rsidR="009A5D98" w:rsidRPr="00B905DB" w14:paraId="49A85D2F" w14:textId="77777777" w:rsidTr="00B905DB">
        <w:tc>
          <w:tcPr>
            <w:tcW w:w="1331" w:type="dxa"/>
            <w:tcMar>
              <w:top w:w="0" w:type="dxa"/>
              <w:left w:w="108" w:type="dxa"/>
              <w:bottom w:w="0" w:type="dxa"/>
              <w:right w:w="108" w:type="dxa"/>
            </w:tcMar>
            <w:hideMark/>
          </w:tcPr>
          <w:p w14:paraId="43170780" w14:textId="77777777" w:rsidR="009A5D98" w:rsidRPr="00B905DB" w:rsidRDefault="009A5D98" w:rsidP="00B905DB">
            <w:pPr>
              <w:rPr>
                <w:sz w:val="20"/>
                <w:szCs w:val="20"/>
              </w:rPr>
            </w:pPr>
            <w:r w:rsidRPr="00B905DB">
              <w:rPr>
                <w:sz w:val="20"/>
                <w:szCs w:val="20"/>
              </w:rPr>
              <w:t>isvs_193</w:t>
            </w:r>
          </w:p>
        </w:tc>
        <w:tc>
          <w:tcPr>
            <w:tcW w:w="3737" w:type="dxa"/>
            <w:tcMar>
              <w:top w:w="0" w:type="dxa"/>
              <w:left w:w="108" w:type="dxa"/>
              <w:bottom w:w="0" w:type="dxa"/>
              <w:right w:w="108" w:type="dxa"/>
            </w:tcMar>
            <w:hideMark/>
          </w:tcPr>
          <w:p w14:paraId="65878ACC" w14:textId="77777777" w:rsidR="009A5D98" w:rsidRPr="00B905DB" w:rsidRDefault="009A5D98" w:rsidP="00B905DB">
            <w:pPr>
              <w:rPr>
                <w:sz w:val="20"/>
                <w:szCs w:val="20"/>
              </w:rPr>
            </w:pPr>
            <w:r w:rsidRPr="00B905DB">
              <w:rPr>
                <w:sz w:val="20"/>
                <w:szCs w:val="20"/>
              </w:rPr>
              <w:t>Centrálny informačný systém matričnej agendy (CISMA)</w:t>
            </w:r>
          </w:p>
        </w:tc>
        <w:tc>
          <w:tcPr>
            <w:tcW w:w="1961" w:type="dxa"/>
            <w:tcMar>
              <w:top w:w="0" w:type="dxa"/>
              <w:left w:w="108" w:type="dxa"/>
              <w:bottom w:w="0" w:type="dxa"/>
              <w:right w:w="108" w:type="dxa"/>
            </w:tcMar>
            <w:hideMark/>
          </w:tcPr>
          <w:p w14:paraId="1BE49106" w14:textId="77777777" w:rsidR="009A5D98" w:rsidRPr="00B905DB" w:rsidRDefault="009A5D98" w:rsidP="00B905DB">
            <w:pPr>
              <w:rPr>
                <w:sz w:val="20"/>
                <w:szCs w:val="20"/>
              </w:rPr>
            </w:pPr>
            <w:r w:rsidRPr="00B905DB">
              <w:rPr>
                <w:sz w:val="20"/>
                <w:szCs w:val="20"/>
              </w:rPr>
              <w:t>Áno - vytvorenie</w:t>
            </w:r>
          </w:p>
        </w:tc>
        <w:tc>
          <w:tcPr>
            <w:tcW w:w="2423" w:type="dxa"/>
            <w:tcMar>
              <w:top w:w="0" w:type="dxa"/>
              <w:left w:w="108" w:type="dxa"/>
              <w:bottom w:w="0" w:type="dxa"/>
              <w:right w:w="108" w:type="dxa"/>
            </w:tcMar>
            <w:hideMark/>
          </w:tcPr>
          <w:p w14:paraId="2A9C4FA6" w14:textId="77777777" w:rsidR="009A5D98" w:rsidRPr="00B905DB" w:rsidRDefault="009A5D98" w:rsidP="00B905DB">
            <w:pPr>
              <w:rPr>
                <w:sz w:val="20"/>
                <w:szCs w:val="20"/>
              </w:rPr>
            </w:pPr>
            <w:r w:rsidRPr="00B905DB">
              <w:rPr>
                <w:sz w:val="20"/>
                <w:szCs w:val="20"/>
              </w:rPr>
              <w:t>Áno - aktualizácia</w:t>
            </w:r>
          </w:p>
        </w:tc>
      </w:tr>
    </w:tbl>
    <w:p w14:paraId="64BA5C63" w14:textId="6E91E2B8" w:rsidR="00183A12" w:rsidRPr="00B905DB" w:rsidRDefault="009A5D98" w:rsidP="00B905DB">
      <w:pPr>
        <w:pStyle w:val="Popis"/>
        <w:spacing w:after="0"/>
        <w:contextualSpacing/>
        <w:jc w:val="center"/>
        <w:rPr>
          <w:rFonts w:cs="Tahoma"/>
          <w:b/>
          <w:bCs/>
          <w:sz w:val="20"/>
          <w:szCs w:val="20"/>
        </w:rPr>
      </w:pPr>
      <w:bookmarkStart w:id="203" w:name="_Toc180645147"/>
      <w:r w:rsidRPr="001648A0">
        <w:rPr>
          <w:rFonts w:cs="Tahoma"/>
        </w:rPr>
        <w:t xml:space="preserve">Tabuľka </w:t>
      </w:r>
      <w:r w:rsidRPr="001648A0">
        <w:rPr>
          <w:rFonts w:cs="Tahoma"/>
        </w:rPr>
        <w:fldChar w:fldCharType="begin"/>
      </w:r>
      <w:r w:rsidRPr="001648A0">
        <w:rPr>
          <w:rFonts w:cs="Tahoma"/>
        </w:rPr>
        <w:instrText xml:space="preserve"> SEQ Tabuľka \* ARABIC </w:instrText>
      </w:r>
      <w:r w:rsidRPr="001648A0">
        <w:rPr>
          <w:rFonts w:cs="Tahoma"/>
        </w:rPr>
        <w:fldChar w:fldCharType="separate"/>
      </w:r>
      <w:r w:rsidR="006205F5">
        <w:rPr>
          <w:rFonts w:cs="Tahoma"/>
          <w:noProof/>
        </w:rPr>
        <w:t>10</w:t>
      </w:r>
      <w:r w:rsidRPr="001648A0">
        <w:rPr>
          <w:rFonts w:cs="Tahoma"/>
          <w:noProof/>
        </w:rPr>
        <w:fldChar w:fldCharType="end"/>
      </w:r>
      <w:r w:rsidRPr="001648A0">
        <w:rPr>
          <w:rFonts w:cs="Tahoma"/>
        </w:rPr>
        <w:t>: Rozsah ISVS v projekte pre realizáciu BP a DPIA</w:t>
      </w:r>
      <w:bookmarkEnd w:id="203"/>
    </w:p>
    <w:p w14:paraId="632D0014" w14:textId="039BCAF2" w:rsidR="00183A12" w:rsidRPr="00B905DB" w:rsidRDefault="0557E372" w:rsidP="00B905DB">
      <w:pPr>
        <w:pStyle w:val="Nadpis3"/>
      </w:pPr>
      <w:bookmarkStart w:id="204" w:name="_Toc180645188"/>
      <w:r w:rsidRPr="0557E372">
        <w:t>Postupy pre vytvorenie resp. revíziu bezpečnostného zámeru a DPIA</w:t>
      </w:r>
      <w:bookmarkEnd w:id="204"/>
    </w:p>
    <w:p w14:paraId="6673D7E5" w14:textId="5C80CF25" w:rsidR="00183A12" w:rsidRPr="00B905DB" w:rsidRDefault="00183A12" w:rsidP="00B905DB">
      <w:pPr>
        <w:pStyle w:val="Nadpis4"/>
        <w:rPr>
          <w:bCs/>
          <w:sz w:val="20"/>
          <w:szCs w:val="20"/>
        </w:rPr>
      </w:pPr>
      <w:r w:rsidRPr="001648A0">
        <w:t>Metodika pre bezpečnostný projekt</w:t>
      </w:r>
    </w:p>
    <w:p w14:paraId="5D217CFB" w14:textId="0C29C0B3" w:rsidR="00183A12" w:rsidRPr="00B905DB" w:rsidRDefault="00183A12" w:rsidP="00B905DB">
      <w:r w:rsidRPr="00B905DB">
        <w:t>Metodika pre tvorbu bezpečnostného projektu prípadne jeho aktualizáciu (ak už existuje) bude prebiehať v súlade s požiadavkami na analýzu rizík a vyhodnotenie súladu implementovaných opatrení podľa vyhlášky Úradu podpredsedu vlády SR pre investície a informatizáciu č. 179/2020 Z. z., ktorá upravuje spôsob kategorizácie a obsah bezpečnostných opatrení pre informačné technológie vo verejnej správe. Táto vyhláška predpokladá vykonávanie revízie analýzy rizík minimálne raz za 12 mesiacov.</w:t>
      </w:r>
    </w:p>
    <w:p w14:paraId="562B2B9E" w14:textId="34BFE084" w:rsidR="00183A12" w:rsidRPr="00B905DB" w:rsidRDefault="00183A12" w:rsidP="00B905DB">
      <w:r w:rsidRPr="00B905DB">
        <w:t>Revíziu bezpečnostného zámeru a analýzy rizík vykonáme aj v rámci kratšej periódy, ak dôjde k narušeniu dôvernosti alebo integrity chránených alebo prísne chránených informácií, ako aj pri zásadnej zmene funkčnosti informačného systému, ktorá bude mať vplyv na spracúvanie chránených a prísne chránených informácií.</w:t>
      </w:r>
    </w:p>
    <w:p w14:paraId="00C64FCA" w14:textId="34E92804" w:rsidR="00183A12" w:rsidRPr="00B905DB" w:rsidRDefault="0557E372" w:rsidP="00B905DB">
      <w:pPr>
        <w:rPr>
          <w:highlight w:val="yellow"/>
        </w:rPr>
      </w:pPr>
      <w:r w:rsidRPr="00B905DB">
        <w:t>Bezpečnostný zámer vymedzí základné bezpečnostné ciele, ktoré bude potrebné dosiahnuť na ochranu Informačného systému verejnej správy počas jeho vývoja, nasadzovania a prevádzky.</w:t>
      </w:r>
    </w:p>
    <w:p w14:paraId="51923239" w14:textId="0FD1AC87" w:rsidR="00183A12" w:rsidRPr="00B905DB" w:rsidRDefault="00183A12" w:rsidP="00B905DB">
      <w:pPr>
        <w:pStyle w:val="Nadpis4"/>
      </w:pPr>
      <w:r w:rsidRPr="001648A0">
        <w:t>Ohraničenia bezpečnostného projektu</w:t>
      </w:r>
    </w:p>
    <w:p w14:paraId="65BD7630" w14:textId="1D7BEBEE" w:rsidR="00183A12" w:rsidRPr="00B905DB" w:rsidRDefault="00183A12" w:rsidP="00B905DB">
      <w:r w:rsidRPr="00B905DB">
        <w:t>Bezpečnostný projekt bude vypracovaný pre špecifikované integrované informačné systémy Ministerstva vnútra SR (MV SR) podľa príslušných kompetencií, ktoré stanovuje legislatíva. Tento projekt nebude riešiť komplexné bezpečnostné požiadavky všetkých informačných systémov v pôsobnosti MV SR, ale sa bude sústrediť na potreby konkrétneho integrovaného systému (viď. tabuľka č. xy).</w:t>
      </w:r>
    </w:p>
    <w:p w14:paraId="3D5022E8" w14:textId="2F2EFA3E" w:rsidR="00183A12" w:rsidRPr="00B905DB" w:rsidRDefault="00183A12" w:rsidP="00B905DB">
      <w:r w:rsidRPr="00B905DB">
        <w:lastRenderedPageBreak/>
        <w:t>Projekt „ISVS“ má viacero externých integrácií, ktoré nepredstavujú základný rozsah projektu a preto tieto systémy ako externé aktívum pravdepodobne nebudú sú súčasťou bezpečnostného projektu. Viac informácii ohľadne ohraničenia projektu bude detailne rozpracované v realizačnej fáze projektu.</w:t>
      </w:r>
    </w:p>
    <w:p w14:paraId="39719C71" w14:textId="67DD22A2" w:rsidR="00183A12" w:rsidRPr="00B905DB" w:rsidRDefault="00183A12" w:rsidP="00B905DB">
      <w:r w:rsidRPr="00B905DB">
        <w:t>Z hľadiska legislatívnych a vecných požiadaviek budú pre bezpečnostný projekt ISVS_xyz relevantné najmä nasledovné východiská a vstupy, ktorých bezpečnostné požiadavky bude potrebné vyhodnotiť a zabezpečiť praktický súlad v požadovanej miere</w:t>
      </w:r>
      <w:r w:rsidR="001648A0" w:rsidRPr="00B905DB">
        <w:t>.</w:t>
      </w:r>
    </w:p>
    <w:p w14:paraId="3CEB1934" w14:textId="6BE9C29C" w:rsidR="00183A12" w:rsidRPr="00B905DB" w:rsidRDefault="00183A12" w:rsidP="00B905DB">
      <w:pPr>
        <w:pStyle w:val="Nadpis4"/>
      </w:pPr>
      <w:r w:rsidRPr="001648A0">
        <w:t>Zoznam právnych predpisov</w:t>
      </w:r>
    </w:p>
    <w:p w14:paraId="2232A6C6" w14:textId="77777777" w:rsidR="00183A12" w:rsidRPr="001648A0" w:rsidRDefault="00183A12" w:rsidP="000A676B">
      <w:pPr>
        <w:pStyle w:val="Odsekzoznamu"/>
        <w:numPr>
          <w:ilvl w:val="0"/>
          <w:numId w:val="14"/>
        </w:numPr>
        <w:spacing w:after="0"/>
        <w:rPr>
          <w:rFonts w:cs="Tahoma"/>
        </w:rPr>
      </w:pPr>
      <w:r w:rsidRPr="001648A0">
        <w:rPr>
          <w:rFonts w:cs="Tahoma"/>
        </w:rPr>
        <w:t>Zákon č. 69/2018 Z. z. o kybernetickej bezpečnosti a o zmene a doplnení niektorých zákonov v znení neskorších predpisov,</w:t>
      </w:r>
    </w:p>
    <w:p w14:paraId="0C34CD54" w14:textId="77777777" w:rsidR="00183A12" w:rsidRPr="001648A0" w:rsidRDefault="00183A12" w:rsidP="000A676B">
      <w:pPr>
        <w:pStyle w:val="Odsekzoznamu"/>
        <w:numPr>
          <w:ilvl w:val="0"/>
          <w:numId w:val="14"/>
        </w:numPr>
        <w:spacing w:after="0"/>
        <w:rPr>
          <w:rFonts w:cs="Tahoma"/>
        </w:rPr>
      </w:pPr>
      <w:r w:rsidRPr="001648A0">
        <w:rPr>
          <w:rFonts w:cs="Tahoma"/>
        </w:rPr>
        <w:t>Vyhláška Národného bezpečnostného úradu č. 362/2018 Z. z., ktorou sa ustanovuje obsah bezpečnostných opatrení, obsah a štruktúra bezpečnostnej dokumentácie a rozsah všeobecných bezpečnostných opatrení,</w:t>
      </w:r>
    </w:p>
    <w:p w14:paraId="60B5C95C" w14:textId="77777777" w:rsidR="00183A12" w:rsidRPr="001648A0" w:rsidRDefault="00183A12" w:rsidP="000A676B">
      <w:pPr>
        <w:pStyle w:val="Odsekzoznamu"/>
        <w:numPr>
          <w:ilvl w:val="0"/>
          <w:numId w:val="14"/>
        </w:numPr>
        <w:spacing w:after="0"/>
        <w:rPr>
          <w:rFonts w:cs="Tahoma"/>
        </w:rPr>
      </w:pPr>
      <w:r w:rsidRPr="001648A0">
        <w:rPr>
          <w:rFonts w:cs="Tahoma"/>
        </w:rPr>
        <w:t>Zákon č. 95/2019 Z. z. o informačných technológiách vo verejnej správe a o zmene a doplnení niektorých zákonov v znení neskorších predpisov,</w:t>
      </w:r>
    </w:p>
    <w:p w14:paraId="38FAB0F4" w14:textId="77777777" w:rsidR="00183A12" w:rsidRPr="001648A0" w:rsidRDefault="00183A12" w:rsidP="000A676B">
      <w:pPr>
        <w:pStyle w:val="Odsekzoznamu"/>
        <w:numPr>
          <w:ilvl w:val="0"/>
          <w:numId w:val="14"/>
        </w:numPr>
        <w:spacing w:after="0"/>
        <w:rPr>
          <w:rFonts w:cs="Tahoma"/>
        </w:rPr>
      </w:pPr>
      <w:r w:rsidRPr="001648A0">
        <w:rPr>
          <w:rFonts w:cs="Tahoma"/>
        </w:rPr>
        <w:t>Vyhláška Úradu podpredsedu vlády Slovenskej republiky pre investície a informatizáciu č. 179/2020 Z. z., ktorou sa ustanovuje spôsob kategorizácie a obsah bezpečnostných opatrení informačných technológií verejnej správy,</w:t>
      </w:r>
    </w:p>
    <w:p w14:paraId="04635504" w14:textId="77777777" w:rsidR="00183A12" w:rsidRPr="001648A0" w:rsidRDefault="00183A12" w:rsidP="000A676B">
      <w:pPr>
        <w:pStyle w:val="Odsekzoznamu"/>
        <w:numPr>
          <w:ilvl w:val="0"/>
          <w:numId w:val="14"/>
        </w:numPr>
        <w:spacing w:after="0"/>
        <w:rPr>
          <w:rFonts w:cs="Tahoma"/>
        </w:rPr>
      </w:pPr>
      <w:r w:rsidRPr="001648A0">
        <w:rPr>
          <w:rFonts w:cs="Tahoma"/>
        </w:rPr>
        <w:t>Zákon 18/2018 Z. z. o ochrane osobných údajov a o zmene a doplnení niektorých zákonov. Tento zákon upravuje ochranu práv fyzických osôb pred neoprávneným spracúvaním ich osobných údajov, práva, povinnosti a zodpovednosť pri spracúvaní osobných údajov fyzických osôb, postavenie, pôsobnosť a organizáciu Úradu na ochranu osobných údajov Slovenskej republiky.</w:t>
      </w:r>
    </w:p>
    <w:p w14:paraId="71C11BCB" w14:textId="77777777" w:rsidR="00183A12" w:rsidRPr="001648A0" w:rsidRDefault="00183A12" w:rsidP="000A676B">
      <w:pPr>
        <w:pStyle w:val="Odsekzoznamu"/>
        <w:numPr>
          <w:ilvl w:val="0"/>
          <w:numId w:val="14"/>
        </w:numPr>
        <w:spacing w:after="0"/>
        <w:rPr>
          <w:rFonts w:cs="Tahoma"/>
        </w:rPr>
      </w:pPr>
      <w:r w:rsidRPr="001648A0">
        <w:rPr>
          <w:rFonts w:cs="Tahoma"/>
        </w:rPr>
        <w:t>ISO/IEC 27001 Informačné technológie. Bezpečnostné metódy. Systémy riadenia informačnej bezpečnosti. Požiadavky (ISO/IEC 27001:2013 vrátane Cor. 1: 2014 a Cor. 2: 2015).</w:t>
      </w:r>
    </w:p>
    <w:p w14:paraId="1854346F" w14:textId="77777777" w:rsidR="00183A12" w:rsidRPr="001648A0" w:rsidRDefault="00183A12" w:rsidP="000A676B">
      <w:pPr>
        <w:pStyle w:val="Odsekzoznamu"/>
        <w:numPr>
          <w:ilvl w:val="0"/>
          <w:numId w:val="14"/>
        </w:numPr>
        <w:spacing w:after="0"/>
        <w:rPr>
          <w:rFonts w:cs="Tahoma"/>
        </w:rPr>
      </w:pPr>
      <w:r w:rsidRPr="001648A0">
        <w:rPr>
          <w:rFonts w:cs="Tahoma"/>
        </w:rPr>
        <w:t>ISO/IEC 27002 Informačné technológie. Bezpečnostné metódy. Pravidlá dobrej praxe riadenia informačnej bezpečnosti.</w:t>
      </w:r>
    </w:p>
    <w:p w14:paraId="716C3933" w14:textId="77777777" w:rsidR="00183A12" w:rsidRPr="001648A0" w:rsidRDefault="00183A12" w:rsidP="000A676B">
      <w:pPr>
        <w:pStyle w:val="Odsekzoznamu"/>
        <w:numPr>
          <w:ilvl w:val="0"/>
          <w:numId w:val="14"/>
        </w:numPr>
        <w:spacing w:after="0"/>
        <w:rPr>
          <w:rFonts w:cs="Tahoma"/>
        </w:rPr>
      </w:pPr>
      <w:r w:rsidRPr="001648A0">
        <w:rPr>
          <w:rFonts w:cs="Tahoma"/>
        </w:rPr>
        <w:t>ISO/IEC 27005 Informačné technológie. Bezpečnostné metódy. Riadenie rizík informačnej bezpečnosti</w:t>
      </w:r>
    </w:p>
    <w:p w14:paraId="5FDB402D" w14:textId="79F014F1" w:rsidR="00183A12" w:rsidRPr="001648A0" w:rsidRDefault="00183A12" w:rsidP="000A676B">
      <w:pPr>
        <w:pStyle w:val="Odsekzoznamu"/>
        <w:numPr>
          <w:ilvl w:val="0"/>
          <w:numId w:val="14"/>
        </w:numPr>
        <w:spacing w:after="0"/>
        <w:rPr>
          <w:rFonts w:cs="Tahoma"/>
        </w:rPr>
      </w:pPr>
      <w:r w:rsidRPr="001648A0">
        <w:rPr>
          <w:rFonts w:cs="Tahoma"/>
        </w:rPr>
        <w:t xml:space="preserve">ISO/IEC 29100 Privacy framework. (DPIA </w:t>
      </w:r>
      <w:r w:rsidR="006D256E" w:rsidRPr="001648A0">
        <w:rPr>
          <w:rFonts w:cs="Tahoma"/>
        </w:rPr>
        <w:t>analýza</w:t>
      </w:r>
      <w:r w:rsidRPr="001648A0">
        <w:rPr>
          <w:rFonts w:cs="Tahoma"/>
        </w:rPr>
        <w:t xml:space="preserve"> </w:t>
      </w:r>
      <w:r w:rsidR="006D256E" w:rsidRPr="001648A0">
        <w:rPr>
          <w:rFonts w:cs="Tahoma"/>
        </w:rPr>
        <w:t>voči</w:t>
      </w:r>
      <w:r w:rsidRPr="001648A0">
        <w:rPr>
          <w:rFonts w:cs="Tahoma"/>
        </w:rPr>
        <w:t xml:space="preserve"> </w:t>
      </w:r>
      <w:r w:rsidR="006D256E" w:rsidRPr="001648A0">
        <w:rPr>
          <w:rFonts w:cs="Tahoma"/>
        </w:rPr>
        <w:t>dotknutým</w:t>
      </w:r>
      <w:r w:rsidRPr="001648A0">
        <w:rPr>
          <w:rFonts w:cs="Tahoma"/>
        </w:rPr>
        <w:t xml:space="preserve"> </w:t>
      </w:r>
      <w:r w:rsidR="006D256E" w:rsidRPr="001648A0">
        <w:rPr>
          <w:rFonts w:cs="Tahoma"/>
        </w:rPr>
        <w:t>osobám</w:t>
      </w:r>
      <w:r w:rsidRPr="001648A0">
        <w:rPr>
          <w:rFonts w:cs="Tahoma"/>
        </w:rPr>
        <w:t xml:space="preserve"> )</w:t>
      </w:r>
    </w:p>
    <w:p w14:paraId="400702FB" w14:textId="55DDAC0C" w:rsidR="00183A12" w:rsidRPr="00B905DB" w:rsidRDefault="00183A12" w:rsidP="000A676B">
      <w:pPr>
        <w:pStyle w:val="Odsekzoznamu"/>
        <w:numPr>
          <w:ilvl w:val="0"/>
          <w:numId w:val="14"/>
        </w:numPr>
        <w:spacing w:after="0"/>
        <w:rPr>
          <w:rFonts w:cs="Tahoma"/>
        </w:rPr>
      </w:pPr>
      <w:r w:rsidRPr="001648A0">
        <w:rPr>
          <w:rFonts w:cs="Tahoma"/>
        </w:rPr>
        <w:t>CSIRT - Metodika pre systematické zabezpečenie organizácií verejnej správy v oblasti informačnej bezpečnosti</w:t>
      </w:r>
    </w:p>
    <w:p w14:paraId="680A3F1B" w14:textId="12DC48B4" w:rsidR="00183A12" w:rsidRPr="00B905DB" w:rsidRDefault="00183A12" w:rsidP="00B905DB">
      <w:r w:rsidRPr="00B905DB">
        <w:t xml:space="preserve">Informačným systémom v zmysle zákona č. 95/2019 Z.z. o informačných technológiách vo verejnej správe a o zmene a doplnení niektorých zákonov (ďalej ako „Zákon o ISVS“) je funkčný celok zabezpečujúci cieľavedomú a systematickú informačnú činnosť prostredníctvom technických a programových prostriedkov, pričom informačnou činnosťou je získavanie, poskytovanie a sprístupňovanie údajov, zhromažďovanie, spracúvanie, prenos, ukladanie, archivácia a likvidácia údajov . </w:t>
      </w:r>
    </w:p>
    <w:p w14:paraId="39363C08" w14:textId="627BFFF9" w:rsidR="00183A12" w:rsidRPr="00B905DB" w:rsidRDefault="00183A12" w:rsidP="00B905DB">
      <w:r w:rsidRPr="00B905DB">
        <w:t xml:space="preserve">Informačným systémom verejnej správy je IS v pôsobnosti povinnej osoby ako správcu, ktorý slúži na výkon verejnej správy a ktorého prevádzkovanie vyplýva z osobitného predpisu alebo z právomoci rozhodovať o právach a povinnostiach fyzických osôb alebo právnických osôb v oblasti verejnej správy. </w:t>
      </w:r>
    </w:p>
    <w:p w14:paraId="70A9C6E9" w14:textId="77777777" w:rsidR="00183A12" w:rsidRPr="00B905DB" w:rsidRDefault="00183A12" w:rsidP="00B905DB">
      <w:r w:rsidRPr="00B905DB">
        <w:t xml:space="preserve">Zákon o ISVS upravuje práva a povinnosti povinných osôb v oblasti ISVS a činnosti, ktoré zabezpečujú ich prevádzku a základné podmienky na zabezpečenie integrovateľnosti a bezpečnosti ISVS. </w:t>
      </w:r>
    </w:p>
    <w:p w14:paraId="1C3F4BDD" w14:textId="6EBB7F1F" w:rsidR="00183A12" w:rsidRPr="00B905DB" w:rsidRDefault="00183A12" w:rsidP="00B905DB">
      <w:r w:rsidRPr="00B905DB">
        <w:t xml:space="preserve">Je potrebné prihliadať na rozdielnosť definície pojmu „informačný systém“ podľa zákona o ISVS oproti definícii podľa zákona o ochrane osobných údajov (podobne tieto zákony rozdielne definujú aj iné pojmy, napr. „prevádzkovateľ informačného systému“). </w:t>
      </w:r>
      <w:bookmarkStart w:id="205" w:name="_Toc163795305"/>
    </w:p>
    <w:p w14:paraId="270AE1D0" w14:textId="63BC4AFB" w:rsidR="00183A12" w:rsidRPr="00B905DB" w:rsidRDefault="00183A12" w:rsidP="00B905DB">
      <w:pPr>
        <w:pStyle w:val="Nadpis4"/>
      </w:pPr>
      <w:r w:rsidRPr="001648A0">
        <w:lastRenderedPageBreak/>
        <w:t>Opatrenia technické, organizačné a personálne a ich hodnotenie</w:t>
      </w:r>
    </w:p>
    <w:p w14:paraId="6785AE18" w14:textId="77777777" w:rsidR="00183A12" w:rsidRPr="00B905DB" w:rsidRDefault="00183A12" w:rsidP="00B905DB">
      <w:r w:rsidRPr="00B905DB">
        <w:t>Pre účely zmierňovania rizík použijeme v projekte nasledovné zdroje opatrení:</w:t>
      </w:r>
    </w:p>
    <w:p w14:paraId="0E74BE24" w14:textId="77777777" w:rsidR="00183A12" w:rsidRPr="001648A0" w:rsidRDefault="00183A12" w:rsidP="000A676B">
      <w:pPr>
        <w:pStyle w:val="Odsekzoznamu"/>
        <w:numPr>
          <w:ilvl w:val="0"/>
          <w:numId w:val="14"/>
        </w:numPr>
        <w:spacing w:after="0"/>
        <w:rPr>
          <w:rFonts w:cs="Tahoma"/>
        </w:rPr>
      </w:pPr>
      <w:r w:rsidRPr="001648A0">
        <w:rPr>
          <w:rFonts w:cs="Tahoma"/>
        </w:rPr>
        <w:t>CSIRT – Metodiku pre systematické zabezpečenie organizácií verejnej správy v oblasti informačnej bezpečnosti (Verzia dokumentu 2.1),</w:t>
      </w:r>
    </w:p>
    <w:p w14:paraId="2FAF2260" w14:textId="77777777" w:rsidR="00183A12" w:rsidRPr="001648A0" w:rsidRDefault="00183A12" w:rsidP="000A676B">
      <w:pPr>
        <w:pStyle w:val="Odsekzoznamu"/>
        <w:numPr>
          <w:ilvl w:val="0"/>
          <w:numId w:val="14"/>
        </w:numPr>
        <w:spacing w:after="0"/>
        <w:rPr>
          <w:rFonts w:cs="Tahoma"/>
        </w:rPr>
      </w:pPr>
      <w:r w:rsidRPr="001648A0">
        <w:rPr>
          <w:rFonts w:cs="Tahoma"/>
        </w:rPr>
        <w:t>HECK LIST – Základných bezpečnostných zásad a opatrení pre projektované ISVS (Vyhláška NBÚ SR č. 362/2018 Z. z. a Príloha č. 2 k vyhláške č. 179/2020 Z. z.),</w:t>
      </w:r>
    </w:p>
    <w:p w14:paraId="6CC698A9" w14:textId="77777777" w:rsidR="00183A12" w:rsidRPr="001648A0" w:rsidRDefault="00183A12" w:rsidP="000A676B">
      <w:pPr>
        <w:pStyle w:val="Odsekzoznamu"/>
        <w:numPr>
          <w:ilvl w:val="0"/>
          <w:numId w:val="14"/>
        </w:numPr>
        <w:spacing w:after="0"/>
        <w:rPr>
          <w:rFonts w:cs="Tahoma"/>
        </w:rPr>
      </w:pPr>
      <w:r w:rsidRPr="001648A0">
        <w:rPr>
          <w:rFonts w:cs="Tahoma"/>
        </w:rPr>
        <w:t>Maturity model hodnotenia SPICE: ISO/IEC 15504, pre proces vývoja softvéru a súvisiace funkcie podnikového manažmentu,</w:t>
      </w:r>
    </w:p>
    <w:p w14:paraId="19DB78CB" w14:textId="77777777" w:rsidR="00183A12" w:rsidRPr="001648A0" w:rsidRDefault="00183A12" w:rsidP="000A676B">
      <w:pPr>
        <w:pStyle w:val="Odsekzoznamu"/>
        <w:numPr>
          <w:ilvl w:val="0"/>
          <w:numId w:val="14"/>
        </w:numPr>
        <w:spacing w:after="0"/>
        <w:rPr>
          <w:rFonts w:cs="Tahoma"/>
        </w:rPr>
      </w:pPr>
      <w:r w:rsidRPr="001648A0">
        <w:rPr>
          <w:rFonts w:cs="Tahoma"/>
        </w:rPr>
        <w:t>Odporučené hodnotenie NIST v systéme CSF a lokálne podľa Metodiky KCCKB - Štandard na výkon auditu kybernetickej bezpečnosti.</w:t>
      </w:r>
    </w:p>
    <w:bookmarkEnd w:id="205"/>
    <w:p w14:paraId="3E624A72" w14:textId="4C28BDFD" w:rsidR="00183A12" w:rsidRPr="00B905DB" w:rsidRDefault="00183A12" w:rsidP="000A676B">
      <w:pPr>
        <w:pStyle w:val="Odsekzoznamu"/>
        <w:numPr>
          <w:ilvl w:val="0"/>
          <w:numId w:val="14"/>
        </w:numPr>
        <w:spacing w:after="0"/>
        <w:rPr>
          <w:rFonts w:cs="Tahoma"/>
        </w:rPr>
      </w:pPr>
      <w:r w:rsidRPr="001648A0">
        <w:rPr>
          <w:rFonts w:cs="Tahoma"/>
        </w:rPr>
        <w:t>Metodika analýzy rizík</w:t>
      </w:r>
    </w:p>
    <w:p w14:paraId="5BCEDAB1" w14:textId="77777777" w:rsidR="00183A12" w:rsidRPr="00B905DB" w:rsidRDefault="00183A12" w:rsidP="00B905DB">
      <w:r w:rsidRPr="00B905DB">
        <w:t>Analýza bezpečnosti bude zameraná nasledovne:</w:t>
      </w:r>
    </w:p>
    <w:p w14:paraId="29A8ABFE"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Cieľom bude presne špecifikovať požadovanú úroveň bezpečnosti a identifikovať okolnosti, ktoré môžu narušiť bezpečnosť ISVS (hrozby).</w:t>
      </w:r>
    </w:p>
    <w:p w14:paraId="46DAF422"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Analýza bude metodicky zameraná podľa normy STN ISO/IEC 27002:2013 s dôrazom na riziká špecifické pre ISVS.</w:t>
      </w:r>
    </w:p>
    <w:p w14:paraId="58D4936B"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Vykonáme sumarizáciu a popis hrozieb a ich dopadov na aktíva ISVS.</w:t>
      </w:r>
    </w:p>
    <w:p w14:paraId="6E284C41"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Vyhodnotíme závažnosť dopadov pri realizácii jednotlivých hrozieb kvalitatívnou formou.</w:t>
      </w:r>
    </w:p>
    <w:p w14:paraId="1B025865"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Podrobnosť analýzy bezpečnosti bude dostatočná na to, aby (pri zohľadnení súčasných poznatkov o informačnej bezpečnosti) bolo možné považovať všetky riziká, ktoré nebudú uvedené po implementácii navrhovaných bezpečnostných opatrení, za akceptovateľné zostatkové riziká.</w:t>
      </w:r>
    </w:p>
    <w:p w14:paraId="4405DB0E"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Pre každé riziko popísané v analýze bezpečnosti popíšeme spôsob jeho minimalizácie pomocou navrhovaných bezpečnostných opatrení.</w:t>
      </w:r>
    </w:p>
    <w:p w14:paraId="2FB1830D"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Cieľom bude navrhnúť systém bezpečnostných opatrení takým spôsobom, aby boli všetky riziká identifikované v rámci analýzy bezpečnosti minimalizované na úroveň zodpovedajúcu zostatkovým rizikám vymedzeným v tomto bezpečnostnom zámere.</w:t>
      </w:r>
    </w:p>
    <w:p w14:paraId="47FD50D4"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Pre jednotlivé riziká uvedieme mieru zostatkového rizika kvalitatívnou formou, po zohľadnení konkrétnych implementovaných, resp. navrhovaných bezpečnostných opatrení.</w:t>
      </w:r>
    </w:p>
    <w:p w14:paraId="5C12BD50" w14:textId="77777777" w:rsidR="00183A12" w:rsidRPr="001648A0" w:rsidRDefault="00183A12" w:rsidP="000A676B">
      <w:pPr>
        <w:pStyle w:val="Odsekzoznamu"/>
        <w:numPr>
          <w:ilvl w:val="0"/>
          <w:numId w:val="15"/>
        </w:numPr>
        <w:tabs>
          <w:tab w:val="num" w:pos="720"/>
        </w:tabs>
        <w:spacing w:after="0"/>
        <w:rPr>
          <w:rFonts w:cs="Tahoma"/>
        </w:rPr>
      </w:pPr>
      <w:r w:rsidRPr="001648A0">
        <w:rPr>
          <w:rFonts w:cs="Tahoma"/>
        </w:rPr>
        <w:t>Technické opatrenia týkajúce sa priamo ISVS, popísané v tomto dokumente, musia byť implementované počas jeho vývoja a zavádzania do prevádzky.</w:t>
      </w:r>
    </w:p>
    <w:p w14:paraId="4B125AB8" w14:textId="23EA5618" w:rsidR="00183A12" w:rsidRPr="00B905DB" w:rsidRDefault="00183A12" w:rsidP="000A676B">
      <w:pPr>
        <w:pStyle w:val="Odsekzoznamu"/>
        <w:numPr>
          <w:ilvl w:val="0"/>
          <w:numId w:val="15"/>
        </w:numPr>
        <w:tabs>
          <w:tab w:val="num" w:pos="720"/>
        </w:tabs>
        <w:spacing w:after="0"/>
        <w:rPr>
          <w:rFonts w:cs="Tahoma"/>
        </w:rPr>
      </w:pPr>
      <w:r w:rsidRPr="001648A0">
        <w:rPr>
          <w:rFonts w:cs="Tahoma"/>
        </w:rPr>
        <w:t>Technické opatrenia týkajúce sa okolia ISVS, personálne a organizačné opatrenia budú mať odporúčací charakter a ich zavedenie do praxe zabezpečí prevádzkovateľ systému.</w:t>
      </w:r>
    </w:p>
    <w:p w14:paraId="20118AB6" w14:textId="7C1764A8" w:rsidR="00183A12" w:rsidRPr="00B905DB" w:rsidRDefault="00183A12" w:rsidP="00B905DB">
      <w:r w:rsidRPr="00B905DB">
        <w:t>Použitá metodika analýzy rizík IS Informačný systém verejnej správy (ISVS) bude mať kvalitatívno/kvantitatívny  charakter. Obsahová štruktúra analýzy bezpečnosti a návrhu opatrení bude vychádzať z nasledovných okruhov bezpečnosti stanovených štandardami</w:t>
      </w:r>
    </w:p>
    <w:p w14:paraId="5C031AB1" w14:textId="77777777" w:rsidR="00183A12" w:rsidRPr="001648A0" w:rsidRDefault="00183A12" w:rsidP="000A676B">
      <w:pPr>
        <w:pStyle w:val="Odsekzoznamu"/>
        <w:numPr>
          <w:ilvl w:val="0"/>
          <w:numId w:val="16"/>
        </w:numPr>
        <w:spacing w:after="0"/>
        <w:rPr>
          <w:rFonts w:cs="Tahoma"/>
        </w:rPr>
      </w:pPr>
      <w:r w:rsidRPr="001648A0">
        <w:rPr>
          <w:rFonts w:cs="Tahoma"/>
        </w:rPr>
        <w:t>STN ISO/IEC 27005: 2013 Informačné technológie. Bezpečnostné metódy. Pravidlá dobrej praxe riadenia informačnej bezpečnosti,</w:t>
      </w:r>
    </w:p>
    <w:p w14:paraId="7E23E970" w14:textId="77777777" w:rsidR="00183A12" w:rsidRPr="001648A0" w:rsidRDefault="00183A12" w:rsidP="000A676B">
      <w:pPr>
        <w:pStyle w:val="Odsekzoznamu"/>
        <w:numPr>
          <w:ilvl w:val="0"/>
          <w:numId w:val="16"/>
        </w:numPr>
        <w:spacing w:after="0"/>
        <w:rPr>
          <w:rFonts w:cs="Tahoma"/>
        </w:rPr>
      </w:pPr>
      <w:r w:rsidRPr="001648A0">
        <w:rPr>
          <w:rFonts w:cs="Tahoma"/>
        </w:rPr>
        <w:t>ISO/IEC 27001 Informačné technológie. Bezpečnostné metódy. Systémy riadenia informačnej bezpečnosti. Požiadavky (ISO/IEC 27001:2013 vrátane),</w:t>
      </w:r>
    </w:p>
    <w:p w14:paraId="42BF7888" w14:textId="77777777" w:rsidR="00183A12" w:rsidRPr="001648A0" w:rsidRDefault="00183A12" w:rsidP="000A676B">
      <w:pPr>
        <w:pStyle w:val="Odsekzoznamu"/>
        <w:numPr>
          <w:ilvl w:val="0"/>
          <w:numId w:val="16"/>
        </w:numPr>
        <w:spacing w:after="0"/>
        <w:rPr>
          <w:rFonts w:cs="Tahoma"/>
        </w:rPr>
      </w:pPr>
      <w:r w:rsidRPr="001648A0">
        <w:rPr>
          <w:rFonts w:cs="Tahoma"/>
        </w:rPr>
        <w:t>ISO/IEC 27002 Informačné technológie. Bezpečnostné metódy. Pravidlá dobrej praxe riadenia informačnej bezpečnosti,</w:t>
      </w:r>
    </w:p>
    <w:p w14:paraId="467FC336" w14:textId="77777777" w:rsidR="00183A12" w:rsidRPr="001648A0" w:rsidRDefault="00183A12" w:rsidP="000A676B">
      <w:pPr>
        <w:pStyle w:val="Odsekzoznamu"/>
        <w:numPr>
          <w:ilvl w:val="0"/>
          <w:numId w:val="16"/>
        </w:numPr>
        <w:spacing w:after="0"/>
        <w:rPr>
          <w:rFonts w:cs="Tahoma"/>
        </w:rPr>
      </w:pPr>
      <w:r w:rsidRPr="001648A0">
        <w:rPr>
          <w:rFonts w:cs="Tahoma"/>
        </w:rPr>
        <w:t>ISO/IEC 27005 Informačné technológie. Bezpečnostné metódy. Riadenie rizík informačnej bezpečnosti,</w:t>
      </w:r>
    </w:p>
    <w:p w14:paraId="374B67BD" w14:textId="4EB61A82" w:rsidR="00183A12" w:rsidRPr="00B905DB" w:rsidRDefault="00183A12" w:rsidP="000A676B">
      <w:pPr>
        <w:pStyle w:val="Odsekzoznamu"/>
        <w:numPr>
          <w:ilvl w:val="0"/>
          <w:numId w:val="16"/>
        </w:numPr>
        <w:spacing w:after="0"/>
        <w:rPr>
          <w:rFonts w:cs="Tahoma"/>
        </w:rPr>
      </w:pPr>
      <w:r w:rsidRPr="001648A0">
        <w:rPr>
          <w:rFonts w:cs="Tahoma"/>
        </w:rPr>
        <w:t>ISO/IEC 29100 Privacy framework. (DPIA analyza voci dotknutym osobam ).</w:t>
      </w:r>
    </w:p>
    <w:p w14:paraId="019A152C" w14:textId="76110927" w:rsidR="00183A12" w:rsidRPr="00B905DB" w:rsidRDefault="00183A12" w:rsidP="00B905DB">
      <w:r w:rsidRPr="00B905DB">
        <w:t xml:space="preserve">Pri realizácii analýzy bezpečnosti a návrhu bezpečnostných opatrení budú zohľadnené všetky aspekty implementácie a prevádzky ISVS, rovnako ako aj všetky relevantné požiadavky na opatrenia pri ochrane IS stanovené v záväzných predpisoch. </w:t>
      </w:r>
    </w:p>
    <w:p w14:paraId="7A543858" w14:textId="60410827" w:rsidR="00183A12" w:rsidRPr="00B905DB" w:rsidRDefault="00183A12" w:rsidP="00B905DB">
      <w:pPr>
        <w:pStyle w:val="Nadpis4"/>
      </w:pPr>
      <w:r w:rsidRPr="001648A0">
        <w:lastRenderedPageBreak/>
        <w:t>Vymedzenie a popis okolia informačného systému</w:t>
      </w:r>
    </w:p>
    <w:p w14:paraId="0C027089" w14:textId="77777777" w:rsidR="00183A12" w:rsidRPr="00B905DB" w:rsidRDefault="00183A12" w:rsidP="00B905DB">
      <w:r w:rsidRPr="00B905DB">
        <w:t>Okolím ISVS pre účely tohto bezpečnostného projektu bude každý bod, z ktorého bude možný priamy prístup k aktívam ISVS alebo ktorý bude ovplyvňovať jeho prevádzku, jej podmienky alebo bezpečnosť. Okolie ISVS budú tvoriť najmä nasledovné typy štruktúr:</w:t>
      </w:r>
    </w:p>
    <w:p w14:paraId="54A3EA7F"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Organizačné prostredie prevádzkovateľa a relevantné vnútorné predpisy.</w:t>
      </w:r>
    </w:p>
    <w:p w14:paraId="2F67E2DA"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Legislatíva upravujúca účel ISVS, podmienky jeho prevádzky a rozsah spracúvaných údajov.</w:t>
      </w:r>
    </w:p>
    <w:p w14:paraId="3F76A16F"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Miestnosti a objekty, v ktorých sa budú nachádzať zariadenia používané systémom alebo kde budú uložené jeho údaje.</w:t>
      </w:r>
    </w:p>
    <w:p w14:paraId="451BE9CE"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Osoby nezastávajúce žiadnu rolu pri prevádzke a správe IS, ale ktoré budú mať možnosť prístupu do priestorov uvedených vyššie.</w:t>
      </w:r>
    </w:p>
    <w:p w14:paraId="5AE54C71"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Systémy zabezpečujúce prijateľné podmienky prostredia (napr. teplota, vlhkosť, prašnosť, vibrácie) v týchto priestoroch.</w:t>
      </w:r>
    </w:p>
    <w:p w14:paraId="29B26544"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Systémy zabezpečujúce fyzickú bezpečnosť týchto priestorov (napr. ochrana pred neoprávneným vstupom, narušením integrity priestorov, monitorovaním činností vykonávaných v priestoroch).</w:t>
      </w:r>
    </w:p>
    <w:p w14:paraId="3BE3AFDB"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Komunikačné linky, po ktorých budú prenášané údaje ISVS.</w:t>
      </w:r>
    </w:p>
    <w:p w14:paraId="28DE2958"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Infraštruktúra počítačovej siete, v ktorej bude systém prevádzkovaný a zariadenia do nej pripojené.</w:t>
      </w:r>
    </w:p>
    <w:p w14:paraId="6DE4E511"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Systém napájania elektrickou energiou.</w:t>
      </w:r>
    </w:p>
    <w:p w14:paraId="01349DB0"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Aplikácie, od ktorých bude závisieť prevádzka ISVS.</w:t>
      </w:r>
    </w:p>
    <w:p w14:paraId="5A921A9D"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Aplikácie poskytujúce dátové vstupy do ISVS.</w:t>
      </w:r>
    </w:p>
    <w:p w14:paraId="3213E349"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Ostatné aplikácie, ktoré budú prevádzkované na zariadeniach využívaných ISVS.</w:t>
      </w:r>
    </w:p>
    <w:p w14:paraId="40033C30"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Prenosné nosiče údajov používané pri práci s ISVS alebo nachádzajúce sa v jeho blízkosti, alebo zariadenia, ktoré môžu byť použité ako nosiče údajov.</w:t>
      </w:r>
    </w:p>
    <w:p w14:paraId="5728E104"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Ostatný materiál potrebný na prevádzku ISVS.</w:t>
      </w:r>
    </w:p>
    <w:p w14:paraId="564D3FA7" w14:textId="77777777" w:rsidR="00183A12" w:rsidRPr="001648A0" w:rsidRDefault="00183A12" w:rsidP="000A676B">
      <w:pPr>
        <w:pStyle w:val="Odsekzoznamu"/>
        <w:numPr>
          <w:ilvl w:val="0"/>
          <w:numId w:val="17"/>
        </w:numPr>
        <w:tabs>
          <w:tab w:val="num" w:pos="720"/>
        </w:tabs>
        <w:spacing w:after="0"/>
        <w:rPr>
          <w:rFonts w:cs="Tahoma"/>
        </w:rPr>
      </w:pPr>
      <w:r w:rsidRPr="001648A0">
        <w:rPr>
          <w:rFonts w:cs="Tahoma"/>
        </w:rPr>
        <w:t>Osoby využívajúce služby ISVS.</w:t>
      </w:r>
    </w:p>
    <w:p w14:paraId="626EA258" w14:textId="6C93F219" w:rsidR="00183A12" w:rsidRPr="00B905DB" w:rsidRDefault="00183A12" w:rsidP="000A676B">
      <w:pPr>
        <w:pStyle w:val="Odsekzoznamu"/>
        <w:numPr>
          <w:ilvl w:val="0"/>
          <w:numId w:val="17"/>
        </w:numPr>
        <w:tabs>
          <w:tab w:val="num" w:pos="720"/>
        </w:tabs>
        <w:spacing w:after="0"/>
        <w:rPr>
          <w:rFonts w:cs="Tahoma"/>
        </w:rPr>
      </w:pPr>
      <w:r w:rsidRPr="001648A0">
        <w:rPr>
          <w:rFonts w:cs="Tahoma"/>
        </w:rPr>
        <w:t>Osoby podieľajúce sa na prevádzke a správe ISVS, vrátane pracovníkov externých zmluvných partnerov.</w:t>
      </w:r>
    </w:p>
    <w:p w14:paraId="29735F93" w14:textId="3A82203C" w:rsidR="00183A12" w:rsidRPr="00B905DB" w:rsidRDefault="00183A12" w:rsidP="00B905DB">
      <w:r w:rsidRPr="00B905DB">
        <w:t xml:space="preserve">Z hľadiska budovania a implementácie systému IS Informačný systém verejnej správy (ISVS) sú štruktúry tvoriace okolie IS Informačný systém verejnej správy (ISVS) považované za priamo neovplyvniteľné (pre dodávateľa systému v nich nie je možné priamo zavádzať bezpečnostné opatrenia). </w:t>
      </w:r>
    </w:p>
    <w:p w14:paraId="3B2E8F3C" w14:textId="63711D4B" w:rsidR="00183A12" w:rsidRPr="00B905DB" w:rsidRDefault="00183A12" w:rsidP="00B905DB">
      <w:r w:rsidRPr="00B905DB">
        <w:t>V rámci tohto bezpečnostného projektu je však možné na okolie IS Informačný systém verejnej správy (ISVS) klásť požiadavky alebo predpoklady za účelom dosiahnutia požadovanej bezpečnosti IS Informačný systém verejnej správy (ISVS) takým spôsobom, aby predpoklady boli v súlade s realitou a požiadavky boli dosiahnuteľné za akceptovateľných podmienok.</w:t>
      </w:r>
    </w:p>
    <w:p w14:paraId="5BF72EC1" w14:textId="10F7D34F" w:rsidR="00183A12" w:rsidRPr="00B905DB" w:rsidRDefault="00183A12" w:rsidP="00B905DB">
      <w:r w:rsidRPr="00B905DB">
        <w:t>Požiadavky na okolie budú uvedené vo forme návrhu bezpečnostných opatrení, ktoré majú odporúčací charakter – vyhodnotenie zostatkových rizík bude realizované na základe reálneho predpokladu efektívneho nasadenia daného opatrenia do praxe v okamihu, od kedy je to pre bezpečnosť IS Informačný systém verejnej správy (ISVS) relevantné.</w:t>
      </w:r>
    </w:p>
    <w:p w14:paraId="33C70D3B" w14:textId="30F95181" w:rsidR="00183A12" w:rsidRPr="00B905DB" w:rsidRDefault="0557E372" w:rsidP="00B905DB">
      <w:pPr>
        <w:pStyle w:val="Nadpis3"/>
      </w:pPr>
      <w:bookmarkStart w:id="206" w:name="_Toc180645189"/>
      <w:r w:rsidRPr="0557E372">
        <w:t>Metodika pre DPIA</w:t>
      </w:r>
      <w:bookmarkEnd w:id="206"/>
    </w:p>
    <w:p w14:paraId="793AAFEF" w14:textId="5149E1F9" w:rsidR="00183A12" w:rsidRPr="00B905DB" w:rsidRDefault="00183A12" w:rsidP="00B905DB">
      <w:pPr>
        <w:pStyle w:val="Nadpis4"/>
      </w:pPr>
      <w:bookmarkStart w:id="207" w:name="_Toc176757154"/>
      <w:r w:rsidRPr="001648A0">
        <w:t>Posúdenie vplyvu na ochranu osobných údajov (DPIA)</w:t>
      </w:r>
      <w:bookmarkEnd w:id="207"/>
    </w:p>
    <w:p w14:paraId="4E38B0BD" w14:textId="0D390E05" w:rsidR="00183A12" w:rsidRPr="00B905DB" w:rsidRDefault="00183A12" w:rsidP="00B905DB">
      <w:r w:rsidRPr="00B905DB">
        <w:t>Okrem štandardu ISO 27005 používame tzv. Privacy Framework založený na štandardoch ISO 29100, ISO 29134 a ISO 29151. Analýza rizík prinesie odpoveď na otázku, pôsobeniu akých hrozieb bude dotknutá osoba vystavená, ako budú aktíva voči hrozbám zraniteľné, aká vysoká bude pravdepodobnosť, že hrozba zneužije určitú zraniteľnosť, a aký dopad by to na dotknutú osobu mohlo mať.</w:t>
      </w:r>
    </w:p>
    <w:p w14:paraId="295FD410" w14:textId="3F238F0E" w:rsidR="00183A12" w:rsidRPr="00B905DB" w:rsidRDefault="00183A12" w:rsidP="00B905DB">
      <w:r w:rsidRPr="00B905DB">
        <w:lastRenderedPageBreak/>
        <w:t>Riadením rizík prostredníctvom prijatých opatrení znížime riziko na úroveň prijateľnú, ktorá bude posudzovaná podľa vyhlášky Úradu na ochranu osobných údajov Slovenskej republiky č. 158/2018 Z.z. o postupe pri posudzovaní vplyvu na ochranu osobných údajov.</w:t>
      </w:r>
    </w:p>
    <w:p w14:paraId="182A8D9B" w14:textId="6E8071B7" w:rsidR="00183A12" w:rsidRPr="00B905DB" w:rsidRDefault="00183A12" w:rsidP="00B905DB">
      <w:r w:rsidRPr="00B905DB">
        <w:t>Na posúdenie vplyvu DPIA (Data Protection Impact Assessment) v súlade s článkom 35 GDPR aplikujeme nasledovnú metodiku a aktivity:</w:t>
      </w:r>
    </w:p>
    <w:p w14:paraId="33872B95" w14:textId="77777777" w:rsidR="00183A12" w:rsidRPr="001648A0" w:rsidRDefault="00183A12" w:rsidP="000A676B">
      <w:pPr>
        <w:pStyle w:val="Odsekzoznamu"/>
        <w:numPr>
          <w:ilvl w:val="0"/>
          <w:numId w:val="18"/>
        </w:numPr>
        <w:spacing w:after="0"/>
        <w:rPr>
          <w:rFonts w:cs="Tahoma"/>
        </w:rPr>
      </w:pPr>
      <w:r w:rsidRPr="001648A0">
        <w:rPr>
          <w:rFonts w:cs="Tahoma"/>
        </w:rPr>
        <w:t>Popis činnosti spracúvania:</w:t>
      </w:r>
    </w:p>
    <w:p w14:paraId="0125DEB2" w14:textId="7EEC35CC" w:rsidR="00183A12" w:rsidRPr="00B905DB" w:rsidRDefault="00183A12" w:rsidP="00B905DB">
      <w:r w:rsidRPr="00B905DB">
        <w:t>Jednoznačne definujeme účel, rozsah a kontext činnosti spracúvania. DPIA bude obsahovať dokumentáciu o tom, aké osobné údaje budú spracúvané, kategórie subjektov údajov a zapojené spracovateľské operácie.</w:t>
      </w:r>
    </w:p>
    <w:p w14:paraId="24DD1281" w14:textId="77777777" w:rsidR="00183A12" w:rsidRPr="001648A0" w:rsidRDefault="00183A12" w:rsidP="000A676B">
      <w:pPr>
        <w:pStyle w:val="Odsekzoznamu"/>
        <w:numPr>
          <w:ilvl w:val="0"/>
          <w:numId w:val="18"/>
        </w:numPr>
        <w:spacing w:after="0"/>
        <w:rPr>
          <w:rFonts w:cs="Tahoma"/>
        </w:rPr>
      </w:pPr>
      <w:r w:rsidRPr="001648A0">
        <w:rPr>
          <w:rFonts w:cs="Tahoma"/>
        </w:rPr>
        <w:t>Hodnotenie nutnosti a proporcionality:</w:t>
      </w:r>
    </w:p>
    <w:p w14:paraId="51253E9A" w14:textId="15938BCF" w:rsidR="00183A12" w:rsidRPr="00B905DB" w:rsidRDefault="00183A12" w:rsidP="00B905DB">
      <w:r w:rsidRPr="00B905DB">
        <w:t>Zhodnotíme, či bude spracúvanie nevyhnutné na dosiahnutie zamýšľaného účelu a či bude proporcionálne k cieľom. Zvážime alternatívy, ktoré by mohli dosiahnuť rovnaké ciele s menšími rizikami pre súkromie.</w:t>
      </w:r>
    </w:p>
    <w:p w14:paraId="1CDF67F3" w14:textId="77777777" w:rsidR="00183A12" w:rsidRPr="001648A0" w:rsidRDefault="00183A12" w:rsidP="000A676B">
      <w:pPr>
        <w:pStyle w:val="Odsekzoznamu"/>
        <w:numPr>
          <w:ilvl w:val="0"/>
          <w:numId w:val="18"/>
        </w:numPr>
        <w:spacing w:after="0"/>
        <w:rPr>
          <w:rFonts w:cs="Tahoma"/>
        </w:rPr>
      </w:pPr>
      <w:r w:rsidRPr="001648A0">
        <w:rPr>
          <w:rFonts w:cs="Tahoma"/>
        </w:rPr>
        <w:t>Identifikácia a hodnotenie rizík:</w:t>
      </w:r>
    </w:p>
    <w:p w14:paraId="3A437FF7" w14:textId="131AA1EE" w:rsidR="00183A12" w:rsidRPr="00B905DB" w:rsidRDefault="00183A12" w:rsidP="00B905DB">
      <w:r w:rsidRPr="00B905DB">
        <w:t>Identifikujeme potenciálne riziká pre práva a slobody subjektov údajov. Zvážime riziká týkajúce sa bezpečnosti údajov, presnosti, dôvernosti, transparentnosti a ďalších relevantných faktorov. Tento krok bude zahŕňať hodnotenie pravdepodobnosti a potenciálneho dopadu každého rizika.</w:t>
      </w:r>
    </w:p>
    <w:p w14:paraId="4A91067D" w14:textId="77777777" w:rsidR="00183A12" w:rsidRPr="001648A0" w:rsidRDefault="00183A12" w:rsidP="000A676B">
      <w:pPr>
        <w:pStyle w:val="Odsekzoznamu"/>
        <w:numPr>
          <w:ilvl w:val="0"/>
          <w:numId w:val="18"/>
        </w:numPr>
        <w:spacing w:after="0"/>
        <w:rPr>
          <w:rFonts w:cs="Tahoma"/>
        </w:rPr>
      </w:pPr>
      <w:r w:rsidRPr="001648A0">
        <w:rPr>
          <w:rFonts w:cs="Tahoma"/>
        </w:rPr>
        <w:t>Hodnotenie právnych a regulačných požiadaviek:</w:t>
      </w:r>
    </w:p>
    <w:p w14:paraId="3DC276DF" w14:textId="4F27C070" w:rsidR="00183A12" w:rsidRPr="00B905DB" w:rsidRDefault="00183A12" w:rsidP="00B905DB">
      <w:r w:rsidRPr="00B905DB">
        <w:t>Posúdime, či činnosť spracúvania bude spĺňať relevantné právne a regulačné požiadavky. Zvážime príslušné zákony o ochrane údajov a ostatné špecifické predpisy.</w:t>
      </w:r>
    </w:p>
    <w:p w14:paraId="68570E78" w14:textId="77777777" w:rsidR="00183A12" w:rsidRPr="001648A0" w:rsidRDefault="00183A12" w:rsidP="000A676B">
      <w:pPr>
        <w:pStyle w:val="Odsekzoznamu"/>
        <w:numPr>
          <w:ilvl w:val="0"/>
          <w:numId w:val="18"/>
        </w:numPr>
        <w:spacing w:after="0"/>
        <w:rPr>
          <w:rFonts w:cs="Tahoma"/>
        </w:rPr>
      </w:pPr>
      <w:r w:rsidRPr="001648A0">
        <w:rPr>
          <w:rFonts w:cs="Tahoma"/>
        </w:rPr>
        <w:t>Konzultácie s zainteresovanými stranami:</w:t>
      </w:r>
    </w:p>
    <w:p w14:paraId="2ECF59C7" w14:textId="442621C9" w:rsidR="00183A12" w:rsidRPr="00B905DB" w:rsidRDefault="00183A12" w:rsidP="00B905DB">
      <w:r w:rsidRPr="00B905DB">
        <w:t>Zahrnieme príslušné zainteresované strany, vrátane ÚOOÚ SR a všetky ďalšie relevantné strany, aby sme získali pohľady a perspektívy týkajúce sa potenciálnych rizík a opatrení na ich zmierňovanie.</w:t>
      </w:r>
    </w:p>
    <w:p w14:paraId="63B402C7" w14:textId="77777777" w:rsidR="00183A12" w:rsidRPr="001648A0" w:rsidRDefault="00183A12" w:rsidP="000A676B">
      <w:pPr>
        <w:pStyle w:val="Odsekzoznamu"/>
        <w:numPr>
          <w:ilvl w:val="0"/>
          <w:numId w:val="18"/>
        </w:numPr>
        <w:spacing w:after="0"/>
        <w:rPr>
          <w:rFonts w:cs="Tahoma"/>
        </w:rPr>
      </w:pPr>
      <w:r w:rsidRPr="001648A0">
        <w:rPr>
          <w:rFonts w:cs="Tahoma"/>
        </w:rPr>
        <w:t>Znižovanie rizík:</w:t>
      </w:r>
    </w:p>
    <w:p w14:paraId="7F6AA429" w14:textId="617B1B16" w:rsidR="00183A12" w:rsidRPr="00B905DB" w:rsidRDefault="00183A12" w:rsidP="00B905DB">
      <w:r w:rsidRPr="00B905DB">
        <w:t>Odporučíme zavedenie opatrení na zmiernenie identifikovaných rizík. To môže zahŕňať úpravu postupov, zavedenie technických zabezpečení alebo zavedenie ďalších kontrol na zmiernenie rizík.</w:t>
      </w:r>
    </w:p>
    <w:p w14:paraId="3928B5BA" w14:textId="77777777" w:rsidR="00183A12" w:rsidRPr="001648A0" w:rsidRDefault="00183A12" w:rsidP="000A676B">
      <w:pPr>
        <w:pStyle w:val="Odsekzoznamu"/>
        <w:numPr>
          <w:ilvl w:val="0"/>
          <w:numId w:val="18"/>
        </w:numPr>
        <w:spacing w:after="0"/>
        <w:rPr>
          <w:rFonts w:cs="Tahoma"/>
        </w:rPr>
      </w:pPr>
      <w:r w:rsidRPr="001648A0">
        <w:rPr>
          <w:rFonts w:cs="Tahoma"/>
        </w:rPr>
        <w:t>Hodnotenie, dokumentácia a monitoring:</w:t>
      </w:r>
    </w:p>
    <w:p w14:paraId="7BBBB96B" w14:textId="1074F67E" w:rsidR="00183A12" w:rsidRPr="00B905DB" w:rsidRDefault="00183A12" w:rsidP="00B905DB">
      <w:r w:rsidRPr="00B905DB">
        <w:t>Odporučíme pravidelné prehodnotenie a aktualizovanie DPIA, aby bola zabezpečená presnosť a aktuálnosť údajov, a udržiavanie kontinuálneho monitoringu vplyvu spracúvania na ochranu súkromia.</w:t>
      </w:r>
    </w:p>
    <w:p w14:paraId="6BC547F6" w14:textId="77777777" w:rsidR="00183A12" w:rsidRPr="001648A0" w:rsidRDefault="00183A12" w:rsidP="000A676B">
      <w:pPr>
        <w:pStyle w:val="Odsekzoznamu"/>
        <w:numPr>
          <w:ilvl w:val="0"/>
          <w:numId w:val="18"/>
        </w:numPr>
        <w:spacing w:after="0"/>
        <w:rPr>
          <w:rFonts w:cs="Tahoma"/>
        </w:rPr>
      </w:pPr>
      <w:r w:rsidRPr="001648A0">
        <w:rPr>
          <w:rFonts w:cs="Tahoma"/>
        </w:rPr>
        <w:t>Zahrnutie DPIA do rozhodovacieho procesu:</w:t>
      </w:r>
    </w:p>
    <w:p w14:paraId="0A669F95" w14:textId="77777777" w:rsidR="00183A12" w:rsidRPr="00B905DB" w:rsidRDefault="00183A12" w:rsidP="00B905DB">
      <w:r w:rsidRPr="00B905DB">
        <w:t>Odporučíme použitie zistení z DPIA na usmernenie rozhodnutí týkajúcich sa činnosti spracúvania.</w:t>
      </w:r>
    </w:p>
    <w:p w14:paraId="1E04CA4F" w14:textId="77777777" w:rsidR="00183A12" w:rsidRPr="001648A0" w:rsidRDefault="00183A12" w:rsidP="003309AE">
      <w:pPr>
        <w:pStyle w:val="Odsekzoznamu"/>
        <w:spacing w:after="0"/>
        <w:rPr>
          <w:rFonts w:cs="Tahoma"/>
        </w:rPr>
      </w:pPr>
    </w:p>
    <w:p w14:paraId="38D1EE80" w14:textId="77777777" w:rsidR="00183A12" w:rsidRPr="001648A0" w:rsidRDefault="00183A12" w:rsidP="000A676B">
      <w:pPr>
        <w:pStyle w:val="Odsekzoznamu"/>
        <w:numPr>
          <w:ilvl w:val="0"/>
          <w:numId w:val="18"/>
        </w:numPr>
        <w:spacing w:after="0"/>
        <w:rPr>
          <w:rFonts w:cs="Tahoma"/>
        </w:rPr>
      </w:pPr>
      <w:r w:rsidRPr="001648A0">
        <w:rPr>
          <w:rFonts w:cs="Tahoma"/>
        </w:rPr>
        <w:t>Transparentnosť:</w:t>
      </w:r>
    </w:p>
    <w:p w14:paraId="1362A9C6" w14:textId="1D657DDF" w:rsidR="00AD512B" w:rsidRPr="00B905DB" w:rsidRDefault="00183A12" w:rsidP="00B905DB">
      <w:r w:rsidRPr="00B905DB">
        <w:t>Odporučíme udržiavanie komplexných záznamov o procese DPIA, vrátane hodnotení, zistení, prijatých opatrení a výsledkov. Zabezpečíme transparentnosť tým, že relevantné informácie o DPIA budú dostupné subjektom a úradom, ak to bude potrebné.</w:t>
      </w:r>
    </w:p>
    <w:p w14:paraId="7C00785D" w14:textId="50E41E0F" w:rsidR="003D22B1" w:rsidRPr="00B905DB" w:rsidRDefault="0557E372" w:rsidP="003309AE">
      <w:pPr>
        <w:pStyle w:val="Nadpis1"/>
      </w:pPr>
      <w:bookmarkStart w:id="208" w:name="_Toc153139713"/>
      <w:bookmarkStart w:id="209" w:name="_Toc14573076"/>
      <w:bookmarkStart w:id="210" w:name="_Toc15426952"/>
      <w:bookmarkStart w:id="211" w:name="_Toc15427674"/>
      <w:bookmarkStart w:id="212" w:name="_Toc15428568"/>
      <w:bookmarkStart w:id="213" w:name="_Toc180645190"/>
      <w:r w:rsidRPr="0557E372">
        <w:t>Závislosti na ostatné ISVS / projekt</w:t>
      </w:r>
      <w:bookmarkEnd w:id="208"/>
      <w:bookmarkEnd w:id="209"/>
      <w:r w:rsidRPr="0557E372">
        <w:t>y</w:t>
      </w:r>
      <w:bookmarkEnd w:id="210"/>
      <w:bookmarkEnd w:id="211"/>
      <w:bookmarkEnd w:id="212"/>
      <w:bookmarkEnd w:id="213"/>
    </w:p>
    <w:p w14:paraId="4123F7C5" w14:textId="20676F21" w:rsidR="0557E372" w:rsidRPr="00B905DB" w:rsidRDefault="0557E372" w:rsidP="0557E372">
      <w:pPr>
        <w:rPr>
          <w:rFonts w:eastAsia="Tahoma"/>
        </w:rPr>
      </w:pPr>
      <w:r w:rsidRPr="00B905DB">
        <w:rPr>
          <w:rFonts w:eastAsia="Tahoma"/>
        </w:rPr>
        <w:t xml:space="preserve">V tabuľke je uvedená závislosť od iného projektu MV SR s názvom „Lepšie využívanie údajov MV II.“, ktorý je komplementárny k predkladanému projektu. Spolu tvoria nevyhnutný a ucelený celok, ktorý podporuje rozvoj stratégie MV SR v oblasti dátového manažmentu. Realizácia oboch projektov je kľúčová, pretože zabezpečuje efektívne prepojenie a správu údajov, čím umožňuje optimalizáciu ich využívania v rámci rezortu. Bez ich súčasného uskutočnenia by nebolo možné </w:t>
      </w:r>
      <w:r w:rsidRPr="00B905DB">
        <w:rPr>
          <w:rFonts w:eastAsia="Tahoma"/>
        </w:rPr>
        <w:lastRenderedPageBreak/>
        <w:t>plne dosiahnuť požadovanú úroveň interoperability systémov, dátovej kvality a zdieľania údajov, čo by výrazne brzdilo strategické ciele MV SR a narušilo efektívnosť verejných služieb. Spoločná realizácia oboch projektov je preto nevyhnutná pre modernizáciu a efektívne riadenie procesov vnútri ministerstva.</w:t>
      </w:r>
    </w:p>
    <w:tbl>
      <w:tblPr>
        <w:tblW w:w="9498"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ook w:val="04A0" w:firstRow="1" w:lastRow="0" w:firstColumn="1" w:lastColumn="0" w:noHBand="0" w:noVBand="1"/>
      </w:tblPr>
      <w:tblGrid>
        <w:gridCol w:w="1824"/>
        <w:gridCol w:w="1440"/>
        <w:gridCol w:w="2490"/>
        <w:gridCol w:w="1770"/>
        <w:gridCol w:w="1974"/>
      </w:tblGrid>
      <w:tr w:rsidR="0044741A" w:rsidRPr="00B905DB" w14:paraId="417654FC" w14:textId="58DC6640" w:rsidTr="0557E372">
        <w:tc>
          <w:tcPr>
            <w:tcW w:w="1824" w:type="dxa"/>
            <w:shd w:val="clear" w:color="auto" w:fill="F2F2F2" w:themeFill="background1" w:themeFillShade="F2"/>
          </w:tcPr>
          <w:p w14:paraId="1AB77AD6" w14:textId="3E97D67B" w:rsidR="003D22B1" w:rsidRPr="00B905DB" w:rsidRDefault="003D22B1" w:rsidP="00B905DB">
            <w:pPr>
              <w:rPr>
                <w:b/>
                <w:bCs/>
                <w:sz w:val="20"/>
                <w:szCs w:val="20"/>
              </w:rPr>
            </w:pPr>
            <w:r w:rsidRPr="00B905DB">
              <w:rPr>
                <w:b/>
                <w:bCs/>
                <w:sz w:val="20"/>
                <w:szCs w:val="20"/>
              </w:rPr>
              <w:t>Stakeholder</w:t>
            </w:r>
          </w:p>
        </w:tc>
        <w:tc>
          <w:tcPr>
            <w:tcW w:w="1440" w:type="dxa"/>
            <w:shd w:val="clear" w:color="auto" w:fill="F2F2F2" w:themeFill="background1" w:themeFillShade="F2"/>
          </w:tcPr>
          <w:p w14:paraId="772D42E9" w14:textId="742BDE34" w:rsidR="003D22B1" w:rsidRPr="00B905DB" w:rsidRDefault="003D22B1" w:rsidP="00B905DB">
            <w:pPr>
              <w:rPr>
                <w:b/>
                <w:bCs/>
                <w:sz w:val="20"/>
                <w:szCs w:val="20"/>
              </w:rPr>
            </w:pPr>
            <w:r w:rsidRPr="00B905DB">
              <w:rPr>
                <w:b/>
                <w:bCs/>
                <w:sz w:val="20"/>
                <w:szCs w:val="20"/>
              </w:rPr>
              <w:t>Kód projektu /ISVS</w:t>
            </w:r>
          </w:p>
          <w:p w14:paraId="0BF01F17" w14:textId="4AD20C43" w:rsidR="003D22B1" w:rsidRPr="00B905DB" w:rsidRDefault="003D22B1" w:rsidP="00B905DB">
            <w:pPr>
              <w:rPr>
                <w:b/>
                <w:bCs/>
                <w:sz w:val="20"/>
                <w:szCs w:val="20"/>
              </w:rPr>
            </w:pPr>
            <w:r w:rsidRPr="00B905DB">
              <w:rPr>
                <w:b/>
                <w:bCs/>
                <w:sz w:val="20"/>
                <w:szCs w:val="20"/>
              </w:rPr>
              <w:t>(z MetaIS)</w:t>
            </w:r>
          </w:p>
        </w:tc>
        <w:tc>
          <w:tcPr>
            <w:tcW w:w="2490" w:type="dxa"/>
            <w:shd w:val="clear" w:color="auto" w:fill="F2F2F2" w:themeFill="background1" w:themeFillShade="F2"/>
          </w:tcPr>
          <w:p w14:paraId="15E56370" w14:textId="5B03E839" w:rsidR="003D22B1" w:rsidRPr="00B905DB" w:rsidRDefault="003D22B1" w:rsidP="00B905DB">
            <w:pPr>
              <w:rPr>
                <w:b/>
                <w:bCs/>
                <w:sz w:val="20"/>
                <w:szCs w:val="20"/>
              </w:rPr>
            </w:pPr>
            <w:r w:rsidRPr="00B905DB">
              <w:rPr>
                <w:b/>
                <w:bCs/>
                <w:sz w:val="20"/>
                <w:szCs w:val="20"/>
              </w:rPr>
              <w:t>Názov projektu /ISVS</w:t>
            </w:r>
          </w:p>
        </w:tc>
        <w:tc>
          <w:tcPr>
            <w:tcW w:w="1770" w:type="dxa"/>
            <w:shd w:val="clear" w:color="auto" w:fill="F2F2F2" w:themeFill="background1" w:themeFillShade="F2"/>
          </w:tcPr>
          <w:p w14:paraId="1C248E5D" w14:textId="5C1B3BDB" w:rsidR="003D22B1" w:rsidRPr="00B905DB" w:rsidRDefault="003D22B1" w:rsidP="00B905DB">
            <w:pPr>
              <w:rPr>
                <w:b/>
                <w:bCs/>
                <w:sz w:val="20"/>
                <w:szCs w:val="20"/>
              </w:rPr>
            </w:pPr>
            <w:r w:rsidRPr="00B905DB">
              <w:rPr>
                <w:b/>
                <w:bCs/>
                <w:sz w:val="20"/>
                <w:szCs w:val="20"/>
              </w:rPr>
              <w:t>Termín ukončenia projektu</w:t>
            </w:r>
          </w:p>
        </w:tc>
        <w:tc>
          <w:tcPr>
            <w:tcW w:w="1974" w:type="dxa"/>
            <w:shd w:val="clear" w:color="auto" w:fill="F2F2F2" w:themeFill="background1" w:themeFillShade="F2"/>
          </w:tcPr>
          <w:p w14:paraId="1A4B8BD4" w14:textId="37AA3559" w:rsidR="003D22B1" w:rsidRPr="00B905DB" w:rsidRDefault="003D22B1" w:rsidP="00B905DB">
            <w:pPr>
              <w:rPr>
                <w:b/>
                <w:bCs/>
                <w:sz w:val="20"/>
                <w:szCs w:val="20"/>
              </w:rPr>
            </w:pPr>
            <w:r w:rsidRPr="00B905DB">
              <w:rPr>
                <w:b/>
                <w:bCs/>
                <w:sz w:val="20"/>
                <w:szCs w:val="20"/>
              </w:rPr>
              <w:t>Popis závislosti</w:t>
            </w:r>
          </w:p>
        </w:tc>
      </w:tr>
      <w:tr w:rsidR="007E305A" w:rsidRPr="00B905DB" w14:paraId="4A7C292D" w14:textId="5F40110A" w:rsidTr="0557E372">
        <w:tc>
          <w:tcPr>
            <w:tcW w:w="1824" w:type="dxa"/>
          </w:tcPr>
          <w:p w14:paraId="73A72129" w14:textId="6EF510FC" w:rsidR="003D22B1" w:rsidRPr="00B905DB" w:rsidRDefault="0557E372" w:rsidP="00B905DB">
            <w:pPr>
              <w:rPr>
                <w:rFonts w:eastAsiaTheme="minorEastAsia"/>
                <w:sz w:val="20"/>
                <w:szCs w:val="20"/>
              </w:rPr>
            </w:pPr>
            <w:r w:rsidRPr="00B905DB">
              <w:rPr>
                <w:rFonts w:eastAsiaTheme="minorEastAsia"/>
                <w:sz w:val="20"/>
                <w:szCs w:val="20"/>
              </w:rPr>
              <w:t>MV SR</w:t>
            </w:r>
          </w:p>
        </w:tc>
        <w:tc>
          <w:tcPr>
            <w:tcW w:w="1440" w:type="dxa"/>
          </w:tcPr>
          <w:p w14:paraId="6DB00506" w14:textId="72D26F77" w:rsidR="003D22B1" w:rsidRPr="00B905DB" w:rsidRDefault="0557E372" w:rsidP="00B905DB">
            <w:pPr>
              <w:rPr>
                <w:rFonts w:eastAsiaTheme="minorEastAsia"/>
                <w:sz w:val="20"/>
                <w:szCs w:val="20"/>
              </w:rPr>
            </w:pPr>
            <w:r w:rsidRPr="00B905DB">
              <w:rPr>
                <w:rFonts w:eastAsiaTheme="minorEastAsia"/>
                <w:sz w:val="20"/>
                <w:szCs w:val="20"/>
              </w:rPr>
              <w:t>Projekt_3132</w:t>
            </w:r>
          </w:p>
        </w:tc>
        <w:tc>
          <w:tcPr>
            <w:tcW w:w="2490" w:type="dxa"/>
          </w:tcPr>
          <w:p w14:paraId="14BD9D03" w14:textId="266E77D0" w:rsidR="003D22B1" w:rsidRPr="00B905DB" w:rsidRDefault="0557E372" w:rsidP="00B905DB">
            <w:pPr>
              <w:rPr>
                <w:rFonts w:eastAsiaTheme="minorEastAsia"/>
                <w:sz w:val="20"/>
                <w:szCs w:val="20"/>
              </w:rPr>
            </w:pPr>
            <w:r w:rsidRPr="00B905DB">
              <w:rPr>
                <w:rFonts w:eastAsiaTheme="minorEastAsia"/>
                <w:sz w:val="20"/>
                <w:szCs w:val="20"/>
              </w:rPr>
              <w:t>Lepšie využívanie údajov MV SR II:</w:t>
            </w:r>
          </w:p>
        </w:tc>
        <w:tc>
          <w:tcPr>
            <w:tcW w:w="1770" w:type="dxa"/>
          </w:tcPr>
          <w:p w14:paraId="493D29DF" w14:textId="604CD889" w:rsidR="003D22B1" w:rsidRPr="00B905DB" w:rsidRDefault="0557E372" w:rsidP="00B905DB">
            <w:pPr>
              <w:rPr>
                <w:rFonts w:eastAsiaTheme="minorEastAsia"/>
                <w:sz w:val="20"/>
                <w:szCs w:val="20"/>
              </w:rPr>
            </w:pPr>
            <w:r w:rsidRPr="00B905DB">
              <w:rPr>
                <w:rFonts w:eastAsiaTheme="minorEastAsia"/>
                <w:sz w:val="20"/>
                <w:szCs w:val="20"/>
              </w:rPr>
              <w:t>04/2026</w:t>
            </w:r>
          </w:p>
        </w:tc>
        <w:tc>
          <w:tcPr>
            <w:tcW w:w="1974" w:type="dxa"/>
          </w:tcPr>
          <w:p w14:paraId="37DAA259" w14:textId="12FEBF31" w:rsidR="003D22B1" w:rsidRPr="00B905DB" w:rsidRDefault="0557E372" w:rsidP="00B905DB">
            <w:pPr>
              <w:rPr>
                <w:rFonts w:eastAsiaTheme="minorEastAsia"/>
                <w:sz w:val="20"/>
                <w:szCs w:val="20"/>
              </w:rPr>
            </w:pPr>
            <w:r w:rsidRPr="00B905DB">
              <w:rPr>
                <w:rFonts w:eastAsiaTheme="minorEastAsia"/>
                <w:sz w:val="20"/>
                <w:szCs w:val="20"/>
              </w:rPr>
              <w:t xml:space="preserve">závislosť je uvedená v popise vyššie </w:t>
            </w:r>
          </w:p>
        </w:tc>
      </w:tr>
    </w:tbl>
    <w:p w14:paraId="0F97D4FC" w14:textId="25C4B42E" w:rsidR="00666FDD" w:rsidRPr="001648A0" w:rsidRDefault="00666FDD" w:rsidP="003309AE">
      <w:pPr>
        <w:tabs>
          <w:tab w:val="left" w:pos="851"/>
          <w:tab w:val="center" w:pos="3119"/>
        </w:tabs>
        <w:spacing w:after="0"/>
        <w:contextualSpacing/>
        <w:rPr>
          <w:rFonts w:cs="Tahoma"/>
          <w:b/>
          <w:color w:val="A6A6A6" w:themeColor="background1" w:themeShade="A6"/>
          <w:sz w:val="20"/>
          <w:szCs w:val="20"/>
        </w:rPr>
      </w:pPr>
    </w:p>
    <w:p w14:paraId="7DBB1283" w14:textId="4789323E" w:rsidR="00F91318" w:rsidRPr="00B905DB" w:rsidRDefault="0557E372" w:rsidP="003309AE">
      <w:pPr>
        <w:pStyle w:val="Nadpis1"/>
      </w:pPr>
      <w:bookmarkStart w:id="214" w:name="_Toc153139714"/>
      <w:bookmarkStart w:id="215" w:name="_Toc740800352"/>
      <w:bookmarkStart w:id="216" w:name="_Toc180645191"/>
      <w:bookmarkStart w:id="217" w:name="_Toc15426950"/>
      <w:bookmarkStart w:id="218" w:name="_Toc15427672"/>
      <w:bookmarkStart w:id="219" w:name="_Toc15428566"/>
      <w:r w:rsidRPr="0557E372">
        <w:t>Zdrojové kódy</w:t>
      </w:r>
      <w:bookmarkEnd w:id="214"/>
      <w:bookmarkEnd w:id="215"/>
      <w:bookmarkEnd w:id="216"/>
    </w:p>
    <w:p w14:paraId="4AE0AB07" w14:textId="5B417C13" w:rsidR="00221D33" w:rsidRPr="00B905DB" w:rsidRDefault="006A6076" w:rsidP="00B905DB">
      <w:r w:rsidRPr="00B905DB">
        <w:rPr>
          <w:rFonts w:eastAsia="Tahoma"/>
        </w:rPr>
        <w:t>Súčasťou dodávky budú aj zdrojové kódy k vytvorenému riešeniu, pokiaľ to nevylučujú licenčné podmienky tretích osôb vo vzťahu k štandardným Softvérovým produktom, s komentármi a technickým popisom, a to pre prevádzkové a testovacie verzie počítačových programov, a práva na ich zverejnenie v centrálnom repozitári zdrojových kódov podľa § 15 ods. 2 písm. d) Zákona o informačných technológiách vo verejnej správe a § 31 vyhlášky Úradu podpredsedu vlády Slovenskej republiky pre investície a informatizáciu o štandardoch pre informačné technológie verejnej správy č. 78/2020 Z. z., a iného predpisu, ktorý môže v budúcnosti vyhlášku č. 78/2020 Z. z. nahradiť alebo doplniť.</w:t>
      </w:r>
      <w:bookmarkStart w:id="220" w:name="_Toc153139715"/>
      <w:bookmarkStart w:id="221" w:name="_Toc1202332381"/>
    </w:p>
    <w:p w14:paraId="17B4368F" w14:textId="162ED7F1" w:rsidR="00653013" w:rsidRPr="00B905DB" w:rsidRDefault="0557E372" w:rsidP="003309AE">
      <w:pPr>
        <w:pStyle w:val="Nadpis1"/>
      </w:pPr>
      <w:bookmarkStart w:id="222" w:name="_Toc180645192"/>
      <w:r w:rsidRPr="0557E372">
        <w:t>Prevádzka a údržba</w:t>
      </w:r>
      <w:bookmarkEnd w:id="217"/>
      <w:bookmarkEnd w:id="218"/>
      <w:bookmarkEnd w:id="219"/>
      <w:bookmarkEnd w:id="220"/>
      <w:bookmarkEnd w:id="221"/>
      <w:bookmarkEnd w:id="222"/>
    </w:p>
    <w:p w14:paraId="16658CD8" w14:textId="7565A93D" w:rsidR="00933207" w:rsidRPr="001648A0" w:rsidRDefault="0557E372" w:rsidP="001F759B">
      <w:pPr>
        <w:pStyle w:val="Nadpis3"/>
      </w:pPr>
      <w:bookmarkStart w:id="223" w:name="_Toc153139717"/>
      <w:bookmarkStart w:id="224" w:name="_Toc720375508"/>
      <w:bookmarkStart w:id="225" w:name="_Toc180645193"/>
      <w:r w:rsidRPr="0557E372">
        <w:t>Úrovne podpory používateľov</w:t>
      </w:r>
      <w:bookmarkEnd w:id="223"/>
      <w:bookmarkEnd w:id="224"/>
      <w:bookmarkEnd w:id="225"/>
    </w:p>
    <w:p w14:paraId="43742633" w14:textId="435514CB" w:rsidR="00F2216B" w:rsidRPr="00B905DB" w:rsidRDefault="00F2216B" w:rsidP="00B905DB">
      <w:r w:rsidRPr="00B905DB">
        <w:t>Systém Help Desk vo verejnej správe je organizovaný cez tri úrovne podpory, pričom všetky úrovne budú zabezpečené dodávateľsky. Cieľom tohto systému je efektívne riešiť problémy a požiadavky koncových užívateľov, ktorí pracujú s informačnými systémami a aplikáciami správy. Každá úroveň má svoje špecifické úlohy a zodpovednosti, ktoré sú kľúčové pre zaisťovanie kvalitných a efektívnych služieb v oblasti verejnej správy.</w:t>
      </w:r>
    </w:p>
    <w:p w14:paraId="48813742" w14:textId="673BF916" w:rsidR="00F72648" w:rsidRPr="00B905DB" w:rsidRDefault="00F2216B" w:rsidP="00B905DB">
      <w:r w:rsidRPr="00B905DB">
        <w:t>L1 predstavuje počiatočnú vrstvu podpory zameranú na riešenie základných problémov a požiadaviek koncových užívateľov informačných systémov vo verejnej správe.</w:t>
      </w:r>
    </w:p>
    <w:p w14:paraId="0A716415" w14:textId="2099D4B0" w:rsidR="00F2216B" w:rsidRPr="00B905DB" w:rsidRDefault="00F2216B" w:rsidP="00B905DB">
      <w:r w:rsidRPr="00B905DB">
        <w:t>Hlavné funkcie:</w:t>
      </w:r>
    </w:p>
    <w:p w14:paraId="3B191E0B" w14:textId="77777777" w:rsidR="00F2216B" w:rsidRPr="001648A0" w:rsidRDefault="00F2216B" w:rsidP="007319A2">
      <w:pPr>
        <w:numPr>
          <w:ilvl w:val="0"/>
          <w:numId w:val="3"/>
        </w:numPr>
        <w:spacing w:before="100" w:beforeAutospacing="1" w:after="0"/>
        <w:contextualSpacing/>
        <w:rPr>
          <w:rFonts w:cs="Tahoma"/>
        </w:rPr>
      </w:pPr>
      <w:r w:rsidRPr="001648A0">
        <w:rPr>
          <w:rFonts w:cs="Tahoma"/>
        </w:rPr>
        <w:t>Zhromažďovanie informácií: Rýchle a efektívne zhromažďovanie relevantných údajov o problémoch od užívateľov, vrátane informácií o používaných systémoch a prostrediach.</w:t>
      </w:r>
    </w:p>
    <w:p w14:paraId="4DA27079" w14:textId="77777777" w:rsidR="00F2216B" w:rsidRPr="001648A0" w:rsidRDefault="00F2216B" w:rsidP="007319A2">
      <w:pPr>
        <w:numPr>
          <w:ilvl w:val="0"/>
          <w:numId w:val="3"/>
        </w:numPr>
        <w:spacing w:before="100" w:beforeAutospacing="1" w:after="0"/>
        <w:contextualSpacing/>
        <w:rPr>
          <w:rFonts w:cs="Tahoma"/>
        </w:rPr>
      </w:pPr>
      <w:r w:rsidRPr="001648A0">
        <w:rPr>
          <w:rFonts w:cs="Tahoma"/>
        </w:rPr>
        <w:t>Základná analýza: Posúdenie hlásených problémov a ich klasifikácia na základe vopred definovaných kritérií, ako sú priorita, typ problému a kategória.</w:t>
      </w:r>
    </w:p>
    <w:p w14:paraId="6BC1C20C" w14:textId="77777777" w:rsidR="00F2216B" w:rsidRPr="001648A0" w:rsidRDefault="00F2216B" w:rsidP="007319A2">
      <w:pPr>
        <w:numPr>
          <w:ilvl w:val="0"/>
          <w:numId w:val="3"/>
        </w:numPr>
        <w:spacing w:before="100" w:beforeAutospacing="1" w:after="0"/>
        <w:contextualSpacing/>
        <w:rPr>
          <w:rFonts w:cs="Tahoma"/>
        </w:rPr>
      </w:pPr>
      <w:r w:rsidRPr="001648A0">
        <w:rPr>
          <w:rFonts w:cs="Tahoma"/>
        </w:rPr>
        <w:t>Riešenie bežných problémov: Riešenie jednoduchých a priamych problémov, ako sú:</w:t>
      </w:r>
    </w:p>
    <w:p w14:paraId="033E3C60" w14:textId="77777777" w:rsidR="00F2216B" w:rsidRPr="001648A0" w:rsidRDefault="00F2216B" w:rsidP="007319A2">
      <w:pPr>
        <w:numPr>
          <w:ilvl w:val="1"/>
          <w:numId w:val="3"/>
        </w:numPr>
        <w:spacing w:before="100" w:beforeAutospacing="1" w:after="0"/>
        <w:contextualSpacing/>
        <w:rPr>
          <w:rFonts w:cs="Tahoma"/>
        </w:rPr>
      </w:pPr>
      <w:r w:rsidRPr="001648A0">
        <w:rPr>
          <w:rFonts w:cs="Tahoma"/>
        </w:rPr>
        <w:t>Zabudnuté heslá a základné používateľské problémy (napr. prístup k systémom).</w:t>
      </w:r>
    </w:p>
    <w:p w14:paraId="059EE5A7" w14:textId="77777777" w:rsidR="00F2216B" w:rsidRPr="001648A0" w:rsidRDefault="00F2216B" w:rsidP="007319A2">
      <w:pPr>
        <w:numPr>
          <w:ilvl w:val="1"/>
          <w:numId w:val="3"/>
        </w:numPr>
        <w:spacing w:before="100" w:beforeAutospacing="1" w:after="0"/>
        <w:contextualSpacing/>
        <w:rPr>
          <w:rFonts w:cs="Tahoma"/>
        </w:rPr>
      </w:pPr>
      <w:r w:rsidRPr="001648A0">
        <w:rPr>
          <w:rFonts w:cs="Tahoma"/>
        </w:rPr>
        <w:t>Overenie dostupnosti infraštruktúry (napr. sieťové pripojenie, funkčnosť aplikácií).</w:t>
      </w:r>
    </w:p>
    <w:p w14:paraId="3BDCE2AE" w14:textId="77777777" w:rsidR="00F2216B" w:rsidRPr="001648A0" w:rsidRDefault="00F2216B" w:rsidP="007319A2">
      <w:pPr>
        <w:numPr>
          <w:ilvl w:val="1"/>
          <w:numId w:val="3"/>
        </w:numPr>
        <w:spacing w:before="100" w:beforeAutospacing="1" w:after="0"/>
        <w:contextualSpacing/>
        <w:rPr>
          <w:rFonts w:cs="Tahoma"/>
        </w:rPr>
      </w:pPr>
      <w:r w:rsidRPr="001648A0">
        <w:rPr>
          <w:rFonts w:cs="Tahoma"/>
        </w:rPr>
        <w:t>Základné diagnostické postupy na identifikáciu technických problémov a overenie nastavení softvéru a hardvéru.</w:t>
      </w:r>
    </w:p>
    <w:p w14:paraId="26F3CB2D" w14:textId="0B7EB8AC" w:rsidR="00F72648" w:rsidRPr="00B905DB" w:rsidRDefault="00F2216B" w:rsidP="00B905DB">
      <w:r w:rsidRPr="00B905DB">
        <w:t>Komunikácia: Úroveň L1 zabezpečuje priamu interakciu s koncovými užívateľmi prostredníctvom telefónu, e-mailu a online chatov, pričom sa zameriava na efektívne a rýchle riešenie problémov.</w:t>
      </w:r>
    </w:p>
    <w:p w14:paraId="678E603F" w14:textId="71C63684" w:rsidR="00F2216B" w:rsidRPr="00B905DB" w:rsidRDefault="00F2216B" w:rsidP="00B905DB">
      <w:r w:rsidRPr="00B905DB">
        <w:t>Úroveň L2 je zložená z riešiteľských tímov s hlbšími technologickými znalosťami v oblasti informačných systémov vo verejnej správe, ktorí sa zaoberajú problémami, ktoré boli eskalované z úrovne L1.</w:t>
      </w:r>
    </w:p>
    <w:p w14:paraId="5C0F4F97" w14:textId="77777777" w:rsidR="00F2216B" w:rsidRPr="00B905DB" w:rsidRDefault="00F2216B" w:rsidP="00B905DB">
      <w:r w:rsidRPr="00B905DB">
        <w:lastRenderedPageBreak/>
        <w:t>Hlavné funkcie:</w:t>
      </w:r>
    </w:p>
    <w:p w14:paraId="526D339D" w14:textId="77777777" w:rsidR="00F2216B" w:rsidRPr="001648A0" w:rsidRDefault="00F2216B" w:rsidP="007319A2">
      <w:pPr>
        <w:numPr>
          <w:ilvl w:val="0"/>
          <w:numId w:val="4"/>
        </w:numPr>
        <w:spacing w:before="100" w:beforeAutospacing="1" w:after="0"/>
        <w:contextualSpacing/>
        <w:rPr>
          <w:rFonts w:cs="Tahoma"/>
        </w:rPr>
      </w:pPr>
      <w:r w:rsidRPr="001648A0">
        <w:rPr>
          <w:rFonts w:cs="Tahoma"/>
        </w:rPr>
        <w:t>Spolupráca s L1: Riešitelia L2 úzko spolupracujú s tímom L1 pri analýze a riešení eskalovaných hlásení, pričom poskytujú technickú asistenciu a poradenstvo.</w:t>
      </w:r>
    </w:p>
    <w:p w14:paraId="4261ED1F" w14:textId="77777777" w:rsidR="00F2216B" w:rsidRPr="001648A0" w:rsidRDefault="00F2216B" w:rsidP="007319A2">
      <w:pPr>
        <w:numPr>
          <w:ilvl w:val="0"/>
          <w:numId w:val="4"/>
        </w:numPr>
        <w:spacing w:before="100" w:beforeAutospacing="1" w:after="0"/>
        <w:contextualSpacing/>
        <w:rPr>
          <w:rFonts w:cs="Tahoma"/>
        </w:rPr>
      </w:pPr>
      <w:r w:rsidRPr="001648A0">
        <w:rPr>
          <w:rFonts w:cs="Tahoma"/>
        </w:rPr>
        <w:t>Hĺbková analýza: Vykonávanie podrobnejších analýz a identifikácia príčin zložitých problémov, ktoré neboli vyriešené na L1, vrátane analýzy logov a systémových správ.</w:t>
      </w:r>
    </w:p>
    <w:p w14:paraId="41D284FF" w14:textId="77777777" w:rsidR="00F2216B" w:rsidRPr="001648A0" w:rsidRDefault="00F2216B" w:rsidP="007319A2">
      <w:pPr>
        <w:numPr>
          <w:ilvl w:val="0"/>
          <w:numId w:val="4"/>
        </w:numPr>
        <w:spacing w:before="100" w:beforeAutospacing="1" w:after="0"/>
        <w:contextualSpacing/>
        <w:rPr>
          <w:rFonts w:cs="Tahoma"/>
        </w:rPr>
      </w:pPr>
      <w:r w:rsidRPr="001648A0">
        <w:rPr>
          <w:rFonts w:cs="Tahoma"/>
        </w:rPr>
        <w:t>Validácia a klasifikácia: Spätná kontrola a podrobné overenie údajov z hlásení od L1, pričom sa potvrzuje, upresňuje alebo prehodnocuje problém v súlade s požiadavkami a normami verejnej správy.</w:t>
      </w:r>
    </w:p>
    <w:p w14:paraId="4444F018" w14:textId="77777777" w:rsidR="00F2216B" w:rsidRPr="001648A0" w:rsidRDefault="00F2216B" w:rsidP="007319A2">
      <w:pPr>
        <w:numPr>
          <w:ilvl w:val="0"/>
          <w:numId w:val="4"/>
        </w:numPr>
        <w:spacing w:before="100" w:beforeAutospacing="1" w:after="0"/>
        <w:contextualSpacing/>
        <w:rPr>
          <w:rFonts w:cs="Tahoma"/>
        </w:rPr>
      </w:pPr>
      <w:r w:rsidRPr="001648A0">
        <w:rPr>
          <w:rFonts w:cs="Tahoma"/>
        </w:rPr>
        <w:t>Eskalácia: V prípade, že problém nie je možné vyriešiť na úrovni L2, je možné ho eskalovať na L3, pričom sa zabezpečuje kompletná dokumentácia predchádzajúcich krokov.</w:t>
      </w:r>
    </w:p>
    <w:p w14:paraId="48584D0C" w14:textId="71E62A3E" w:rsidR="00F72648" w:rsidRPr="00B905DB" w:rsidRDefault="00F2216B" w:rsidP="00B905DB">
      <w:r w:rsidRPr="00B905DB">
        <w:t>Komunikácia: Riešitelia L2 nekomunikujú priamo s koncovými užívateľmi, ale poskytujú podporu tímu L1 a prispievajú k riešeniu problémov na pozadí.</w:t>
      </w:r>
    </w:p>
    <w:p w14:paraId="7E7E6AD4" w14:textId="7E90A963" w:rsidR="00F2216B" w:rsidRPr="00B905DB" w:rsidRDefault="00F2216B" w:rsidP="00B905DB">
      <w:r w:rsidRPr="00B905DB">
        <w:t>Úroveň L3 predstavuje najvyššiu vrstvu podpory, ktorá sa zameriava na riešenie najzložitejších a najnáročnejších problémov v oblasti informačných systémov vo verejnej správe.</w:t>
      </w:r>
    </w:p>
    <w:p w14:paraId="52D537EF" w14:textId="77777777" w:rsidR="00F2216B" w:rsidRPr="00B905DB" w:rsidRDefault="00F2216B" w:rsidP="00B905DB">
      <w:r w:rsidRPr="00B905DB">
        <w:t>Hlavné funkcie:</w:t>
      </w:r>
    </w:p>
    <w:p w14:paraId="58CF9B79" w14:textId="77777777" w:rsidR="00F2216B" w:rsidRPr="001648A0" w:rsidRDefault="00F2216B" w:rsidP="007319A2">
      <w:pPr>
        <w:numPr>
          <w:ilvl w:val="0"/>
          <w:numId w:val="5"/>
        </w:numPr>
        <w:spacing w:before="100" w:beforeAutospacing="1" w:after="0"/>
        <w:contextualSpacing/>
        <w:rPr>
          <w:rFonts w:cs="Tahoma"/>
        </w:rPr>
      </w:pPr>
      <w:r w:rsidRPr="001648A0">
        <w:rPr>
          <w:rFonts w:cs="Tahoma"/>
        </w:rPr>
        <w:t>Riešenie komplexných problémov: Riešitelia L3 sa zaoberajú technicky náročnými problémami, ktoré vyžadujú pokročilé znalosti a odborné skúsenosti v oblasti informačných technológií a správy.</w:t>
      </w:r>
    </w:p>
    <w:p w14:paraId="2F8C4E05" w14:textId="77777777" w:rsidR="00F2216B" w:rsidRPr="001648A0" w:rsidRDefault="00F2216B" w:rsidP="007319A2">
      <w:pPr>
        <w:numPr>
          <w:ilvl w:val="0"/>
          <w:numId w:val="5"/>
        </w:numPr>
        <w:spacing w:before="100" w:beforeAutospacing="1" w:after="0"/>
        <w:contextualSpacing/>
        <w:rPr>
          <w:rFonts w:cs="Tahoma"/>
        </w:rPr>
      </w:pPr>
      <w:r w:rsidRPr="001648A0">
        <w:rPr>
          <w:rFonts w:cs="Tahoma"/>
        </w:rPr>
        <w:t>Hĺbkové analýzy a investigácie: Vykonávanie detailných analýz a diagnostiky na identifikáciu základných príčin problémov, ktoré nie je možné vyriešiť na nižších úrovniach, vrátane preverovania architektúry systémov a databáz.</w:t>
      </w:r>
    </w:p>
    <w:p w14:paraId="3499E039" w14:textId="77777777" w:rsidR="00F2216B" w:rsidRPr="001648A0" w:rsidRDefault="00F2216B" w:rsidP="007319A2">
      <w:pPr>
        <w:numPr>
          <w:ilvl w:val="0"/>
          <w:numId w:val="5"/>
        </w:numPr>
        <w:spacing w:before="100" w:beforeAutospacing="1" w:after="0"/>
        <w:contextualSpacing/>
        <w:rPr>
          <w:rFonts w:cs="Tahoma"/>
        </w:rPr>
      </w:pPr>
      <w:r w:rsidRPr="001648A0">
        <w:rPr>
          <w:rFonts w:cs="Tahoma"/>
        </w:rPr>
        <w:t>Vypracovanie odporúčaní: Na základe analýz a zistení tím L3 navrhuje riešenia a zlepšenia procesov, ktoré môžu predchádzať opakovaniu problémov a zvyšovať efektivitu a bezpečnosť systémov.</w:t>
      </w:r>
    </w:p>
    <w:p w14:paraId="0E3BAC59" w14:textId="77777777" w:rsidR="00F2216B" w:rsidRPr="001648A0" w:rsidRDefault="00F2216B" w:rsidP="007319A2">
      <w:pPr>
        <w:numPr>
          <w:ilvl w:val="0"/>
          <w:numId w:val="5"/>
        </w:numPr>
        <w:spacing w:before="100" w:beforeAutospacing="1" w:after="0"/>
        <w:contextualSpacing/>
        <w:rPr>
          <w:rFonts w:cs="Tahoma"/>
        </w:rPr>
      </w:pPr>
      <w:r w:rsidRPr="001648A0">
        <w:rPr>
          <w:rFonts w:cs="Tahoma"/>
        </w:rPr>
        <w:t>Spolupráca s vývojovým a technickým tímom: Úroveň L3 úzko spolupracuje s vývojovými a technickými tímami na implementácii zmien a vylepšení, ktoré zvyšujú stabilitu a funkčnosť systémov v rámci verejnej správy.</w:t>
      </w:r>
    </w:p>
    <w:p w14:paraId="7B490534" w14:textId="5263B1F2" w:rsidR="00F72648" w:rsidRPr="00B905DB" w:rsidRDefault="00F2216B" w:rsidP="00B905DB">
      <w:r w:rsidRPr="00B905DB">
        <w:t>Komunikácia: Riešitelia L3 nemajú priamy kontakt s koncovými užívateľmi, ale poskytujú technickú podporu tímom L1 a L2 a zabezpečujú, že zložitý problém je správne riešený a zdokumentovaný.</w:t>
      </w:r>
    </w:p>
    <w:p w14:paraId="6079A01C" w14:textId="77777777" w:rsidR="00F2216B" w:rsidRPr="001648A0" w:rsidRDefault="0557E372" w:rsidP="001F759B">
      <w:pPr>
        <w:pStyle w:val="Nadpis3"/>
      </w:pPr>
      <w:bookmarkStart w:id="226" w:name="_Toc180645194"/>
      <w:r w:rsidRPr="0557E372">
        <w:t>SLA (Service Level Agreement)</w:t>
      </w:r>
      <w:bookmarkEnd w:id="226"/>
    </w:p>
    <w:p w14:paraId="350040D8" w14:textId="77777777" w:rsidR="00F2216B" w:rsidRPr="00B905DB" w:rsidRDefault="00F2216B" w:rsidP="00B905DB">
      <w:r w:rsidRPr="00B905DB">
        <w:t>Pre všetky úrovne podpory sú definované nasledujúce parametre SLA:</w:t>
      </w:r>
    </w:p>
    <w:p w14:paraId="65C45CCF" w14:textId="77777777" w:rsidR="00F2216B" w:rsidRPr="00727E17" w:rsidRDefault="00F2216B" w:rsidP="007319A2">
      <w:pPr>
        <w:numPr>
          <w:ilvl w:val="0"/>
          <w:numId w:val="6"/>
        </w:numPr>
        <w:spacing w:before="100" w:beforeAutospacing="1" w:after="0"/>
        <w:contextualSpacing/>
        <w:rPr>
          <w:rFonts w:cs="Tahoma"/>
        </w:rPr>
      </w:pPr>
      <w:r w:rsidRPr="00727E17">
        <w:rPr>
          <w:rFonts w:cs="Tahoma"/>
        </w:rPr>
        <w:t>Dostupnosť: Help Desk je dostupný pre vybrané skupiny užívateľov prostredníctvom telefónu a e-mailu.</w:t>
      </w:r>
    </w:p>
    <w:p w14:paraId="39294FD6" w14:textId="77777777" w:rsidR="00F2216B" w:rsidRPr="00727E17" w:rsidRDefault="00F2216B" w:rsidP="007319A2">
      <w:pPr>
        <w:numPr>
          <w:ilvl w:val="0"/>
          <w:numId w:val="6"/>
        </w:numPr>
        <w:spacing w:before="100" w:beforeAutospacing="1" w:after="0"/>
        <w:contextualSpacing/>
        <w:rPr>
          <w:rFonts w:cs="Tahoma"/>
        </w:rPr>
      </w:pPr>
      <w:r w:rsidRPr="00727E17">
        <w:rPr>
          <w:rFonts w:cs="Tahoma"/>
        </w:rPr>
        <w:t>Evidencia incidentov: Všetky incidenty sú zaznamenávané v informačnom systéme (IS) pre zabezpečenie transparentnosti a sledovateľnosti.</w:t>
      </w:r>
    </w:p>
    <w:p w14:paraId="00E88808" w14:textId="77777777" w:rsidR="00F2216B" w:rsidRPr="00727E17" w:rsidRDefault="00F2216B" w:rsidP="007319A2">
      <w:pPr>
        <w:numPr>
          <w:ilvl w:val="0"/>
          <w:numId w:val="6"/>
        </w:numPr>
        <w:spacing w:before="100" w:beforeAutospacing="1" w:after="0"/>
        <w:contextualSpacing/>
        <w:rPr>
          <w:rFonts w:cs="Tahoma"/>
        </w:rPr>
      </w:pPr>
      <w:r w:rsidRPr="00727E17">
        <w:rPr>
          <w:rFonts w:cs="Tahoma"/>
        </w:rPr>
        <w:t>Dostupnosť L2 a L3:</w:t>
      </w:r>
    </w:p>
    <w:p w14:paraId="35D14402" w14:textId="73C3D3A8" w:rsidR="00BC6B8E" w:rsidRPr="00B905DB" w:rsidRDefault="00F2216B" w:rsidP="003309AE">
      <w:pPr>
        <w:numPr>
          <w:ilvl w:val="1"/>
          <w:numId w:val="6"/>
        </w:numPr>
        <w:shd w:val="clear" w:color="auto" w:fill="FFFFFF" w:themeFill="background1"/>
        <w:spacing w:before="100" w:beforeAutospacing="1" w:after="0"/>
        <w:contextualSpacing/>
        <w:rPr>
          <w:rFonts w:cs="Tahoma"/>
        </w:rPr>
      </w:pPr>
      <w:r w:rsidRPr="0557E372">
        <w:rPr>
          <w:rFonts w:cs="Tahoma"/>
        </w:rPr>
        <w:t xml:space="preserve">Čas: Podpora L2 a L3 je dostupná 8 hodín denne, 5 dní </w:t>
      </w:r>
      <w:r w:rsidRPr="00E069DA">
        <w:rPr>
          <w:rFonts w:cs="Tahoma"/>
        </w:rPr>
        <w:t>v týždni (od 8:00 do 17:00</w:t>
      </w:r>
      <w:r w:rsidRPr="0557E372">
        <w:rPr>
          <w:rFonts w:cs="Tahoma"/>
        </w:rPr>
        <w:t xml:space="preserve"> počas pracovných dní).</w:t>
      </w:r>
    </w:p>
    <w:p w14:paraId="655E0C88" w14:textId="024EF881" w:rsidR="00B17B7D" w:rsidRPr="00B905DB" w:rsidRDefault="00B43041" w:rsidP="00B17B7D">
      <w:r w:rsidRPr="00B905DB">
        <w:t>Help Desk</w:t>
      </w:r>
      <w:r w:rsidR="75807C61" w:rsidRPr="00B905DB">
        <w:t xml:space="preserve"> bude realizovaný cez 3 úrovne podpory, s nasledujúcim označením:</w:t>
      </w:r>
    </w:p>
    <w:p w14:paraId="573390F0" w14:textId="77777777" w:rsidR="00F72648" w:rsidRPr="001648A0" w:rsidRDefault="00F72648" w:rsidP="000A676B">
      <w:pPr>
        <w:pStyle w:val="InstrukciaZoznam"/>
        <w:numPr>
          <w:ilvl w:val="0"/>
          <w:numId w:val="46"/>
        </w:numPr>
        <w:spacing w:after="0"/>
        <w:contextualSpacing/>
        <w:rPr>
          <w:rFonts w:eastAsia="Times New Roman" w:cs="Tahoma"/>
          <w:i w:val="0"/>
          <w:color w:val="auto"/>
          <w:szCs w:val="22"/>
        </w:rPr>
      </w:pPr>
      <w:r w:rsidRPr="001648A0">
        <w:rPr>
          <w:rFonts w:eastAsia="Times New Roman" w:cs="Tahoma"/>
          <w:i w:val="0"/>
          <w:color w:val="auto"/>
          <w:szCs w:val="22"/>
        </w:rPr>
        <w:t>Aktuálna prevádzka systému  zabezpečená internými personálnymi kapacitami na úrovni podpory L1</w:t>
      </w:r>
    </w:p>
    <w:p w14:paraId="6CC60540" w14:textId="26133DA7" w:rsidR="00933207" w:rsidRPr="001648A0" w:rsidRDefault="75807C61" w:rsidP="000A676B">
      <w:pPr>
        <w:pStyle w:val="InstrukciaZoznam"/>
        <w:numPr>
          <w:ilvl w:val="0"/>
          <w:numId w:val="46"/>
        </w:numPr>
        <w:spacing w:after="0"/>
        <w:contextualSpacing/>
        <w:rPr>
          <w:rFonts w:eastAsia="Times New Roman" w:cs="Tahoma"/>
          <w:i w:val="0"/>
          <w:color w:val="auto"/>
          <w:szCs w:val="22"/>
        </w:rPr>
      </w:pPr>
      <w:r w:rsidRPr="001648A0">
        <w:rPr>
          <w:rFonts w:eastAsia="Times New Roman" w:cs="Tahoma"/>
          <w:i w:val="0"/>
          <w:color w:val="auto"/>
          <w:szCs w:val="22"/>
        </w:rPr>
        <w:t>L2 podpory IS (Level 2, postúpenie požiadaviek od L1) - vybraná skupina garantov, so znalosťou IS (zabezpečuje prevádzkovateľ IS).</w:t>
      </w:r>
    </w:p>
    <w:p w14:paraId="1F1370E5" w14:textId="7575FF08" w:rsidR="00933207" w:rsidRPr="00B905DB" w:rsidRDefault="75807C61" w:rsidP="000A676B">
      <w:pPr>
        <w:pStyle w:val="InstrukciaZoznam"/>
        <w:numPr>
          <w:ilvl w:val="0"/>
          <w:numId w:val="46"/>
        </w:numPr>
        <w:spacing w:after="0"/>
        <w:contextualSpacing/>
        <w:rPr>
          <w:rFonts w:eastAsia="Times New Roman" w:cs="Tahoma"/>
          <w:i w:val="0"/>
          <w:color w:val="auto"/>
          <w:szCs w:val="22"/>
        </w:rPr>
      </w:pPr>
      <w:r w:rsidRPr="001648A0">
        <w:rPr>
          <w:rFonts w:eastAsia="Times New Roman" w:cs="Tahoma"/>
          <w:i w:val="0"/>
          <w:color w:val="auto"/>
          <w:szCs w:val="22"/>
        </w:rPr>
        <w:t>L3 podpory IS (Level 3, postúpenie požiadaviek od L2) - na základe zmluvy o podpore IS (zabezpečuje úspešný uchádzač).</w:t>
      </w:r>
    </w:p>
    <w:p w14:paraId="7E809D0E" w14:textId="677996DB" w:rsidR="00BC6B8E" w:rsidRPr="00B905DB" w:rsidRDefault="0557E372" w:rsidP="00B905DB">
      <w:pPr>
        <w:pStyle w:val="Nadpis3"/>
      </w:pPr>
      <w:bookmarkStart w:id="227" w:name="_Toc180645195"/>
      <w:r w:rsidRPr="0557E372">
        <w:lastRenderedPageBreak/>
        <w:t>Riešenie incidentov – SLA parametre</w:t>
      </w:r>
      <w:bookmarkEnd w:id="227"/>
    </w:p>
    <w:p w14:paraId="6D3CA7B8" w14:textId="49E7A1B8" w:rsidR="00DE20A5" w:rsidRPr="00B905DB" w:rsidRDefault="00946B25" w:rsidP="00B905DB">
      <w:r w:rsidRPr="00B905DB">
        <w:t xml:space="preserve">V zmluve o dielo </w:t>
      </w:r>
      <w:r w:rsidR="00E31A4E" w:rsidRPr="00B905DB">
        <w:t xml:space="preserve">budú pre jednotlivé systémy definované nasledovné požiadavky </w:t>
      </w:r>
      <w:r w:rsidRPr="00B905DB">
        <w:t>závažnosti incidentov</w:t>
      </w:r>
      <w:r w:rsidR="00E31A4E" w:rsidRPr="00B905DB">
        <w:t xml:space="preserve">, ktoré sa </w:t>
      </w:r>
      <w:r w:rsidRPr="00B905DB">
        <w:t>používajú na kategorizáciu a priorizáciu incidentov v informačných systémoch na základe ich dopadu na prevádzku, používateľov a kritickosť služieb. Každý stupeň závažnosti vyžaduje odlišnú úroveň reakcie a má rozdielne požiadavky na čas riešenia.</w:t>
      </w:r>
      <w:r w:rsidR="00E31A4E" w:rsidRPr="00B905DB">
        <w:t xml:space="preserve"> </w:t>
      </w:r>
    </w:p>
    <w:p w14:paraId="7EF2742E" w14:textId="6F3F5F6C" w:rsidR="00933207" w:rsidRPr="00B905DB" w:rsidRDefault="75807C61" w:rsidP="00B905DB">
      <w:r w:rsidRPr="00B905DB">
        <w:t>Označenie naliehavosti i</w:t>
      </w:r>
      <w:r w:rsidR="001F7667" w:rsidRPr="00B905DB">
        <w:t>ncidentu</w:t>
      </w:r>
      <w:r w:rsidRPr="00B905DB">
        <w:t>:</w:t>
      </w:r>
    </w:p>
    <w:tbl>
      <w:tblPr>
        <w:tblpPr w:leftFromText="141" w:rightFromText="141" w:vertAnchor="text" w:horzAnchor="margin" w:tblpY="121"/>
        <w:tblW w:w="945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1520"/>
        <w:gridCol w:w="1280"/>
        <w:gridCol w:w="6655"/>
      </w:tblGrid>
      <w:tr w:rsidR="00933207" w:rsidRPr="00B905DB" w14:paraId="622E151F" w14:textId="77777777" w:rsidTr="00B905DB">
        <w:trPr>
          <w:cantSplit/>
          <w:trHeight w:val="775"/>
          <w:tblHeader/>
        </w:trPr>
        <w:tc>
          <w:tcPr>
            <w:tcW w:w="1522" w:type="dxa"/>
            <w:shd w:val="clear" w:color="auto" w:fill="F2F2F2" w:themeFill="background1" w:themeFillShade="F2"/>
            <w:vAlign w:val="center"/>
          </w:tcPr>
          <w:p w14:paraId="36600FF5" w14:textId="77777777" w:rsidR="00933207" w:rsidRPr="00B905DB" w:rsidRDefault="75807C61" w:rsidP="00B905DB">
            <w:pPr>
              <w:rPr>
                <w:b/>
                <w:bCs/>
                <w:sz w:val="20"/>
                <w:szCs w:val="20"/>
              </w:rPr>
            </w:pPr>
            <w:r w:rsidRPr="00B905DB">
              <w:rPr>
                <w:b/>
                <w:bCs/>
                <w:sz w:val="20"/>
                <w:szCs w:val="20"/>
              </w:rPr>
              <w:t>Označenie naliehavosti incidentu</w:t>
            </w:r>
          </w:p>
        </w:tc>
        <w:tc>
          <w:tcPr>
            <w:tcW w:w="1134" w:type="dxa"/>
            <w:shd w:val="clear" w:color="auto" w:fill="F2F2F2" w:themeFill="background1" w:themeFillShade="F2"/>
            <w:vAlign w:val="center"/>
          </w:tcPr>
          <w:p w14:paraId="1E50FE9A" w14:textId="77777777" w:rsidR="00933207" w:rsidRPr="00B905DB" w:rsidRDefault="75807C61" w:rsidP="00B905DB">
            <w:pPr>
              <w:rPr>
                <w:b/>
                <w:bCs/>
                <w:sz w:val="20"/>
                <w:szCs w:val="20"/>
              </w:rPr>
            </w:pPr>
            <w:r w:rsidRPr="00B905DB">
              <w:rPr>
                <w:b/>
                <w:bCs/>
                <w:sz w:val="20"/>
                <w:szCs w:val="20"/>
              </w:rPr>
              <w:t>Závažnosť  incidentu</w:t>
            </w:r>
          </w:p>
        </w:tc>
        <w:tc>
          <w:tcPr>
            <w:tcW w:w="6799" w:type="dxa"/>
            <w:shd w:val="clear" w:color="auto" w:fill="F2F2F2" w:themeFill="background1" w:themeFillShade="F2"/>
            <w:vAlign w:val="center"/>
          </w:tcPr>
          <w:p w14:paraId="24441032" w14:textId="77777777" w:rsidR="00933207" w:rsidRPr="00B905DB" w:rsidRDefault="75807C61" w:rsidP="00B905DB">
            <w:pPr>
              <w:rPr>
                <w:b/>
                <w:bCs/>
                <w:sz w:val="20"/>
                <w:szCs w:val="20"/>
              </w:rPr>
            </w:pPr>
            <w:r w:rsidRPr="00B905DB">
              <w:rPr>
                <w:b/>
                <w:bCs/>
                <w:sz w:val="20"/>
                <w:szCs w:val="20"/>
              </w:rPr>
              <w:t>Popis naliehavosti incidentu</w:t>
            </w:r>
          </w:p>
        </w:tc>
      </w:tr>
      <w:tr w:rsidR="00933207" w:rsidRPr="00B905DB" w14:paraId="6C675D86" w14:textId="77777777" w:rsidTr="00B905DB">
        <w:trPr>
          <w:cantSplit/>
          <w:trHeight w:val="668"/>
        </w:trPr>
        <w:tc>
          <w:tcPr>
            <w:tcW w:w="1522" w:type="dxa"/>
            <w:shd w:val="clear" w:color="auto" w:fill="F2F2F2" w:themeFill="background1" w:themeFillShade="F2"/>
            <w:vAlign w:val="center"/>
          </w:tcPr>
          <w:p w14:paraId="1CED20A1" w14:textId="77777777" w:rsidR="00933207" w:rsidRPr="00B905DB" w:rsidRDefault="75807C61" w:rsidP="00B905DB">
            <w:pPr>
              <w:rPr>
                <w:sz w:val="20"/>
                <w:szCs w:val="20"/>
              </w:rPr>
            </w:pPr>
            <w:r w:rsidRPr="00B905DB">
              <w:rPr>
                <w:sz w:val="20"/>
                <w:szCs w:val="20"/>
              </w:rPr>
              <w:t>A</w:t>
            </w:r>
          </w:p>
        </w:tc>
        <w:tc>
          <w:tcPr>
            <w:tcW w:w="1134" w:type="dxa"/>
            <w:shd w:val="clear" w:color="auto" w:fill="F2F2F2" w:themeFill="background1" w:themeFillShade="F2"/>
            <w:vAlign w:val="center"/>
          </w:tcPr>
          <w:p w14:paraId="50097636" w14:textId="77777777" w:rsidR="00933207" w:rsidRPr="00B905DB" w:rsidRDefault="75807C61" w:rsidP="00B905DB">
            <w:pPr>
              <w:rPr>
                <w:sz w:val="20"/>
                <w:szCs w:val="20"/>
              </w:rPr>
            </w:pPr>
            <w:r w:rsidRPr="00B905DB">
              <w:rPr>
                <w:sz w:val="20"/>
                <w:szCs w:val="20"/>
              </w:rPr>
              <w:t>Kritická</w:t>
            </w:r>
          </w:p>
        </w:tc>
        <w:tc>
          <w:tcPr>
            <w:tcW w:w="6799" w:type="dxa"/>
            <w:vAlign w:val="center"/>
          </w:tcPr>
          <w:p w14:paraId="62168C81" w14:textId="3AF7B17E" w:rsidR="00D865B0" w:rsidRPr="00B905DB" w:rsidRDefault="00D865B0" w:rsidP="00B905DB">
            <w:pPr>
              <w:rPr>
                <w:sz w:val="20"/>
                <w:szCs w:val="20"/>
              </w:rPr>
            </w:pPr>
            <w:r w:rsidRPr="00B905DB">
              <w:rPr>
                <w:sz w:val="20"/>
                <w:szCs w:val="20"/>
              </w:rPr>
              <w:t>Incidenty s najvyššou úrovňou závažnosti, ktoré spôsobujú úplný výpadok kľúčových služieb alebo systémov. Tento typ incidentu má priamy vplyv na celú organizáciu alebo jej kritické časti.</w:t>
            </w:r>
          </w:p>
          <w:p w14:paraId="6476F609" w14:textId="77777777" w:rsidR="00932F8F" w:rsidRPr="00B905DB" w:rsidRDefault="00932F8F" w:rsidP="00B905DB">
            <w:pPr>
              <w:rPr>
                <w:sz w:val="20"/>
                <w:szCs w:val="20"/>
              </w:rPr>
            </w:pPr>
          </w:p>
          <w:p w14:paraId="16191499" w14:textId="27AAF49D" w:rsidR="00D865B0" w:rsidRPr="00B905DB" w:rsidRDefault="00D865B0" w:rsidP="00B905DB">
            <w:pPr>
              <w:rPr>
                <w:sz w:val="20"/>
                <w:szCs w:val="20"/>
              </w:rPr>
            </w:pPr>
            <w:r w:rsidRPr="00B905DB">
              <w:rPr>
                <w:sz w:val="20"/>
                <w:szCs w:val="20"/>
              </w:rPr>
              <w:t>Príklady:</w:t>
            </w:r>
          </w:p>
          <w:p w14:paraId="5B37DBFD" w14:textId="77777777" w:rsidR="00D865B0" w:rsidRPr="00B905DB" w:rsidRDefault="00D865B0" w:rsidP="00B905DB">
            <w:pPr>
              <w:rPr>
                <w:sz w:val="20"/>
                <w:szCs w:val="20"/>
              </w:rPr>
            </w:pPr>
            <w:r w:rsidRPr="00B905DB">
              <w:rPr>
                <w:sz w:val="20"/>
                <w:szCs w:val="20"/>
              </w:rPr>
              <w:t>Celkový výpadok systému, ktorý zabraňuje prístupu všetkých používateľov.</w:t>
            </w:r>
          </w:p>
          <w:p w14:paraId="08FF71C6" w14:textId="77777777" w:rsidR="00D865B0" w:rsidRPr="00B905DB" w:rsidRDefault="00D865B0" w:rsidP="00B905DB">
            <w:pPr>
              <w:rPr>
                <w:sz w:val="20"/>
                <w:szCs w:val="20"/>
              </w:rPr>
            </w:pPr>
            <w:r w:rsidRPr="00B905DB">
              <w:rPr>
                <w:sz w:val="20"/>
                <w:szCs w:val="20"/>
              </w:rPr>
              <w:t>Neprístupnosť hlavných databáz alebo serverov.</w:t>
            </w:r>
          </w:p>
          <w:p w14:paraId="4ABC6BE1" w14:textId="77777777" w:rsidR="00D865B0" w:rsidRPr="00B905DB" w:rsidRDefault="00D865B0" w:rsidP="00B905DB">
            <w:pPr>
              <w:rPr>
                <w:sz w:val="20"/>
                <w:szCs w:val="20"/>
              </w:rPr>
            </w:pPr>
            <w:r w:rsidRPr="00B905DB">
              <w:rPr>
                <w:sz w:val="20"/>
                <w:szCs w:val="20"/>
              </w:rPr>
              <w:t>Bezpečnostné incidenty, ako napríklad masívny kybernetický útok alebo únik citlivých dát.</w:t>
            </w:r>
          </w:p>
          <w:p w14:paraId="6DB3D979" w14:textId="77777777" w:rsidR="00932F8F" w:rsidRPr="00B905DB" w:rsidRDefault="00932F8F" w:rsidP="00B905DB">
            <w:pPr>
              <w:rPr>
                <w:sz w:val="20"/>
                <w:szCs w:val="20"/>
              </w:rPr>
            </w:pPr>
          </w:p>
          <w:p w14:paraId="3983845C" w14:textId="75E50313" w:rsidR="00D865B0" w:rsidRPr="00B905DB" w:rsidRDefault="00D865B0" w:rsidP="00B905DB">
            <w:pPr>
              <w:rPr>
                <w:sz w:val="20"/>
                <w:szCs w:val="20"/>
              </w:rPr>
            </w:pPr>
            <w:r w:rsidRPr="00B905DB">
              <w:rPr>
                <w:sz w:val="20"/>
                <w:szCs w:val="20"/>
              </w:rPr>
              <w:t>Dopad: Výrazné finančné straty, poškodenie reputácie, právne dôsledky, zníženie produktivity.</w:t>
            </w:r>
          </w:p>
          <w:p w14:paraId="0F777C37" w14:textId="77777777" w:rsidR="00932F8F" w:rsidRPr="00B905DB" w:rsidRDefault="00932F8F" w:rsidP="00B905DB">
            <w:pPr>
              <w:rPr>
                <w:sz w:val="20"/>
                <w:szCs w:val="20"/>
              </w:rPr>
            </w:pPr>
          </w:p>
          <w:p w14:paraId="1608D887" w14:textId="40DD93AF" w:rsidR="00933207" w:rsidRPr="00B905DB" w:rsidRDefault="00D865B0" w:rsidP="00B905DB">
            <w:pPr>
              <w:rPr>
                <w:sz w:val="20"/>
                <w:szCs w:val="20"/>
              </w:rPr>
            </w:pPr>
            <w:r w:rsidRPr="00B905DB">
              <w:rPr>
                <w:sz w:val="20"/>
                <w:szCs w:val="20"/>
              </w:rPr>
              <w:t>Reakcia: Okamžitý zásah tímu podpory, s cieľom obnoviť služby čo najrýchlejšie (menej ako 1 hodina reakčného času).</w:t>
            </w:r>
          </w:p>
        </w:tc>
      </w:tr>
      <w:tr w:rsidR="00933207" w:rsidRPr="00B905DB" w14:paraId="074663C9" w14:textId="77777777" w:rsidTr="00B905DB">
        <w:trPr>
          <w:cantSplit/>
          <w:trHeight w:val="503"/>
        </w:trPr>
        <w:tc>
          <w:tcPr>
            <w:tcW w:w="1522" w:type="dxa"/>
            <w:shd w:val="clear" w:color="auto" w:fill="F2F2F2" w:themeFill="background1" w:themeFillShade="F2"/>
            <w:vAlign w:val="center"/>
          </w:tcPr>
          <w:p w14:paraId="547BDD82" w14:textId="77777777" w:rsidR="00933207" w:rsidRPr="00B905DB" w:rsidRDefault="75807C61" w:rsidP="00B905DB">
            <w:pPr>
              <w:rPr>
                <w:sz w:val="20"/>
                <w:szCs w:val="20"/>
              </w:rPr>
            </w:pPr>
            <w:r w:rsidRPr="00B905DB">
              <w:rPr>
                <w:sz w:val="20"/>
                <w:szCs w:val="20"/>
              </w:rPr>
              <w:t>B</w:t>
            </w:r>
          </w:p>
        </w:tc>
        <w:tc>
          <w:tcPr>
            <w:tcW w:w="1134" w:type="dxa"/>
            <w:shd w:val="clear" w:color="auto" w:fill="F2F2F2" w:themeFill="background1" w:themeFillShade="F2"/>
            <w:vAlign w:val="center"/>
          </w:tcPr>
          <w:p w14:paraId="2EED9992" w14:textId="77777777" w:rsidR="00933207" w:rsidRPr="00B905DB" w:rsidRDefault="75807C61" w:rsidP="00B905DB">
            <w:pPr>
              <w:rPr>
                <w:sz w:val="20"/>
                <w:szCs w:val="20"/>
              </w:rPr>
            </w:pPr>
            <w:r w:rsidRPr="00B905DB">
              <w:rPr>
                <w:sz w:val="20"/>
                <w:szCs w:val="20"/>
              </w:rPr>
              <w:t>Vysoká</w:t>
            </w:r>
          </w:p>
        </w:tc>
        <w:tc>
          <w:tcPr>
            <w:tcW w:w="6799" w:type="dxa"/>
            <w:vAlign w:val="center"/>
          </w:tcPr>
          <w:p w14:paraId="47A4E9BF" w14:textId="544CA4A9" w:rsidR="00DD58D6" w:rsidRPr="00B905DB" w:rsidRDefault="00DD58D6" w:rsidP="00B905DB">
            <w:pPr>
              <w:rPr>
                <w:sz w:val="20"/>
                <w:szCs w:val="20"/>
              </w:rPr>
            </w:pPr>
            <w:r w:rsidRPr="00B905DB">
              <w:rPr>
                <w:sz w:val="20"/>
                <w:szCs w:val="20"/>
              </w:rPr>
              <w:t>Popis: Incidenty, ktoré vážne ovplyvňujú prevádzku, ale neznamenajú úplný výpadok systémov. Tieto incidenty môžu výrazne narušiť činnosť kľúčových oddelení alebo veľkej časti organizácie.</w:t>
            </w:r>
          </w:p>
          <w:p w14:paraId="5DC2144E" w14:textId="77777777" w:rsidR="00932F8F" w:rsidRPr="00B905DB" w:rsidRDefault="00932F8F" w:rsidP="00B905DB">
            <w:pPr>
              <w:rPr>
                <w:sz w:val="20"/>
                <w:szCs w:val="20"/>
              </w:rPr>
            </w:pPr>
          </w:p>
          <w:p w14:paraId="1CA8111E" w14:textId="4A8B517D" w:rsidR="00DD58D6" w:rsidRPr="00B905DB" w:rsidRDefault="00DD58D6" w:rsidP="00B905DB">
            <w:pPr>
              <w:rPr>
                <w:sz w:val="20"/>
                <w:szCs w:val="20"/>
              </w:rPr>
            </w:pPr>
            <w:r w:rsidRPr="00B905DB">
              <w:rPr>
                <w:sz w:val="20"/>
                <w:szCs w:val="20"/>
              </w:rPr>
              <w:t>Príklady:</w:t>
            </w:r>
          </w:p>
          <w:p w14:paraId="76A55F5F" w14:textId="77777777" w:rsidR="00DD58D6" w:rsidRPr="00B905DB" w:rsidRDefault="00DD58D6" w:rsidP="00B905DB">
            <w:pPr>
              <w:rPr>
                <w:sz w:val="20"/>
                <w:szCs w:val="20"/>
              </w:rPr>
            </w:pPr>
            <w:r w:rsidRPr="00B905DB">
              <w:rPr>
                <w:sz w:val="20"/>
                <w:szCs w:val="20"/>
              </w:rPr>
              <w:t>Zníženie výkonu kritických aplikácií.</w:t>
            </w:r>
          </w:p>
          <w:p w14:paraId="4148B78C" w14:textId="77777777" w:rsidR="00DD58D6" w:rsidRPr="00B905DB" w:rsidRDefault="00DD58D6" w:rsidP="00B905DB">
            <w:pPr>
              <w:rPr>
                <w:sz w:val="20"/>
                <w:szCs w:val="20"/>
              </w:rPr>
            </w:pPr>
            <w:r w:rsidRPr="00B905DB">
              <w:rPr>
                <w:sz w:val="20"/>
                <w:szCs w:val="20"/>
              </w:rPr>
              <w:t>Čiastočný výpadok systému, ktorý ovplyvňuje viacero používateľov.</w:t>
            </w:r>
          </w:p>
          <w:p w14:paraId="1DB64F40" w14:textId="77777777" w:rsidR="00DD58D6" w:rsidRPr="00B905DB" w:rsidRDefault="00DD58D6" w:rsidP="00B905DB">
            <w:pPr>
              <w:rPr>
                <w:sz w:val="20"/>
                <w:szCs w:val="20"/>
              </w:rPr>
            </w:pPr>
            <w:r w:rsidRPr="00B905DB">
              <w:rPr>
                <w:sz w:val="20"/>
                <w:szCs w:val="20"/>
              </w:rPr>
              <w:t>Chyby v systéme, ktoré zabraňujú vykonávaniu niektorých kritických funkcií.</w:t>
            </w:r>
          </w:p>
          <w:p w14:paraId="600AA4F3" w14:textId="77777777" w:rsidR="00932F8F" w:rsidRPr="00B905DB" w:rsidRDefault="00932F8F" w:rsidP="00B905DB">
            <w:pPr>
              <w:rPr>
                <w:sz w:val="20"/>
                <w:szCs w:val="20"/>
              </w:rPr>
            </w:pPr>
          </w:p>
          <w:p w14:paraId="760B1879" w14:textId="3250C7B8" w:rsidR="00DD58D6" w:rsidRPr="00B905DB" w:rsidRDefault="00DD58D6" w:rsidP="00B905DB">
            <w:pPr>
              <w:rPr>
                <w:sz w:val="20"/>
                <w:szCs w:val="20"/>
              </w:rPr>
            </w:pPr>
            <w:r w:rsidRPr="00B905DB">
              <w:rPr>
                <w:sz w:val="20"/>
                <w:szCs w:val="20"/>
              </w:rPr>
              <w:t>Dopad: Zníženie produktivity, vplyv na niekoľko používateľov alebo oddelení.</w:t>
            </w:r>
          </w:p>
          <w:p w14:paraId="6CDB40C5" w14:textId="77777777" w:rsidR="00932F8F" w:rsidRPr="00B905DB" w:rsidRDefault="00932F8F" w:rsidP="00B905DB">
            <w:pPr>
              <w:rPr>
                <w:sz w:val="20"/>
                <w:szCs w:val="20"/>
              </w:rPr>
            </w:pPr>
          </w:p>
          <w:p w14:paraId="6C294B9B" w14:textId="7991E3C0" w:rsidR="00933207" w:rsidRPr="00B905DB" w:rsidRDefault="00DD58D6" w:rsidP="00B905DB">
            <w:pPr>
              <w:rPr>
                <w:sz w:val="20"/>
                <w:szCs w:val="20"/>
              </w:rPr>
            </w:pPr>
            <w:r w:rsidRPr="00B905DB">
              <w:rPr>
                <w:sz w:val="20"/>
                <w:szCs w:val="20"/>
              </w:rPr>
              <w:t>Reakcia: Rýchla reakcia (do 4 hodín) s cieľom minimalizovať dopady a obnoviť systém.</w:t>
            </w:r>
          </w:p>
        </w:tc>
      </w:tr>
      <w:tr w:rsidR="00933207" w:rsidRPr="00B905DB" w14:paraId="26B98ED8" w14:textId="77777777" w:rsidTr="00B905DB">
        <w:trPr>
          <w:cantSplit/>
          <w:trHeight w:val="560"/>
        </w:trPr>
        <w:tc>
          <w:tcPr>
            <w:tcW w:w="1522" w:type="dxa"/>
            <w:shd w:val="clear" w:color="auto" w:fill="F2F2F2" w:themeFill="background1" w:themeFillShade="F2"/>
            <w:vAlign w:val="center"/>
          </w:tcPr>
          <w:p w14:paraId="326ECDD8" w14:textId="77777777" w:rsidR="00933207" w:rsidRPr="00B905DB" w:rsidRDefault="75807C61" w:rsidP="00B905DB">
            <w:pPr>
              <w:rPr>
                <w:sz w:val="20"/>
                <w:szCs w:val="20"/>
              </w:rPr>
            </w:pPr>
            <w:r w:rsidRPr="00B905DB">
              <w:rPr>
                <w:sz w:val="20"/>
                <w:szCs w:val="20"/>
              </w:rPr>
              <w:t>C</w:t>
            </w:r>
          </w:p>
        </w:tc>
        <w:tc>
          <w:tcPr>
            <w:tcW w:w="1134" w:type="dxa"/>
            <w:shd w:val="clear" w:color="auto" w:fill="F2F2F2" w:themeFill="background1" w:themeFillShade="F2"/>
            <w:vAlign w:val="center"/>
          </w:tcPr>
          <w:p w14:paraId="5FDB974E" w14:textId="77777777" w:rsidR="00933207" w:rsidRPr="00B905DB" w:rsidRDefault="75807C61" w:rsidP="00B905DB">
            <w:pPr>
              <w:rPr>
                <w:sz w:val="20"/>
                <w:szCs w:val="20"/>
              </w:rPr>
            </w:pPr>
            <w:r w:rsidRPr="00B905DB">
              <w:rPr>
                <w:sz w:val="20"/>
                <w:szCs w:val="20"/>
              </w:rPr>
              <w:t>Stredná</w:t>
            </w:r>
          </w:p>
        </w:tc>
        <w:tc>
          <w:tcPr>
            <w:tcW w:w="6799" w:type="dxa"/>
            <w:vAlign w:val="center"/>
          </w:tcPr>
          <w:p w14:paraId="0C89747E" w14:textId="3A8F8A7F" w:rsidR="00012F94" w:rsidRPr="00B905DB" w:rsidRDefault="00012F94" w:rsidP="00B905DB">
            <w:pPr>
              <w:rPr>
                <w:sz w:val="20"/>
                <w:szCs w:val="20"/>
              </w:rPr>
            </w:pPr>
            <w:r w:rsidRPr="00B905DB">
              <w:rPr>
                <w:sz w:val="20"/>
                <w:szCs w:val="20"/>
              </w:rPr>
              <w:t>Popis: Incidenty, ktoré majú obmedzený dopad na prevádzku a ovplyvňujú iba určitú skupinu používateľov alebo nevyhnutnú funkcionalitu systému. Tieto incidenty zvyčajne nevyžadujú okamžitý zásah, ale môžu ovplyvniť každodennú prácu niektorých zamestnancov.</w:t>
            </w:r>
          </w:p>
          <w:p w14:paraId="04D37FE1" w14:textId="77777777" w:rsidR="00932F8F" w:rsidRPr="00B905DB" w:rsidRDefault="00932F8F" w:rsidP="00B905DB">
            <w:pPr>
              <w:rPr>
                <w:sz w:val="20"/>
                <w:szCs w:val="20"/>
              </w:rPr>
            </w:pPr>
          </w:p>
          <w:p w14:paraId="1046C577" w14:textId="112CF584" w:rsidR="00012F94" w:rsidRPr="00B905DB" w:rsidRDefault="00012F94" w:rsidP="00B905DB">
            <w:pPr>
              <w:rPr>
                <w:sz w:val="20"/>
                <w:szCs w:val="20"/>
              </w:rPr>
            </w:pPr>
            <w:r w:rsidRPr="00B905DB">
              <w:rPr>
                <w:sz w:val="20"/>
                <w:szCs w:val="20"/>
              </w:rPr>
              <w:t>Príklady:</w:t>
            </w:r>
          </w:p>
          <w:p w14:paraId="061228D8" w14:textId="77777777" w:rsidR="00012F94" w:rsidRPr="00B905DB" w:rsidRDefault="00012F94" w:rsidP="00B905DB">
            <w:pPr>
              <w:rPr>
                <w:sz w:val="20"/>
                <w:szCs w:val="20"/>
              </w:rPr>
            </w:pPr>
            <w:r w:rsidRPr="00B905DB">
              <w:rPr>
                <w:sz w:val="20"/>
                <w:szCs w:val="20"/>
              </w:rPr>
              <w:t>Problémy s aplikáciou, ktoré ovplyvňujú malú skupinu používateľov.</w:t>
            </w:r>
          </w:p>
          <w:p w14:paraId="01B5AC4E" w14:textId="77777777" w:rsidR="00012F94" w:rsidRPr="00B905DB" w:rsidRDefault="00012F94" w:rsidP="00B905DB">
            <w:pPr>
              <w:rPr>
                <w:sz w:val="20"/>
                <w:szCs w:val="20"/>
              </w:rPr>
            </w:pPr>
            <w:r w:rsidRPr="00B905DB">
              <w:rPr>
                <w:sz w:val="20"/>
                <w:szCs w:val="20"/>
              </w:rPr>
              <w:t>Výpadky menej dôležitých služieb, ktoré nezastavia hlavné operácie.</w:t>
            </w:r>
          </w:p>
          <w:p w14:paraId="319FEAE7" w14:textId="77777777" w:rsidR="00012F94" w:rsidRPr="00B905DB" w:rsidRDefault="00012F94" w:rsidP="00B905DB">
            <w:pPr>
              <w:rPr>
                <w:sz w:val="20"/>
                <w:szCs w:val="20"/>
              </w:rPr>
            </w:pPr>
            <w:r w:rsidRPr="00B905DB">
              <w:rPr>
                <w:sz w:val="20"/>
                <w:szCs w:val="20"/>
              </w:rPr>
              <w:t>Chyby, ktoré ovplyvňujú výkon aplikácií bez kritického dopadu na organizáciu.</w:t>
            </w:r>
          </w:p>
          <w:p w14:paraId="5F036D18" w14:textId="60637332" w:rsidR="00012F94" w:rsidRPr="00B905DB" w:rsidRDefault="00012F94" w:rsidP="00B905DB">
            <w:pPr>
              <w:rPr>
                <w:sz w:val="20"/>
                <w:szCs w:val="20"/>
              </w:rPr>
            </w:pPr>
            <w:r w:rsidRPr="00B905DB">
              <w:rPr>
                <w:sz w:val="20"/>
                <w:szCs w:val="20"/>
              </w:rPr>
              <w:t>Dopad: Vplyv na jednotlivcov alebo malé skupiny používateľov.</w:t>
            </w:r>
          </w:p>
          <w:p w14:paraId="6DA88F9C" w14:textId="77777777" w:rsidR="00932F8F" w:rsidRPr="00B905DB" w:rsidRDefault="00932F8F" w:rsidP="00B905DB">
            <w:pPr>
              <w:rPr>
                <w:sz w:val="20"/>
                <w:szCs w:val="20"/>
              </w:rPr>
            </w:pPr>
          </w:p>
          <w:p w14:paraId="06488240" w14:textId="1366E695" w:rsidR="00933207" w:rsidRPr="00B905DB" w:rsidRDefault="00012F94" w:rsidP="00B905DB">
            <w:pPr>
              <w:rPr>
                <w:sz w:val="20"/>
                <w:szCs w:val="20"/>
              </w:rPr>
            </w:pPr>
            <w:r w:rsidRPr="00B905DB">
              <w:rPr>
                <w:sz w:val="20"/>
                <w:szCs w:val="20"/>
              </w:rPr>
              <w:t>Reakcia: Riešenie v rámci pracovného času (do 1-2 dní).</w:t>
            </w:r>
          </w:p>
        </w:tc>
      </w:tr>
      <w:tr w:rsidR="00933207" w:rsidRPr="00B905DB" w14:paraId="4542135D" w14:textId="77777777" w:rsidTr="00B905DB">
        <w:trPr>
          <w:cantSplit/>
          <w:trHeight w:val="383"/>
        </w:trPr>
        <w:tc>
          <w:tcPr>
            <w:tcW w:w="1522" w:type="dxa"/>
            <w:shd w:val="clear" w:color="auto" w:fill="F2F2F2" w:themeFill="background1" w:themeFillShade="F2"/>
            <w:vAlign w:val="center"/>
          </w:tcPr>
          <w:p w14:paraId="37A9B3C9" w14:textId="77777777" w:rsidR="00933207" w:rsidRPr="00B905DB" w:rsidRDefault="75807C61" w:rsidP="00B905DB">
            <w:pPr>
              <w:rPr>
                <w:sz w:val="20"/>
                <w:szCs w:val="20"/>
              </w:rPr>
            </w:pPr>
            <w:r w:rsidRPr="00B905DB">
              <w:rPr>
                <w:sz w:val="20"/>
                <w:szCs w:val="20"/>
              </w:rPr>
              <w:lastRenderedPageBreak/>
              <w:t>D</w:t>
            </w:r>
          </w:p>
        </w:tc>
        <w:tc>
          <w:tcPr>
            <w:tcW w:w="1134" w:type="dxa"/>
            <w:shd w:val="clear" w:color="auto" w:fill="F2F2F2" w:themeFill="background1" w:themeFillShade="F2"/>
            <w:vAlign w:val="center"/>
          </w:tcPr>
          <w:p w14:paraId="0462EC28" w14:textId="77777777" w:rsidR="00933207" w:rsidRPr="00B905DB" w:rsidRDefault="75807C61" w:rsidP="00B905DB">
            <w:pPr>
              <w:rPr>
                <w:sz w:val="20"/>
                <w:szCs w:val="20"/>
              </w:rPr>
            </w:pPr>
            <w:r w:rsidRPr="00B905DB">
              <w:rPr>
                <w:sz w:val="20"/>
                <w:szCs w:val="20"/>
              </w:rPr>
              <w:t>Nízka</w:t>
            </w:r>
          </w:p>
        </w:tc>
        <w:tc>
          <w:tcPr>
            <w:tcW w:w="6799" w:type="dxa"/>
            <w:vAlign w:val="center"/>
          </w:tcPr>
          <w:p w14:paraId="67587B3B" w14:textId="4830A55A" w:rsidR="00012F94" w:rsidRPr="00B905DB" w:rsidRDefault="00012F94" w:rsidP="00B905DB">
            <w:pPr>
              <w:rPr>
                <w:sz w:val="20"/>
                <w:szCs w:val="20"/>
              </w:rPr>
            </w:pPr>
            <w:r w:rsidRPr="00B905DB">
              <w:rPr>
                <w:sz w:val="20"/>
                <w:szCs w:val="20"/>
              </w:rPr>
              <w:t>Popis: Incidenty, ktoré nemajú významný vplyv na prevádzku a spôsobujú drobné nepríjemnosti alebo chyby. Zvyčajne ide o problémy, ktoré je možné riešiť v rámci bežnej údržby a ktoré nevyžadujú okamžitú reakciu.</w:t>
            </w:r>
          </w:p>
          <w:p w14:paraId="15495B53" w14:textId="77777777" w:rsidR="00932F8F" w:rsidRPr="00B905DB" w:rsidRDefault="00932F8F" w:rsidP="00B905DB">
            <w:pPr>
              <w:rPr>
                <w:sz w:val="20"/>
                <w:szCs w:val="20"/>
              </w:rPr>
            </w:pPr>
          </w:p>
          <w:p w14:paraId="487C6DD6" w14:textId="769A3753" w:rsidR="00012F94" w:rsidRPr="00B905DB" w:rsidRDefault="00012F94" w:rsidP="00B905DB">
            <w:pPr>
              <w:rPr>
                <w:sz w:val="20"/>
                <w:szCs w:val="20"/>
              </w:rPr>
            </w:pPr>
            <w:r w:rsidRPr="00B905DB">
              <w:rPr>
                <w:sz w:val="20"/>
                <w:szCs w:val="20"/>
              </w:rPr>
              <w:t>Príklady:</w:t>
            </w:r>
          </w:p>
          <w:p w14:paraId="688E77B1" w14:textId="77777777" w:rsidR="00012F94" w:rsidRPr="00B905DB" w:rsidRDefault="00012F94" w:rsidP="00B905DB">
            <w:pPr>
              <w:rPr>
                <w:sz w:val="20"/>
                <w:szCs w:val="20"/>
              </w:rPr>
            </w:pPr>
            <w:r w:rsidRPr="00B905DB">
              <w:rPr>
                <w:sz w:val="20"/>
                <w:szCs w:val="20"/>
              </w:rPr>
              <w:t>Estetické chyby v používateľskom rozhraní.</w:t>
            </w:r>
          </w:p>
          <w:p w14:paraId="3C92B00C" w14:textId="77777777" w:rsidR="00012F94" w:rsidRPr="00B905DB" w:rsidRDefault="00012F94" w:rsidP="00B905DB">
            <w:pPr>
              <w:rPr>
                <w:sz w:val="20"/>
                <w:szCs w:val="20"/>
              </w:rPr>
            </w:pPr>
            <w:r w:rsidRPr="00B905DB">
              <w:rPr>
                <w:sz w:val="20"/>
                <w:szCs w:val="20"/>
              </w:rPr>
              <w:t>Menšie problémy s funkciami, ktoré neovplyvňujú bežnú prácu.</w:t>
            </w:r>
          </w:p>
          <w:p w14:paraId="627881AB" w14:textId="77777777" w:rsidR="00012F94" w:rsidRPr="00B905DB" w:rsidRDefault="00012F94" w:rsidP="00B905DB">
            <w:pPr>
              <w:rPr>
                <w:sz w:val="20"/>
                <w:szCs w:val="20"/>
              </w:rPr>
            </w:pPr>
            <w:r w:rsidRPr="00B905DB">
              <w:rPr>
                <w:sz w:val="20"/>
                <w:szCs w:val="20"/>
              </w:rPr>
              <w:t>Jednoduché problémy s výkonom alebo konfiguráciou systému.</w:t>
            </w:r>
          </w:p>
          <w:p w14:paraId="252ED84E" w14:textId="77777777" w:rsidR="00932F8F" w:rsidRPr="00B905DB" w:rsidRDefault="00932F8F" w:rsidP="00B905DB">
            <w:pPr>
              <w:rPr>
                <w:sz w:val="20"/>
                <w:szCs w:val="20"/>
              </w:rPr>
            </w:pPr>
          </w:p>
          <w:p w14:paraId="441357A2" w14:textId="08F7CAE1" w:rsidR="00012F94" w:rsidRPr="00B905DB" w:rsidRDefault="00012F94" w:rsidP="00B905DB">
            <w:pPr>
              <w:rPr>
                <w:sz w:val="20"/>
                <w:szCs w:val="20"/>
              </w:rPr>
            </w:pPr>
            <w:r w:rsidRPr="00B905DB">
              <w:rPr>
                <w:sz w:val="20"/>
                <w:szCs w:val="20"/>
              </w:rPr>
              <w:t>Dopad: Minimálny vplyv na prevádzku, žiadny kritický dopad.</w:t>
            </w:r>
          </w:p>
          <w:p w14:paraId="71C76197" w14:textId="77777777" w:rsidR="00932F8F" w:rsidRPr="00B905DB" w:rsidRDefault="00932F8F" w:rsidP="00B905DB">
            <w:pPr>
              <w:rPr>
                <w:sz w:val="20"/>
                <w:szCs w:val="20"/>
              </w:rPr>
            </w:pPr>
          </w:p>
          <w:p w14:paraId="620A6E9B" w14:textId="3A412F7B" w:rsidR="00933207" w:rsidRPr="00B905DB" w:rsidRDefault="00012F94" w:rsidP="00B905DB">
            <w:pPr>
              <w:rPr>
                <w:sz w:val="20"/>
                <w:szCs w:val="20"/>
              </w:rPr>
            </w:pPr>
            <w:r w:rsidRPr="00B905DB">
              <w:rPr>
                <w:sz w:val="20"/>
                <w:szCs w:val="20"/>
              </w:rPr>
              <w:t>Reakcia: Riešenie podľa plánu údržby (zvyčajne v priebehu týždňa).</w:t>
            </w:r>
          </w:p>
        </w:tc>
      </w:tr>
    </w:tbl>
    <w:p w14:paraId="12EDB593" w14:textId="6FDF1999" w:rsidR="00A958A6" w:rsidRPr="001648A0" w:rsidRDefault="00A958A6" w:rsidP="003309AE">
      <w:pPr>
        <w:spacing w:after="0"/>
        <w:contextualSpacing/>
        <w:rPr>
          <w:rFonts w:cs="Tahoma"/>
          <w:i/>
          <w:iCs/>
          <w:color w:val="808080" w:themeColor="background1" w:themeShade="80"/>
          <w:sz w:val="20"/>
          <w:szCs w:val="20"/>
        </w:rPr>
      </w:pPr>
    </w:p>
    <w:p w14:paraId="445B7343" w14:textId="6A8AA394" w:rsidR="00933207" w:rsidRPr="00B905DB" w:rsidRDefault="75807C61" w:rsidP="00B905DB">
      <w:r w:rsidRPr="00B905DB">
        <w:t>možný dopad:</w:t>
      </w:r>
    </w:p>
    <w:tbl>
      <w:tblPr>
        <w:tblW w:w="949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1541"/>
        <w:gridCol w:w="1331"/>
        <w:gridCol w:w="6621"/>
      </w:tblGrid>
      <w:tr w:rsidR="00933207" w:rsidRPr="00B905DB" w14:paraId="483B38F4" w14:textId="77777777" w:rsidTr="00B905DB">
        <w:trPr>
          <w:trHeight w:val="302"/>
        </w:trPr>
        <w:tc>
          <w:tcPr>
            <w:tcW w:w="1544" w:type="dxa"/>
            <w:shd w:val="clear" w:color="auto" w:fill="F2F2F2" w:themeFill="background1" w:themeFillShade="F2"/>
          </w:tcPr>
          <w:p w14:paraId="0361A749" w14:textId="77777777" w:rsidR="00933207" w:rsidRPr="00B905DB" w:rsidRDefault="75807C61" w:rsidP="00B905DB">
            <w:pPr>
              <w:jc w:val="left"/>
              <w:rPr>
                <w:b/>
                <w:bCs/>
                <w:sz w:val="20"/>
                <w:szCs w:val="20"/>
              </w:rPr>
            </w:pPr>
            <w:r w:rsidRPr="00B905DB">
              <w:rPr>
                <w:b/>
                <w:bCs/>
                <w:sz w:val="20"/>
                <w:szCs w:val="20"/>
              </w:rPr>
              <w:t>Označenie závažnosti incidentu</w:t>
            </w:r>
          </w:p>
        </w:tc>
        <w:tc>
          <w:tcPr>
            <w:tcW w:w="1270" w:type="dxa"/>
            <w:shd w:val="clear" w:color="auto" w:fill="F2F2F2" w:themeFill="background1" w:themeFillShade="F2"/>
          </w:tcPr>
          <w:p w14:paraId="545B5C1B" w14:textId="793BADE4" w:rsidR="00933207" w:rsidRPr="00B905DB" w:rsidRDefault="2ED205FF" w:rsidP="00B905DB">
            <w:pPr>
              <w:jc w:val="left"/>
              <w:rPr>
                <w:b/>
                <w:bCs/>
                <w:sz w:val="20"/>
                <w:szCs w:val="20"/>
              </w:rPr>
            </w:pPr>
            <w:r w:rsidRPr="00B905DB">
              <w:rPr>
                <w:b/>
                <w:bCs/>
                <w:sz w:val="20"/>
                <w:szCs w:val="20"/>
              </w:rPr>
              <w:t>Dopad</w:t>
            </w:r>
          </w:p>
        </w:tc>
        <w:tc>
          <w:tcPr>
            <w:tcW w:w="6679" w:type="dxa"/>
            <w:shd w:val="clear" w:color="auto" w:fill="F2F2F2" w:themeFill="background1" w:themeFillShade="F2"/>
          </w:tcPr>
          <w:p w14:paraId="4FE967AD" w14:textId="77777777" w:rsidR="00933207" w:rsidRPr="00B905DB" w:rsidRDefault="75807C61" w:rsidP="00B905DB">
            <w:pPr>
              <w:jc w:val="left"/>
              <w:rPr>
                <w:b/>
                <w:bCs/>
                <w:sz w:val="20"/>
                <w:szCs w:val="20"/>
              </w:rPr>
            </w:pPr>
            <w:r w:rsidRPr="00B905DB">
              <w:rPr>
                <w:b/>
                <w:bCs/>
                <w:sz w:val="20"/>
                <w:szCs w:val="20"/>
              </w:rPr>
              <w:t>Popis dopadu</w:t>
            </w:r>
          </w:p>
        </w:tc>
      </w:tr>
      <w:tr w:rsidR="00933207" w:rsidRPr="00B905DB" w14:paraId="7A974A2D" w14:textId="77777777" w:rsidTr="00B905DB">
        <w:trPr>
          <w:trHeight w:val="382"/>
        </w:trPr>
        <w:tc>
          <w:tcPr>
            <w:tcW w:w="1544" w:type="dxa"/>
            <w:shd w:val="clear" w:color="auto" w:fill="F2F2F2" w:themeFill="background1" w:themeFillShade="F2"/>
            <w:vAlign w:val="center"/>
          </w:tcPr>
          <w:p w14:paraId="2304D211" w14:textId="77777777" w:rsidR="00933207" w:rsidRPr="00B905DB" w:rsidRDefault="75807C61" w:rsidP="00B905DB">
            <w:pPr>
              <w:rPr>
                <w:sz w:val="20"/>
                <w:szCs w:val="20"/>
              </w:rPr>
            </w:pPr>
            <w:r w:rsidRPr="00B905DB">
              <w:rPr>
                <w:sz w:val="20"/>
                <w:szCs w:val="20"/>
              </w:rPr>
              <w:t>1</w:t>
            </w:r>
          </w:p>
        </w:tc>
        <w:tc>
          <w:tcPr>
            <w:tcW w:w="1270" w:type="dxa"/>
          </w:tcPr>
          <w:p w14:paraId="0AFB9F76" w14:textId="77777777" w:rsidR="00933207" w:rsidRPr="00B905DB" w:rsidRDefault="75807C61" w:rsidP="00B905DB">
            <w:pPr>
              <w:rPr>
                <w:sz w:val="20"/>
                <w:szCs w:val="20"/>
              </w:rPr>
            </w:pPr>
            <w:r w:rsidRPr="00B905DB">
              <w:rPr>
                <w:sz w:val="20"/>
                <w:szCs w:val="20"/>
              </w:rPr>
              <w:t>katastrofický</w:t>
            </w:r>
          </w:p>
        </w:tc>
        <w:tc>
          <w:tcPr>
            <w:tcW w:w="6679" w:type="dxa"/>
            <w:vAlign w:val="center"/>
          </w:tcPr>
          <w:p w14:paraId="722117B4" w14:textId="3AE35D29" w:rsidR="00933207" w:rsidRPr="00B905DB" w:rsidRDefault="75807C61" w:rsidP="00B905DB">
            <w:pPr>
              <w:rPr>
                <w:sz w:val="20"/>
                <w:szCs w:val="20"/>
              </w:rPr>
            </w:pPr>
            <w:r w:rsidRPr="00B905DB">
              <w:rPr>
                <w:sz w:val="20"/>
                <w:szCs w:val="20"/>
              </w:rPr>
              <w:t>katastrofický dopad, priamy finančný dopad alebo strata dát,</w:t>
            </w:r>
          </w:p>
        </w:tc>
      </w:tr>
      <w:tr w:rsidR="00933207" w:rsidRPr="00B905DB" w14:paraId="0CDB0065" w14:textId="77777777" w:rsidTr="00B905DB">
        <w:trPr>
          <w:trHeight w:val="371"/>
        </w:trPr>
        <w:tc>
          <w:tcPr>
            <w:tcW w:w="1544" w:type="dxa"/>
            <w:shd w:val="clear" w:color="auto" w:fill="F2F2F2" w:themeFill="background1" w:themeFillShade="F2"/>
            <w:vAlign w:val="center"/>
          </w:tcPr>
          <w:p w14:paraId="19058EDF" w14:textId="77777777" w:rsidR="00933207" w:rsidRPr="00B905DB" w:rsidRDefault="75807C61" w:rsidP="00B905DB">
            <w:pPr>
              <w:rPr>
                <w:sz w:val="20"/>
                <w:szCs w:val="20"/>
              </w:rPr>
            </w:pPr>
            <w:r w:rsidRPr="00B905DB">
              <w:rPr>
                <w:sz w:val="20"/>
                <w:szCs w:val="20"/>
              </w:rPr>
              <w:t>2</w:t>
            </w:r>
          </w:p>
        </w:tc>
        <w:tc>
          <w:tcPr>
            <w:tcW w:w="1270" w:type="dxa"/>
          </w:tcPr>
          <w:p w14:paraId="0546B17F" w14:textId="77777777" w:rsidR="00933207" w:rsidRPr="00B905DB" w:rsidRDefault="75807C61" w:rsidP="00B905DB">
            <w:pPr>
              <w:rPr>
                <w:sz w:val="20"/>
                <w:szCs w:val="20"/>
              </w:rPr>
            </w:pPr>
            <w:r w:rsidRPr="00B905DB">
              <w:rPr>
                <w:sz w:val="20"/>
                <w:szCs w:val="20"/>
              </w:rPr>
              <w:t>značný</w:t>
            </w:r>
          </w:p>
        </w:tc>
        <w:tc>
          <w:tcPr>
            <w:tcW w:w="6679" w:type="dxa"/>
            <w:vAlign w:val="center"/>
          </w:tcPr>
          <w:p w14:paraId="0413F642" w14:textId="77777777" w:rsidR="00933207" w:rsidRPr="00B905DB" w:rsidRDefault="75807C61" w:rsidP="00B905DB">
            <w:pPr>
              <w:rPr>
                <w:sz w:val="20"/>
                <w:szCs w:val="20"/>
              </w:rPr>
            </w:pPr>
            <w:r w:rsidRPr="00B905DB">
              <w:rPr>
                <w:sz w:val="20"/>
                <w:szCs w:val="20"/>
              </w:rPr>
              <w:t>značný dopad alebo strata dát</w:t>
            </w:r>
          </w:p>
        </w:tc>
      </w:tr>
      <w:tr w:rsidR="00933207" w:rsidRPr="00B905DB" w14:paraId="48133246" w14:textId="77777777" w:rsidTr="00B905DB">
        <w:trPr>
          <w:trHeight w:val="397"/>
        </w:trPr>
        <w:tc>
          <w:tcPr>
            <w:tcW w:w="1544" w:type="dxa"/>
            <w:shd w:val="clear" w:color="auto" w:fill="F2F2F2" w:themeFill="background1" w:themeFillShade="F2"/>
            <w:vAlign w:val="center"/>
          </w:tcPr>
          <w:p w14:paraId="48AAE1EE" w14:textId="77777777" w:rsidR="00933207" w:rsidRPr="00B905DB" w:rsidRDefault="75807C61" w:rsidP="00B905DB">
            <w:pPr>
              <w:rPr>
                <w:sz w:val="20"/>
                <w:szCs w:val="20"/>
              </w:rPr>
            </w:pPr>
            <w:r w:rsidRPr="00B905DB">
              <w:rPr>
                <w:sz w:val="20"/>
                <w:szCs w:val="20"/>
              </w:rPr>
              <w:t>3</w:t>
            </w:r>
          </w:p>
        </w:tc>
        <w:tc>
          <w:tcPr>
            <w:tcW w:w="1270" w:type="dxa"/>
          </w:tcPr>
          <w:p w14:paraId="5EAA4CFD" w14:textId="77777777" w:rsidR="00933207" w:rsidRPr="00B905DB" w:rsidRDefault="75807C61" w:rsidP="00B905DB">
            <w:pPr>
              <w:rPr>
                <w:sz w:val="20"/>
                <w:szCs w:val="20"/>
              </w:rPr>
            </w:pPr>
            <w:r w:rsidRPr="00B905DB">
              <w:rPr>
                <w:sz w:val="20"/>
                <w:szCs w:val="20"/>
              </w:rPr>
              <w:t>malý</w:t>
            </w:r>
          </w:p>
        </w:tc>
        <w:tc>
          <w:tcPr>
            <w:tcW w:w="6679" w:type="dxa"/>
            <w:vAlign w:val="center"/>
          </w:tcPr>
          <w:p w14:paraId="46586478" w14:textId="77777777" w:rsidR="00933207" w:rsidRPr="00B905DB" w:rsidRDefault="75807C61" w:rsidP="00B905DB">
            <w:pPr>
              <w:rPr>
                <w:sz w:val="20"/>
                <w:szCs w:val="20"/>
              </w:rPr>
            </w:pPr>
            <w:r w:rsidRPr="00B905DB">
              <w:rPr>
                <w:sz w:val="20"/>
                <w:szCs w:val="20"/>
              </w:rPr>
              <w:t>malý dopad alebo strata dát</w:t>
            </w:r>
          </w:p>
        </w:tc>
      </w:tr>
    </w:tbl>
    <w:p w14:paraId="378681E9" w14:textId="3260BBD0" w:rsidR="00FB4723" w:rsidRPr="00B905DB" w:rsidRDefault="75807C61" w:rsidP="00B905DB">
      <w:r w:rsidRPr="00B905DB">
        <w:t>Výpočet priority incidentu je kombináciou dopadu a naliehavosti v súlade s best practices ITIL V3 uvedený v nasledovnej matici:</w:t>
      </w: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894"/>
        <w:gridCol w:w="1892"/>
        <w:gridCol w:w="1895"/>
        <w:gridCol w:w="1891"/>
        <w:gridCol w:w="1890"/>
      </w:tblGrid>
      <w:tr w:rsidR="00933207" w:rsidRPr="00B905DB" w14:paraId="61216B77" w14:textId="77777777" w:rsidTr="00B905DB">
        <w:trPr>
          <w:trHeight w:val="283"/>
        </w:trPr>
        <w:tc>
          <w:tcPr>
            <w:tcW w:w="3786" w:type="dxa"/>
            <w:gridSpan w:val="2"/>
            <w:vMerge w:val="restart"/>
            <w:shd w:val="clear" w:color="auto" w:fill="F2F2F2" w:themeFill="background1" w:themeFillShade="F2"/>
            <w:vAlign w:val="center"/>
          </w:tcPr>
          <w:p w14:paraId="1695BAB3" w14:textId="77777777" w:rsidR="00933207" w:rsidRPr="00B905DB" w:rsidRDefault="75807C61" w:rsidP="00B905DB">
            <w:pPr>
              <w:rPr>
                <w:rFonts w:eastAsia="Calibri"/>
                <w:b/>
                <w:bCs/>
                <w:sz w:val="20"/>
                <w:szCs w:val="20"/>
              </w:rPr>
            </w:pPr>
            <w:r w:rsidRPr="00B905DB">
              <w:rPr>
                <w:rFonts w:eastAsia="Calibri"/>
                <w:b/>
                <w:bCs/>
                <w:sz w:val="20"/>
                <w:szCs w:val="20"/>
              </w:rPr>
              <w:t>Matica priority incidentov</w:t>
            </w:r>
          </w:p>
        </w:tc>
        <w:tc>
          <w:tcPr>
            <w:tcW w:w="5676" w:type="dxa"/>
            <w:gridSpan w:val="3"/>
            <w:shd w:val="clear" w:color="auto" w:fill="F2F2F2" w:themeFill="background1" w:themeFillShade="F2"/>
            <w:vAlign w:val="center"/>
          </w:tcPr>
          <w:p w14:paraId="09281104" w14:textId="77777777" w:rsidR="00933207" w:rsidRPr="00B905DB" w:rsidRDefault="75807C61" w:rsidP="00B905DB">
            <w:pPr>
              <w:rPr>
                <w:rFonts w:eastAsia="Calibri"/>
                <w:b/>
                <w:bCs/>
                <w:sz w:val="20"/>
                <w:szCs w:val="20"/>
              </w:rPr>
            </w:pPr>
            <w:r w:rsidRPr="00B905DB">
              <w:rPr>
                <w:rFonts w:eastAsia="Calibri"/>
                <w:b/>
                <w:bCs/>
                <w:sz w:val="20"/>
                <w:szCs w:val="20"/>
              </w:rPr>
              <w:t>Dopad</w:t>
            </w:r>
          </w:p>
        </w:tc>
      </w:tr>
      <w:tr w:rsidR="00933207" w:rsidRPr="00B905DB" w14:paraId="17902D66" w14:textId="77777777" w:rsidTr="00B905DB">
        <w:trPr>
          <w:trHeight w:val="283"/>
        </w:trPr>
        <w:tc>
          <w:tcPr>
            <w:tcW w:w="3786" w:type="dxa"/>
            <w:gridSpan w:val="2"/>
            <w:vMerge/>
            <w:shd w:val="clear" w:color="auto" w:fill="F2F2F2" w:themeFill="background1" w:themeFillShade="F2"/>
            <w:vAlign w:val="center"/>
          </w:tcPr>
          <w:p w14:paraId="5A24AA17" w14:textId="77777777" w:rsidR="00933207" w:rsidRPr="00B905DB" w:rsidRDefault="00933207" w:rsidP="00B905DB">
            <w:pPr>
              <w:rPr>
                <w:rFonts w:eastAsia="Calibri"/>
                <w:b/>
                <w:bCs/>
                <w:sz w:val="20"/>
                <w:szCs w:val="20"/>
              </w:rPr>
            </w:pPr>
          </w:p>
        </w:tc>
        <w:tc>
          <w:tcPr>
            <w:tcW w:w="1895" w:type="dxa"/>
            <w:shd w:val="clear" w:color="auto" w:fill="F2F2F2" w:themeFill="background1" w:themeFillShade="F2"/>
            <w:vAlign w:val="center"/>
          </w:tcPr>
          <w:p w14:paraId="4B9E29D8" w14:textId="77777777" w:rsidR="00933207" w:rsidRPr="00B905DB" w:rsidRDefault="75807C61" w:rsidP="00B905DB">
            <w:pPr>
              <w:rPr>
                <w:rFonts w:eastAsia="Calibri"/>
                <w:b/>
                <w:bCs/>
                <w:sz w:val="20"/>
                <w:szCs w:val="20"/>
              </w:rPr>
            </w:pPr>
            <w:r w:rsidRPr="00B905DB">
              <w:rPr>
                <w:rFonts w:eastAsia="Calibri"/>
                <w:b/>
                <w:bCs/>
                <w:sz w:val="20"/>
                <w:szCs w:val="20"/>
              </w:rPr>
              <w:t>Katastrofický - 1</w:t>
            </w:r>
          </w:p>
        </w:tc>
        <w:tc>
          <w:tcPr>
            <w:tcW w:w="1891" w:type="dxa"/>
            <w:shd w:val="clear" w:color="auto" w:fill="F2F2F2" w:themeFill="background1" w:themeFillShade="F2"/>
            <w:vAlign w:val="center"/>
          </w:tcPr>
          <w:p w14:paraId="0DB8161E" w14:textId="77777777" w:rsidR="00933207" w:rsidRPr="00B905DB" w:rsidRDefault="75807C61" w:rsidP="00B905DB">
            <w:pPr>
              <w:rPr>
                <w:rFonts w:eastAsia="Calibri"/>
                <w:b/>
                <w:bCs/>
                <w:sz w:val="20"/>
                <w:szCs w:val="20"/>
              </w:rPr>
            </w:pPr>
            <w:r w:rsidRPr="00B905DB">
              <w:rPr>
                <w:rFonts w:eastAsia="Calibri"/>
                <w:b/>
                <w:bCs/>
                <w:sz w:val="20"/>
                <w:szCs w:val="20"/>
              </w:rPr>
              <w:t>Značný - 2</w:t>
            </w:r>
          </w:p>
        </w:tc>
        <w:tc>
          <w:tcPr>
            <w:tcW w:w="1890" w:type="dxa"/>
            <w:shd w:val="clear" w:color="auto" w:fill="F2F2F2" w:themeFill="background1" w:themeFillShade="F2"/>
            <w:vAlign w:val="center"/>
          </w:tcPr>
          <w:p w14:paraId="6A353DC9" w14:textId="77777777" w:rsidR="00933207" w:rsidRPr="00B905DB" w:rsidRDefault="75807C61" w:rsidP="00B905DB">
            <w:pPr>
              <w:rPr>
                <w:rFonts w:eastAsia="Calibri"/>
                <w:b/>
                <w:bCs/>
                <w:sz w:val="20"/>
                <w:szCs w:val="20"/>
              </w:rPr>
            </w:pPr>
            <w:r w:rsidRPr="00B905DB">
              <w:rPr>
                <w:rFonts w:eastAsia="Calibri"/>
                <w:b/>
                <w:bCs/>
                <w:sz w:val="20"/>
                <w:szCs w:val="20"/>
              </w:rPr>
              <w:t>Malý - 3</w:t>
            </w:r>
          </w:p>
        </w:tc>
      </w:tr>
      <w:tr w:rsidR="00933207" w:rsidRPr="00B905DB" w14:paraId="0630AE85" w14:textId="77777777" w:rsidTr="00B905DB">
        <w:trPr>
          <w:trHeight w:val="283"/>
        </w:trPr>
        <w:tc>
          <w:tcPr>
            <w:tcW w:w="1894" w:type="dxa"/>
            <w:vMerge w:val="restart"/>
            <w:shd w:val="clear" w:color="auto" w:fill="F2F2F2" w:themeFill="background1" w:themeFillShade="F2"/>
            <w:vAlign w:val="center"/>
          </w:tcPr>
          <w:p w14:paraId="112A72AE" w14:textId="77777777" w:rsidR="00933207" w:rsidRPr="00B905DB" w:rsidRDefault="75807C61" w:rsidP="00B905DB">
            <w:pPr>
              <w:rPr>
                <w:rFonts w:eastAsia="Calibri"/>
                <w:b/>
                <w:bCs/>
                <w:sz w:val="20"/>
                <w:szCs w:val="20"/>
              </w:rPr>
            </w:pPr>
            <w:r w:rsidRPr="00B905DB">
              <w:rPr>
                <w:rFonts w:eastAsia="Calibri"/>
                <w:b/>
                <w:bCs/>
                <w:sz w:val="20"/>
                <w:szCs w:val="20"/>
              </w:rPr>
              <w:t>Naliehavosť</w:t>
            </w:r>
          </w:p>
        </w:tc>
        <w:tc>
          <w:tcPr>
            <w:tcW w:w="1892" w:type="dxa"/>
            <w:shd w:val="clear" w:color="auto" w:fill="F2F2F2" w:themeFill="background1" w:themeFillShade="F2"/>
            <w:vAlign w:val="center"/>
          </w:tcPr>
          <w:p w14:paraId="247E41C6" w14:textId="77777777" w:rsidR="00933207" w:rsidRPr="00B905DB" w:rsidRDefault="75807C61" w:rsidP="00B905DB">
            <w:pPr>
              <w:rPr>
                <w:rFonts w:eastAsia="Calibri"/>
                <w:sz w:val="20"/>
                <w:szCs w:val="20"/>
              </w:rPr>
            </w:pPr>
            <w:r w:rsidRPr="00B905DB">
              <w:rPr>
                <w:rFonts w:eastAsia="Calibri"/>
                <w:sz w:val="20"/>
                <w:szCs w:val="20"/>
              </w:rPr>
              <w:t>Kritická - A</w:t>
            </w:r>
          </w:p>
        </w:tc>
        <w:tc>
          <w:tcPr>
            <w:tcW w:w="1895" w:type="dxa"/>
            <w:shd w:val="clear" w:color="auto" w:fill="auto"/>
            <w:vAlign w:val="center"/>
          </w:tcPr>
          <w:p w14:paraId="1AAE0420" w14:textId="77777777" w:rsidR="00933207" w:rsidRPr="00B905DB" w:rsidRDefault="75807C61" w:rsidP="00B905DB">
            <w:pPr>
              <w:rPr>
                <w:rFonts w:eastAsia="Calibri"/>
                <w:sz w:val="20"/>
                <w:szCs w:val="20"/>
              </w:rPr>
            </w:pPr>
            <w:r w:rsidRPr="00B905DB">
              <w:rPr>
                <w:rFonts w:eastAsia="Calibri"/>
                <w:sz w:val="20"/>
                <w:szCs w:val="20"/>
              </w:rPr>
              <w:t>1</w:t>
            </w:r>
          </w:p>
        </w:tc>
        <w:tc>
          <w:tcPr>
            <w:tcW w:w="1891" w:type="dxa"/>
            <w:shd w:val="clear" w:color="auto" w:fill="auto"/>
            <w:vAlign w:val="center"/>
          </w:tcPr>
          <w:p w14:paraId="20E10622" w14:textId="77777777" w:rsidR="00933207" w:rsidRPr="00B905DB" w:rsidRDefault="75807C61" w:rsidP="00B905DB">
            <w:pPr>
              <w:rPr>
                <w:rFonts w:eastAsia="Calibri"/>
                <w:sz w:val="20"/>
                <w:szCs w:val="20"/>
              </w:rPr>
            </w:pPr>
            <w:r w:rsidRPr="00B905DB">
              <w:rPr>
                <w:rFonts w:eastAsia="Calibri"/>
                <w:sz w:val="20"/>
                <w:szCs w:val="20"/>
              </w:rPr>
              <w:t>2</w:t>
            </w:r>
          </w:p>
        </w:tc>
        <w:tc>
          <w:tcPr>
            <w:tcW w:w="1890" w:type="dxa"/>
            <w:shd w:val="clear" w:color="auto" w:fill="auto"/>
            <w:vAlign w:val="center"/>
          </w:tcPr>
          <w:p w14:paraId="73B51D44" w14:textId="77777777" w:rsidR="00933207" w:rsidRPr="00B905DB" w:rsidRDefault="75807C61" w:rsidP="00B905DB">
            <w:pPr>
              <w:rPr>
                <w:rFonts w:eastAsia="Calibri"/>
                <w:sz w:val="20"/>
                <w:szCs w:val="20"/>
              </w:rPr>
            </w:pPr>
            <w:r w:rsidRPr="00B905DB">
              <w:rPr>
                <w:rFonts w:eastAsia="Calibri"/>
                <w:sz w:val="20"/>
                <w:szCs w:val="20"/>
              </w:rPr>
              <w:t>3</w:t>
            </w:r>
          </w:p>
        </w:tc>
      </w:tr>
      <w:tr w:rsidR="00933207" w:rsidRPr="00B905DB" w14:paraId="75844538" w14:textId="77777777" w:rsidTr="00B905DB">
        <w:trPr>
          <w:trHeight w:val="283"/>
        </w:trPr>
        <w:tc>
          <w:tcPr>
            <w:tcW w:w="1894" w:type="dxa"/>
            <w:vMerge/>
            <w:shd w:val="clear" w:color="auto" w:fill="F2F2F2" w:themeFill="background1" w:themeFillShade="F2"/>
            <w:vAlign w:val="center"/>
          </w:tcPr>
          <w:p w14:paraId="14A3DEB0" w14:textId="77777777" w:rsidR="00933207" w:rsidRPr="00B905DB" w:rsidRDefault="00933207" w:rsidP="00B905DB">
            <w:pPr>
              <w:rPr>
                <w:rFonts w:eastAsia="Calibri"/>
                <w:sz w:val="20"/>
                <w:szCs w:val="20"/>
              </w:rPr>
            </w:pPr>
          </w:p>
        </w:tc>
        <w:tc>
          <w:tcPr>
            <w:tcW w:w="1892" w:type="dxa"/>
            <w:shd w:val="clear" w:color="auto" w:fill="F2F2F2" w:themeFill="background1" w:themeFillShade="F2"/>
            <w:vAlign w:val="center"/>
          </w:tcPr>
          <w:p w14:paraId="6DA2CC84" w14:textId="77777777" w:rsidR="00933207" w:rsidRPr="00B905DB" w:rsidRDefault="75807C61" w:rsidP="00B905DB">
            <w:pPr>
              <w:rPr>
                <w:rFonts w:eastAsia="Calibri"/>
                <w:sz w:val="20"/>
                <w:szCs w:val="20"/>
              </w:rPr>
            </w:pPr>
            <w:r w:rsidRPr="00B905DB">
              <w:rPr>
                <w:rFonts w:eastAsia="Calibri"/>
                <w:sz w:val="20"/>
                <w:szCs w:val="20"/>
              </w:rPr>
              <w:t>Vysoká - B</w:t>
            </w:r>
          </w:p>
        </w:tc>
        <w:tc>
          <w:tcPr>
            <w:tcW w:w="1895" w:type="dxa"/>
            <w:shd w:val="clear" w:color="auto" w:fill="auto"/>
            <w:vAlign w:val="center"/>
          </w:tcPr>
          <w:p w14:paraId="198CE834" w14:textId="77777777" w:rsidR="00933207" w:rsidRPr="00B905DB" w:rsidRDefault="75807C61" w:rsidP="00B905DB">
            <w:pPr>
              <w:rPr>
                <w:rFonts w:eastAsia="Calibri"/>
                <w:sz w:val="20"/>
                <w:szCs w:val="20"/>
              </w:rPr>
            </w:pPr>
            <w:r w:rsidRPr="00B905DB">
              <w:rPr>
                <w:rFonts w:eastAsia="Calibri"/>
                <w:sz w:val="20"/>
                <w:szCs w:val="20"/>
              </w:rPr>
              <w:t>2</w:t>
            </w:r>
          </w:p>
        </w:tc>
        <w:tc>
          <w:tcPr>
            <w:tcW w:w="1891" w:type="dxa"/>
            <w:shd w:val="clear" w:color="auto" w:fill="auto"/>
            <w:vAlign w:val="center"/>
          </w:tcPr>
          <w:p w14:paraId="4DB4DD4B" w14:textId="77777777" w:rsidR="00933207" w:rsidRPr="00B905DB" w:rsidRDefault="75807C61" w:rsidP="00B905DB">
            <w:pPr>
              <w:rPr>
                <w:rFonts w:eastAsia="Calibri"/>
                <w:sz w:val="20"/>
                <w:szCs w:val="20"/>
              </w:rPr>
            </w:pPr>
            <w:r w:rsidRPr="00B905DB">
              <w:rPr>
                <w:rFonts w:eastAsia="Calibri"/>
                <w:sz w:val="20"/>
                <w:szCs w:val="20"/>
              </w:rPr>
              <w:t>3</w:t>
            </w:r>
          </w:p>
        </w:tc>
        <w:tc>
          <w:tcPr>
            <w:tcW w:w="1890" w:type="dxa"/>
            <w:shd w:val="clear" w:color="auto" w:fill="auto"/>
            <w:vAlign w:val="center"/>
          </w:tcPr>
          <w:p w14:paraId="2E9A6E3F" w14:textId="77777777" w:rsidR="00933207" w:rsidRPr="00B905DB" w:rsidRDefault="75807C61" w:rsidP="00B905DB">
            <w:pPr>
              <w:rPr>
                <w:rFonts w:eastAsia="Calibri"/>
                <w:sz w:val="20"/>
                <w:szCs w:val="20"/>
              </w:rPr>
            </w:pPr>
            <w:r w:rsidRPr="00B905DB">
              <w:rPr>
                <w:rFonts w:eastAsia="Calibri"/>
                <w:sz w:val="20"/>
                <w:szCs w:val="20"/>
              </w:rPr>
              <w:t>3</w:t>
            </w:r>
          </w:p>
        </w:tc>
      </w:tr>
      <w:tr w:rsidR="00933207" w:rsidRPr="00B905DB" w14:paraId="5C61829E" w14:textId="77777777" w:rsidTr="00B905DB">
        <w:trPr>
          <w:trHeight w:val="283"/>
        </w:trPr>
        <w:tc>
          <w:tcPr>
            <w:tcW w:w="1894" w:type="dxa"/>
            <w:vMerge/>
            <w:shd w:val="clear" w:color="auto" w:fill="F2F2F2" w:themeFill="background1" w:themeFillShade="F2"/>
            <w:vAlign w:val="center"/>
          </w:tcPr>
          <w:p w14:paraId="6E60697B" w14:textId="77777777" w:rsidR="00933207" w:rsidRPr="00B905DB" w:rsidRDefault="00933207" w:rsidP="00B905DB">
            <w:pPr>
              <w:rPr>
                <w:rFonts w:eastAsia="Calibri"/>
                <w:sz w:val="20"/>
                <w:szCs w:val="20"/>
              </w:rPr>
            </w:pPr>
          </w:p>
        </w:tc>
        <w:tc>
          <w:tcPr>
            <w:tcW w:w="1892" w:type="dxa"/>
            <w:shd w:val="clear" w:color="auto" w:fill="F2F2F2" w:themeFill="background1" w:themeFillShade="F2"/>
            <w:vAlign w:val="center"/>
          </w:tcPr>
          <w:p w14:paraId="03BB8282" w14:textId="77777777" w:rsidR="00933207" w:rsidRPr="00B905DB" w:rsidRDefault="75807C61" w:rsidP="00B905DB">
            <w:pPr>
              <w:rPr>
                <w:rFonts w:eastAsia="Calibri"/>
                <w:sz w:val="20"/>
                <w:szCs w:val="20"/>
              </w:rPr>
            </w:pPr>
            <w:r w:rsidRPr="00B905DB">
              <w:rPr>
                <w:rFonts w:eastAsia="Calibri"/>
                <w:sz w:val="20"/>
                <w:szCs w:val="20"/>
              </w:rPr>
              <w:t>Stredná - C</w:t>
            </w:r>
          </w:p>
        </w:tc>
        <w:tc>
          <w:tcPr>
            <w:tcW w:w="1895" w:type="dxa"/>
            <w:shd w:val="clear" w:color="auto" w:fill="auto"/>
            <w:vAlign w:val="center"/>
          </w:tcPr>
          <w:p w14:paraId="4B8A5B37" w14:textId="77777777" w:rsidR="00933207" w:rsidRPr="00B905DB" w:rsidRDefault="75807C61" w:rsidP="00B905DB">
            <w:pPr>
              <w:rPr>
                <w:rFonts w:eastAsia="Calibri"/>
                <w:sz w:val="20"/>
                <w:szCs w:val="20"/>
              </w:rPr>
            </w:pPr>
            <w:r w:rsidRPr="00B905DB">
              <w:rPr>
                <w:rFonts w:eastAsia="Calibri"/>
                <w:sz w:val="20"/>
                <w:szCs w:val="20"/>
              </w:rPr>
              <w:t>2</w:t>
            </w:r>
          </w:p>
        </w:tc>
        <w:tc>
          <w:tcPr>
            <w:tcW w:w="1891" w:type="dxa"/>
            <w:shd w:val="clear" w:color="auto" w:fill="auto"/>
            <w:vAlign w:val="center"/>
          </w:tcPr>
          <w:p w14:paraId="15DA2A58" w14:textId="77777777" w:rsidR="00933207" w:rsidRPr="00B905DB" w:rsidRDefault="75807C61" w:rsidP="00B905DB">
            <w:pPr>
              <w:rPr>
                <w:rFonts w:eastAsia="Calibri"/>
                <w:sz w:val="20"/>
                <w:szCs w:val="20"/>
              </w:rPr>
            </w:pPr>
            <w:r w:rsidRPr="00B905DB">
              <w:rPr>
                <w:rFonts w:eastAsia="Calibri"/>
                <w:sz w:val="20"/>
                <w:szCs w:val="20"/>
              </w:rPr>
              <w:t>3</w:t>
            </w:r>
          </w:p>
        </w:tc>
        <w:tc>
          <w:tcPr>
            <w:tcW w:w="1890" w:type="dxa"/>
            <w:shd w:val="clear" w:color="auto" w:fill="auto"/>
            <w:vAlign w:val="center"/>
          </w:tcPr>
          <w:p w14:paraId="6D9731E1" w14:textId="77777777" w:rsidR="00933207" w:rsidRPr="00B905DB" w:rsidRDefault="75807C61" w:rsidP="00B905DB">
            <w:pPr>
              <w:rPr>
                <w:rFonts w:eastAsia="Calibri"/>
                <w:sz w:val="20"/>
                <w:szCs w:val="20"/>
              </w:rPr>
            </w:pPr>
            <w:r w:rsidRPr="00B905DB">
              <w:rPr>
                <w:rFonts w:eastAsia="Calibri"/>
                <w:sz w:val="20"/>
                <w:szCs w:val="20"/>
              </w:rPr>
              <w:t>4</w:t>
            </w:r>
          </w:p>
        </w:tc>
      </w:tr>
      <w:tr w:rsidR="00933207" w:rsidRPr="00B905DB" w14:paraId="230E8EFF" w14:textId="77777777" w:rsidTr="00B905DB">
        <w:trPr>
          <w:trHeight w:val="283"/>
        </w:trPr>
        <w:tc>
          <w:tcPr>
            <w:tcW w:w="1894" w:type="dxa"/>
            <w:vMerge/>
            <w:shd w:val="clear" w:color="auto" w:fill="F2F2F2" w:themeFill="background1" w:themeFillShade="F2"/>
            <w:vAlign w:val="center"/>
          </w:tcPr>
          <w:p w14:paraId="23DCC73C" w14:textId="77777777" w:rsidR="00933207" w:rsidRPr="00B905DB" w:rsidRDefault="00933207" w:rsidP="00B905DB">
            <w:pPr>
              <w:rPr>
                <w:rFonts w:eastAsia="Calibri"/>
                <w:sz w:val="20"/>
                <w:szCs w:val="20"/>
              </w:rPr>
            </w:pPr>
          </w:p>
        </w:tc>
        <w:tc>
          <w:tcPr>
            <w:tcW w:w="1892" w:type="dxa"/>
            <w:shd w:val="clear" w:color="auto" w:fill="F2F2F2" w:themeFill="background1" w:themeFillShade="F2"/>
            <w:vAlign w:val="center"/>
          </w:tcPr>
          <w:p w14:paraId="67D4087C" w14:textId="77777777" w:rsidR="00933207" w:rsidRPr="00B905DB" w:rsidRDefault="75807C61" w:rsidP="00B905DB">
            <w:pPr>
              <w:rPr>
                <w:rFonts w:eastAsia="Calibri"/>
                <w:sz w:val="20"/>
                <w:szCs w:val="20"/>
              </w:rPr>
            </w:pPr>
            <w:r w:rsidRPr="00B905DB">
              <w:rPr>
                <w:rFonts w:eastAsia="Calibri"/>
                <w:sz w:val="20"/>
                <w:szCs w:val="20"/>
              </w:rPr>
              <w:t>Nízka - D</w:t>
            </w:r>
          </w:p>
        </w:tc>
        <w:tc>
          <w:tcPr>
            <w:tcW w:w="1895" w:type="dxa"/>
            <w:shd w:val="clear" w:color="auto" w:fill="auto"/>
            <w:vAlign w:val="center"/>
          </w:tcPr>
          <w:p w14:paraId="4C566605" w14:textId="77777777" w:rsidR="00933207" w:rsidRPr="00B905DB" w:rsidRDefault="75807C61" w:rsidP="00B905DB">
            <w:pPr>
              <w:rPr>
                <w:rFonts w:eastAsia="Calibri"/>
                <w:sz w:val="20"/>
                <w:szCs w:val="20"/>
              </w:rPr>
            </w:pPr>
            <w:r w:rsidRPr="00B905DB">
              <w:rPr>
                <w:rFonts w:eastAsia="Calibri"/>
                <w:sz w:val="20"/>
                <w:szCs w:val="20"/>
              </w:rPr>
              <w:t>3</w:t>
            </w:r>
          </w:p>
        </w:tc>
        <w:tc>
          <w:tcPr>
            <w:tcW w:w="1891" w:type="dxa"/>
            <w:shd w:val="clear" w:color="auto" w:fill="auto"/>
            <w:vAlign w:val="center"/>
          </w:tcPr>
          <w:p w14:paraId="2994BA04" w14:textId="77777777" w:rsidR="00933207" w:rsidRPr="00B905DB" w:rsidRDefault="75807C61" w:rsidP="00B905DB">
            <w:pPr>
              <w:rPr>
                <w:rFonts w:eastAsia="Calibri"/>
                <w:sz w:val="20"/>
                <w:szCs w:val="20"/>
              </w:rPr>
            </w:pPr>
            <w:r w:rsidRPr="00B905DB">
              <w:rPr>
                <w:rFonts w:eastAsia="Calibri"/>
                <w:sz w:val="20"/>
                <w:szCs w:val="20"/>
              </w:rPr>
              <w:t>4</w:t>
            </w:r>
          </w:p>
        </w:tc>
        <w:tc>
          <w:tcPr>
            <w:tcW w:w="1890" w:type="dxa"/>
            <w:shd w:val="clear" w:color="auto" w:fill="auto"/>
            <w:vAlign w:val="center"/>
          </w:tcPr>
          <w:p w14:paraId="49B0EA05" w14:textId="77777777" w:rsidR="00933207" w:rsidRPr="00B905DB" w:rsidRDefault="75807C61" w:rsidP="00B905DB">
            <w:pPr>
              <w:rPr>
                <w:rFonts w:eastAsia="Calibri"/>
                <w:sz w:val="20"/>
                <w:szCs w:val="20"/>
              </w:rPr>
            </w:pPr>
            <w:r w:rsidRPr="00B905DB">
              <w:rPr>
                <w:rFonts w:eastAsia="Calibri"/>
                <w:sz w:val="20"/>
                <w:szCs w:val="20"/>
              </w:rPr>
              <w:t>4</w:t>
            </w:r>
          </w:p>
        </w:tc>
      </w:tr>
    </w:tbl>
    <w:p w14:paraId="4313E442" w14:textId="77777777" w:rsidR="00933207" w:rsidRPr="00B905DB" w:rsidRDefault="75807C61" w:rsidP="00B905DB">
      <w:r w:rsidRPr="00B905DB">
        <w:t>Vyžadované reakčné doby:</w:t>
      </w:r>
    </w:p>
    <w:tbl>
      <w:tblPr>
        <w:tblW w:w="949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1255"/>
        <w:gridCol w:w="2650"/>
        <w:gridCol w:w="2917"/>
        <w:gridCol w:w="2671"/>
      </w:tblGrid>
      <w:tr w:rsidR="00933207" w:rsidRPr="00B905DB" w14:paraId="2711BCE9" w14:textId="77777777" w:rsidTr="00B905DB">
        <w:trPr>
          <w:trHeight w:val="1037"/>
          <w:tblHeader/>
        </w:trPr>
        <w:tc>
          <w:tcPr>
            <w:tcW w:w="1255" w:type="dxa"/>
            <w:shd w:val="clear" w:color="auto" w:fill="F2F2F2" w:themeFill="background1" w:themeFillShade="F2"/>
            <w:vAlign w:val="center"/>
            <w:hideMark/>
          </w:tcPr>
          <w:p w14:paraId="6D28939D" w14:textId="77777777" w:rsidR="00933207" w:rsidRPr="00B905DB" w:rsidRDefault="75807C61" w:rsidP="00B905DB">
            <w:pPr>
              <w:rPr>
                <w:b/>
                <w:bCs/>
                <w:sz w:val="20"/>
                <w:szCs w:val="20"/>
              </w:rPr>
            </w:pPr>
            <w:r w:rsidRPr="00B905DB">
              <w:rPr>
                <w:b/>
                <w:bCs/>
                <w:sz w:val="20"/>
                <w:szCs w:val="20"/>
              </w:rPr>
              <w:t>Označenie priority incidentu</w:t>
            </w:r>
          </w:p>
        </w:tc>
        <w:tc>
          <w:tcPr>
            <w:tcW w:w="2650" w:type="dxa"/>
            <w:shd w:val="clear" w:color="auto" w:fill="F2F2F2" w:themeFill="background1" w:themeFillShade="F2"/>
            <w:vAlign w:val="center"/>
            <w:hideMark/>
          </w:tcPr>
          <w:p w14:paraId="48B3D8F5" w14:textId="77777777" w:rsidR="00933207" w:rsidRPr="00B905DB" w:rsidRDefault="75807C61" w:rsidP="00B905DB">
            <w:pPr>
              <w:rPr>
                <w:b/>
                <w:bCs/>
                <w:sz w:val="20"/>
                <w:szCs w:val="20"/>
              </w:rPr>
            </w:pPr>
            <w:r w:rsidRPr="00B905DB">
              <w:rPr>
                <w:b/>
                <w:bCs/>
                <w:sz w:val="20"/>
                <w:szCs w:val="20"/>
              </w:rPr>
              <w:t>Reakčná doba(1) od nahlásenia incidentu po začiatok riešenia incidentu</w:t>
            </w:r>
          </w:p>
        </w:tc>
        <w:tc>
          <w:tcPr>
            <w:tcW w:w="2917" w:type="dxa"/>
            <w:shd w:val="clear" w:color="auto" w:fill="F2F2F2" w:themeFill="background1" w:themeFillShade="F2"/>
            <w:vAlign w:val="center"/>
            <w:hideMark/>
          </w:tcPr>
          <w:p w14:paraId="369710A3" w14:textId="77777777" w:rsidR="00933207" w:rsidRPr="00B905DB" w:rsidRDefault="75807C61" w:rsidP="00B905DB">
            <w:pPr>
              <w:rPr>
                <w:b/>
                <w:bCs/>
                <w:sz w:val="20"/>
                <w:szCs w:val="20"/>
              </w:rPr>
            </w:pPr>
            <w:r w:rsidRPr="00B905DB">
              <w:rPr>
                <w:b/>
                <w:bCs/>
                <w:sz w:val="20"/>
                <w:szCs w:val="20"/>
              </w:rPr>
              <w:t>Doba konečného vyriešenia incidentu od nahlásenia incidentu (DKVI) (2)</w:t>
            </w:r>
          </w:p>
        </w:tc>
        <w:tc>
          <w:tcPr>
            <w:tcW w:w="2671" w:type="dxa"/>
            <w:shd w:val="clear" w:color="auto" w:fill="F2F2F2" w:themeFill="background1" w:themeFillShade="F2"/>
            <w:vAlign w:val="center"/>
          </w:tcPr>
          <w:p w14:paraId="5C660AB0" w14:textId="77777777" w:rsidR="00933207" w:rsidRPr="00B905DB" w:rsidRDefault="75807C61" w:rsidP="00B905DB">
            <w:pPr>
              <w:rPr>
                <w:b/>
                <w:bCs/>
                <w:sz w:val="20"/>
                <w:szCs w:val="20"/>
              </w:rPr>
            </w:pPr>
            <w:r w:rsidRPr="00B905DB">
              <w:rPr>
                <w:b/>
                <w:bCs/>
                <w:sz w:val="20"/>
                <w:szCs w:val="20"/>
              </w:rPr>
              <w:t>Spoľahlivosť (3)</w:t>
            </w:r>
          </w:p>
          <w:p w14:paraId="51B4FB19" w14:textId="77777777" w:rsidR="00933207" w:rsidRPr="00B905DB" w:rsidRDefault="75807C61" w:rsidP="00B905DB">
            <w:pPr>
              <w:rPr>
                <w:b/>
                <w:bCs/>
                <w:sz w:val="20"/>
                <w:szCs w:val="20"/>
              </w:rPr>
            </w:pPr>
            <w:r w:rsidRPr="00B905DB">
              <w:rPr>
                <w:b/>
                <w:bCs/>
                <w:sz w:val="20"/>
                <w:szCs w:val="20"/>
              </w:rPr>
              <w:t>(počet incidentov za mesiac)</w:t>
            </w:r>
          </w:p>
        </w:tc>
      </w:tr>
      <w:tr w:rsidR="00933207" w:rsidRPr="00B905DB" w14:paraId="2FDFC32D" w14:textId="77777777" w:rsidTr="00B905DB">
        <w:trPr>
          <w:trHeight w:val="417"/>
        </w:trPr>
        <w:tc>
          <w:tcPr>
            <w:tcW w:w="1255" w:type="dxa"/>
            <w:shd w:val="clear" w:color="auto" w:fill="F2F2F2" w:themeFill="background1" w:themeFillShade="F2"/>
            <w:vAlign w:val="center"/>
            <w:hideMark/>
          </w:tcPr>
          <w:p w14:paraId="6E88ED6A" w14:textId="77777777" w:rsidR="00933207" w:rsidRPr="00B905DB" w:rsidRDefault="75807C61" w:rsidP="00B905DB">
            <w:pPr>
              <w:rPr>
                <w:b/>
                <w:bCs/>
                <w:sz w:val="20"/>
                <w:szCs w:val="20"/>
              </w:rPr>
            </w:pPr>
            <w:r w:rsidRPr="00B905DB">
              <w:rPr>
                <w:b/>
                <w:bCs/>
                <w:sz w:val="20"/>
                <w:szCs w:val="20"/>
              </w:rPr>
              <w:t>1</w:t>
            </w:r>
          </w:p>
        </w:tc>
        <w:tc>
          <w:tcPr>
            <w:tcW w:w="2650" w:type="dxa"/>
            <w:vAlign w:val="center"/>
            <w:hideMark/>
          </w:tcPr>
          <w:p w14:paraId="1608F33F" w14:textId="77777777" w:rsidR="00933207" w:rsidRPr="00B905DB" w:rsidRDefault="75807C61" w:rsidP="00B905DB">
            <w:pPr>
              <w:rPr>
                <w:sz w:val="20"/>
                <w:szCs w:val="20"/>
              </w:rPr>
            </w:pPr>
            <w:r w:rsidRPr="00B905DB">
              <w:rPr>
                <w:sz w:val="20"/>
                <w:szCs w:val="20"/>
              </w:rPr>
              <w:t>0,5 hod.</w:t>
            </w:r>
          </w:p>
        </w:tc>
        <w:tc>
          <w:tcPr>
            <w:tcW w:w="2917" w:type="dxa"/>
            <w:vAlign w:val="center"/>
            <w:hideMark/>
          </w:tcPr>
          <w:p w14:paraId="7068758D" w14:textId="3F4C1952" w:rsidR="00933207" w:rsidRPr="00B905DB" w:rsidRDefault="75807C61" w:rsidP="00B905DB">
            <w:pPr>
              <w:rPr>
                <w:sz w:val="20"/>
                <w:szCs w:val="20"/>
              </w:rPr>
            </w:pPr>
            <w:r w:rsidRPr="00B905DB">
              <w:rPr>
                <w:sz w:val="20"/>
                <w:szCs w:val="20"/>
              </w:rPr>
              <w:t>4  hodín</w:t>
            </w:r>
          </w:p>
        </w:tc>
        <w:tc>
          <w:tcPr>
            <w:tcW w:w="2671" w:type="dxa"/>
            <w:shd w:val="clear" w:color="auto" w:fill="F2F2F2" w:themeFill="background1" w:themeFillShade="F2"/>
            <w:vAlign w:val="center"/>
          </w:tcPr>
          <w:p w14:paraId="72728EDE" w14:textId="77777777" w:rsidR="00933207" w:rsidRPr="00B905DB" w:rsidRDefault="75807C61" w:rsidP="00B905DB">
            <w:pPr>
              <w:rPr>
                <w:sz w:val="20"/>
                <w:szCs w:val="20"/>
              </w:rPr>
            </w:pPr>
            <w:r w:rsidRPr="00B905DB">
              <w:rPr>
                <w:sz w:val="20"/>
                <w:szCs w:val="20"/>
              </w:rPr>
              <w:t>1</w:t>
            </w:r>
          </w:p>
        </w:tc>
      </w:tr>
      <w:tr w:rsidR="00933207" w:rsidRPr="00B905DB" w14:paraId="56E3E9C2" w14:textId="77777777" w:rsidTr="00B905DB">
        <w:trPr>
          <w:trHeight w:val="417"/>
        </w:trPr>
        <w:tc>
          <w:tcPr>
            <w:tcW w:w="1255" w:type="dxa"/>
            <w:shd w:val="clear" w:color="auto" w:fill="F2F2F2" w:themeFill="background1" w:themeFillShade="F2"/>
            <w:vAlign w:val="center"/>
            <w:hideMark/>
          </w:tcPr>
          <w:p w14:paraId="364F57CF" w14:textId="77777777" w:rsidR="00933207" w:rsidRPr="00B905DB" w:rsidRDefault="75807C61" w:rsidP="00B905DB">
            <w:pPr>
              <w:rPr>
                <w:b/>
                <w:bCs/>
                <w:sz w:val="20"/>
                <w:szCs w:val="20"/>
              </w:rPr>
            </w:pPr>
            <w:r w:rsidRPr="00B905DB">
              <w:rPr>
                <w:b/>
                <w:bCs/>
                <w:sz w:val="20"/>
                <w:szCs w:val="20"/>
              </w:rPr>
              <w:t>2</w:t>
            </w:r>
          </w:p>
        </w:tc>
        <w:tc>
          <w:tcPr>
            <w:tcW w:w="2650" w:type="dxa"/>
            <w:vAlign w:val="center"/>
            <w:hideMark/>
          </w:tcPr>
          <w:p w14:paraId="1CE87E76" w14:textId="77777777" w:rsidR="00933207" w:rsidRPr="00B905DB" w:rsidRDefault="75807C61" w:rsidP="00B905DB">
            <w:pPr>
              <w:rPr>
                <w:sz w:val="20"/>
                <w:szCs w:val="20"/>
              </w:rPr>
            </w:pPr>
            <w:r w:rsidRPr="00B905DB">
              <w:rPr>
                <w:sz w:val="20"/>
                <w:szCs w:val="20"/>
              </w:rPr>
              <w:t>1 hod.</w:t>
            </w:r>
          </w:p>
        </w:tc>
        <w:tc>
          <w:tcPr>
            <w:tcW w:w="2917" w:type="dxa"/>
            <w:vAlign w:val="center"/>
            <w:hideMark/>
          </w:tcPr>
          <w:p w14:paraId="1E483BAD" w14:textId="77777777" w:rsidR="00933207" w:rsidRPr="00B905DB" w:rsidRDefault="75807C61" w:rsidP="00B905DB">
            <w:pPr>
              <w:rPr>
                <w:sz w:val="20"/>
                <w:szCs w:val="20"/>
              </w:rPr>
            </w:pPr>
            <w:r w:rsidRPr="00B905DB">
              <w:rPr>
                <w:sz w:val="20"/>
                <w:szCs w:val="20"/>
              </w:rPr>
              <w:t>12 hodín</w:t>
            </w:r>
          </w:p>
        </w:tc>
        <w:tc>
          <w:tcPr>
            <w:tcW w:w="2671" w:type="dxa"/>
            <w:shd w:val="clear" w:color="auto" w:fill="F2F2F2" w:themeFill="background1" w:themeFillShade="F2"/>
            <w:vAlign w:val="center"/>
          </w:tcPr>
          <w:p w14:paraId="54262846" w14:textId="77777777" w:rsidR="00933207" w:rsidRPr="00B905DB" w:rsidRDefault="75807C61" w:rsidP="00B905DB">
            <w:pPr>
              <w:rPr>
                <w:sz w:val="20"/>
                <w:szCs w:val="20"/>
              </w:rPr>
            </w:pPr>
            <w:r w:rsidRPr="00B905DB">
              <w:rPr>
                <w:sz w:val="20"/>
                <w:szCs w:val="20"/>
              </w:rPr>
              <w:t>2</w:t>
            </w:r>
          </w:p>
        </w:tc>
      </w:tr>
      <w:tr w:rsidR="00933207" w:rsidRPr="00B905DB" w14:paraId="05D3F8EE" w14:textId="77777777" w:rsidTr="00B905DB">
        <w:trPr>
          <w:trHeight w:val="417"/>
        </w:trPr>
        <w:tc>
          <w:tcPr>
            <w:tcW w:w="1255" w:type="dxa"/>
            <w:shd w:val="clear" w:color="auto" w:fill="F2F2F2" w:themeFill="background1" w:themeFillShade="F2"/>
            <w:vAlign w:val="center"/>
            <w:hideMark/>
          </w:tcPr>
          <w:p w14:paraId="008B99A3" w14:textId="77777777" w:rsidR="00933207" w:rsidRPr="00B905DB" w:rsidRDefault="75807C61" w:rsidP="00B905DB">
            <w:pPr>
              <w:rPr>
                <w:b/>
                <w:bCs/>
                <w:sz w:val="20"/>
                <w:szCs w:val="20"/>
              </w:rPr>
            </w:pPr>
            <w:r w:rsidRPr="00B905DB">
              <w:rPr>
                <w:b/>
                <w:bCs/>
                <w:sz w:val="20"/>
                <w:szCs w:val="20"/>
              </w:rPr>
              <w:t>3</w:t>
            </w:r>
          </w:p>
        </w:tc>
        <w:tc>
          <w:tcPr>
            <w:tcW w:w="2650" w:type="dxa"/>
            <w:vAlign w:val="center"/>
            <w:hideMark/>
          </w:tcPr>
          <w:p w14:paraId="0691B3BF" w14:textId="77777777" w:rsidR="00933207" w:rsidRPr="00B905DB" w:rsidRDefault="75807C61" w:rsidP="00B905DB">
            <w:pPr>
              <w:rPr>
                <w:sz w:val="20"/>
                <w:szCs w:val="20"/>
              </w:rPr>
            </w:pPr>
            <w:r w:rsidRPr="00B905DB">
              <w:rPr>
                <w:sz w:val="20"/>
                <w:szCs w:val="20"/>
              </w:rPr>
              <w:t>1 hod.</w:t>
            </w:r>
          </w:p>
        </w:tc>
        <w:tc>
          <w:tcPr>
            <w:tcW w:w="2917" w:type="dxa"/>
            <w:vAlign w:val="center"/>
            <w:hideMark/>
          </w:tcPr>
          <w:p w14:paraId="1EA95C57" w14:textId="77777777" w:rsidR="00933207" w:rsidRPr="00B905DB" w:rsidRDefault="75807C61" w:rsidP="00B905DB">
            <w:pPr>
              <w:rPr>
                <w:sz w:val="20"/>
                <w:szCs w:val="20"/>
              </w:rPr>
            </w:pPr>
            <w:r w:rsidRPr="00B905DB">
              <w:rPr>
                <w:sz w:val="20"/>
                <w:szCs w:val="20"/>
              </w:rPr>
              <w:t>24 hodín</w:t>
            </w:r>
          </w:p>
        </w:tc>
        <w:tc>
          <w:tcPr>
            <w:tcW w:w="2671" w:type="dxa"/>
            <w:shd w:val="clear" w:color="auto" w:fill="F2F2F2" w:themeFill="background1" w:themeFillShade="F2"/>
            <w:vAlign w:val="center"/>
          </w:tcPr>
          <w:p w14:paraId="62482C2F" w14:textId="65743840" w:rsidR="00933207" w:rsidRPr="00B905DB" w:rsidRDefault="75807C61" w:rsidP="00B905DB">
            <w:pPr>
              <w:rPr>
                <w:sz w:val="20"/>
                <w:szCs w:val="20"/>
              </w:rPr>
            </w:pPr>
            <w:r w:rsidRPr="00B905DB">
              <w:rPr>
                <w:sz w:val="20"/>
                <w:szCs w:val="20"/>
              </w:rPr>
              <w:t>10</w:t>
            </w:r>
          </w:p>
        </w:tc>
      </w:tr>
      <w:tr w:rsidR="00933207" w:rsidRPr="00B905DB" w14:paraId="2EC48D66" w14:textId="77777777" w:rsidTr="00B905DB">
        <w:trPr>
          <w:trHeight w:val="417"/>
        </w:trPr>
        <w:tc>
          <w:tcPr>
            <w:tcW w:w="1255" w:type="dxa"/>
            <w:shd w:val="clear" w:color="auto" w:fill="F2F2F2" w:themeFill="background1" w:themeFillShade="F2"/>
            <w:vAlign w:val="center"/>
            <w:hideMark/>
          </w:tcPr>
          <w:p w14:paraId="30018932" w14:textId="77777777" w:rsidR="00933207" w:rsidRPr="00B905DB" w:rsidRDefault="75807C61" w:rsidP="00B905DB">
            <w:pPr>
              <w:rPr>
                <w:b/>
                <w:bCs/>
                <w:sz w:val="20"/>
                <w:szCs w:val="20"/>
              </w:rPr>
            </w:pPr>
            <w:r w:rsidRPr="00B905DB">
              <w:rPr>
                <w:b/>
                <w:bCs/>
                <w:sz w:val="20"/>
                <w:szCs w:val="20"/>
              </w:rPr>
              <w:t>4</w:t>
            </w:r>
          </w:p>
        </w:tc>
        <w:tc>
          <w:tcPr>
            <w:tcW w:w="2650" w:type="dxa"/>
            <w:vAlign w:val="center"/>
            <w:hideMark/>
          </w:tcPr>
          <w:p w14:paraId="45F9089F" w14:textId="77777777" w:rsidR="00933207" w:rsidRPr="00B905DB" w:rsidRDefault="75807C61" w:rsidP="00B905DB">
            <w:pPr>
              <w:rPr>
                <w:sz w:val="20"/>
                <w:szCs w:val="20"/>
              </w:rPr>
            </w:pPr>
            <w:r w:rsidRPr="00B905DB">
              <w:rPr>
                <w:sz w:val="20"/>
                <w:szCs w:val="20"/>
              </w:rPr>
              <w:t>1 hod.</w:t>
            </w:r>
          </w:p>
        </w:tc>
        <w:tc>
          <w:tcPr>
            <w:tcW w:w="5588" w:type="dxa"/>
            <w:gridSpan w:val="2"/>
            <w:vAlign w:val="center"/>
          </w:tcPr>
          <w:p w14:paraId="7DCCA435" w14:textId="77777777" w:rsidR="00933207" w:rsidRPr="00B905DB" w:rsidRDefault="75807C61" w:rsidP="00B905DB">
            <w:pPr>
              <w:rPr>
                <w:sz w:val="20"/>
                <w:szCs w:val="20"/>
              </w:rPr>
            </w:pPr>
            <w:r w:rsidRPr="00B905DB">
              <w:rPr>
                <w:sz w:val="20"/>
                <w:szCs w:val="20"/>
              </w:rPr>
              <w:t>Vyriešené a nasadené v rámci plánovaných releasov</w:t>
            </w:r>
          </w:p>
        </w:tc>
      </w:tr>
    </w:tbl>
    <w:p w14:paraId="45715D8B" w14:textId="6A339102" w:rsidR="00933207" w:rsidRPr="00B905DB" w:rsidRDefault="001F7667" w:rsidP="00B905DB">
      <w:r w:rsidRPr="00B905DB">
        <w:t>Vysvetlivky k</w:t>
      </w:r>
      <w:r w:rsidR="00260D1E" w:rsidRPr="00B905DB">
        <w:t> </w:t>
      </w:r>
      <w:r w:rsidRPr="00B905DB">
        <w:t>tabuľke</w:t>
      </w:r>
    </w:p>
    <w:p w14:paraId="2100E2B1" w14:textId="0AEB53EC" w:rsidR="00A958A6" w:rsidRPr="00B905DB" w:rsidRDefault="75807C61" w:rsidP="00B905DB">
      <w:pPr>
        <w:rPr>
          <w:i/>
          <w:iCs/>
        </w:rPr>
      </w:pPr>
      <w:r w:rsidRPr="00B905DB">
        <w:rPr>
          <w:i/>
          <w:iCs/>
        </w:rPr>
        <w:t>(1) Reakčná doba je čas medzi nahlásením incidentu verejným obstarávateľom (vrátane užívateľov IS, ktorí nie sú v pracovnoprávnom vzťahu s verejným obstarávateľom) na helpdesk úrovne L3 a jeho prevzatím na riešenie.</w:t>
      </w:r>
    </w:p>
    <w:p w14:paraId="3ED23325" w14:textId="61F13854" w:rsidR="00A958A6" w:rsidRPr="00B905DB" w:rsidRDefault="75807C61" w:rsidP="00B905DB">
      <w:pPr>
        <w:rPr>
          <w:i/>
          <w:iCs/>
        </w:rPr>
      </w:pPr>
      <w:r w:rsidRPr="00B905DB">
        <w:rPr>
          <w:i/>
          <w:iCs/>
        </w:rPr>
        <w:t>(2) DKVI znamená obnovenie štandardnej prevádzky - čas medzi nahlásením incidentu verejným obstarávateľom a vyriešením incidentu úspešným uchádzačom (do doby, kedy je funkčnosť prostredia znovu obnovená v plnom rozsahu). Doba konečného vyriešenia incidentu od nahlásenia incidentu verejným obstarávateľom (DKVI) sa počíta počas celého dňa. Do tejto doby sa nezarátava čas potrebný na nevyhnutnú súčinnosť verejného obstarávateľa, ak je potrebná pre vyriešenie incidentu. V prípade potreby je úspešný uchádzač oprávnený požadovať od verejného obstarávateľa schválenie riešenia incidentu.</w:t>
      </w:r>
    </w:p>
    <w:p w14:paraId="7F140A0B" w14:textId="4FB10EDB" w:rsidR="00A958A6" w:rsidRPr="00B905DB" w:rsidRDefault="75807C61" w:rsidP="00B905DB">
      <w:pPr>
        <w:rPr>
          <w:i/>
          <w:iCs/>
        </w:rPr>
      </w:pPr>
      <w:r w:rsidRPr="00B905DB">
        <w:rPr>
          <w:i/>
          <w:iCs/>
        </w:rPr>
        <w:t>(3) Maximálny počet incidentov za kalendárny mesiac. Každá ďalšia chyba nad stanovený limit spoľahlivosti sa počíta ako začatý deň omeškania bez odstránenia vady alebo incidentu. Duplicitné alebo technicky súvisiace incidenty (zadané v rámci jedného pracovného dňa, počas pracovného času 8 hodín) sú považované ako jeden incident.</w:t>
      </w:r>
    </w:p>
    <w:p w14:paraId="3A39F3F3" w14:textId="62A2D0B6" w:rsidR="00933207" w:rsidRPr="00B905DB" w:rsidRDefault="75807C61" w:rsidP="00B905DB">
      <w:pPr>
        <w:rPr>
          <w:i/>
          <w:iCs/>
        </w:rPr>
      </w:pPr>
      <w:r w:rsidRPr="00B905DB">
        <w:rPr>
          <w:i/>
          <w:iCs/>
        </w:rPr>
        <w:t>(4) Incidenty nahlásené verejným obstarávateľom úspešnému uchádzačovi v rámci testovacieho prostredia</w:t>
      </w:r>
      <w:r w:rsidR="001F7667" w:rsidRPr="00B905DB">
        <w:rPr>
          <w:i/>
          <w:iCs/>
        </w:rPr>
        <w:t xml:space="preserve"> m</w:t>
      </w:r>
      <w:r w:rsidRPr="00B905DB">
        <w:rPr>
          <w:i/>
          <w:iCs/>
        </w:rPr>
        <w:t>ajú prioritu 3 a nižšiu</w:t>
      </w:r>
    </w:p>
    <w:p w14:paraId="05778700" w14:textId="63E93F2D" w:rsidR="00933207" w:rsidRPr="00B905DB" w:rsidRDefault="75807C61" w:rsidP="00B905DB">
      <w:pPr>
        <w:rPr>
          <w:i/>
          <w:iCs/>
        </w:rPr>
      </w:pPr>
      <w:r w:rsidRPr="00B905DB">
        <w:rPr>
          <w:i/>
          <w:iCs/>
        </w:rPr>
        <w:t>Vzťahujú sa výhradne k dostupnosti testovacieho prostredia</w:t>
      </w:r>
      <w:r w:rsidR="00BC6B8E" w:rsidRPr="00B905DB">
        <w:rPr>
          <w:i/>
          <w:iCs/>
        </w:rPr>
        <w:t xml:space="preserve">. </w:t>
      </w:r>
      <w:r w:rsidRPr="00B905DB">
        <w:rPr>
          <w:i/>
          <w:iCs/>
        </w:rPr>
        <w:t>Za incident na testovacom prostredí sa nepovažuje incident vztiahnutý k práve testovanej funkcionalite</w:t>
      </w:r>
      <w:r w:rsidR="56A4AC18" w:rsidRPr="00B905DB">
        <w:rPr>
          <w:i/>
          <w:iCs/>
        </w:rPr>
        <w:t>.</w:t>
      </w:r>
    </w:p>
    <w:p w14:paraId="5582BDF3" w14:textId="77777777" w:rsidR="00933207" w:rsidRPr="001648A0" w:rsidRDefault="75807C61" w:rsidP="003309AE">
      <w:pPr>
        <w:pStyle w:val="Instrukcia"/>
        <w:spacing w:after="0"/>
        <w:contextualSpacing/>
        <w:rPr>
          <w:rFonts w:cs="Tahoma"/>
          <w:iCs/>
          <w:color w:val="000000" w:themeColor="text1"/>
          <w:sz w:val="21"/>
          <w:szCs w:val="21"/>
        </w:rPr>
      </w:pPr>
      <w:r w:rsidRPr="001648A0">
        <w:rPr>
          <w:rFonts w:cs="Tahoma"/>
          <w:iCs/>
          <w:color w:val="000000" w:themeColor="text1"/>
          <w:sz w:val="21"/>
          <w:szCs w:val="21"/>
        </w:rPr>
        <w:t>Vyššie uvedené SLA parametre nebudú použité pre nasledovné služby:</w:t>
      </w:r>
    </w:p>
    <w:p w14:paraId="13BE00E7" w14:textId="77777777" w:rsidR="00933207" w:rsidRPr="001648A0" w:rsidRDefault="75807C61" w:rsidP="003309AE">
      <w:pPr>
        <w:pStyle w:val="InstrukciaZoznam"/>
        <w:spacing w:after="0"/>
        <w:contextualSpacing/>
        <w:rPr>
          <w:rFonts w:cs="Tahoma"/>
          <w:iCs/>
          <w:color w:val="000000" w:themeColor="text1"/>
          <w:sz w:val="21"/>
          <w:szCs w:val="21"/>
        </w:rPr>
      </w:pPr>
      <w:r w:rsidRPr="001648A0">
        <w:rPr>
          <w:rFonts w:cs="Tahoma"/>
          <w:iCs/>
          <w:color w:val="000000" w:themeColor="text1"/>
          <w:sz w:val="21"/>
          <w:szCs w:val="21"/>
        </w:rPr>
        <w:t>Služby systémovej podpory na požiadanie (nad paušál)</w:t>
      </w:r>
    </w:p>
    <w:p w14:paraId="7B35476D" w14:textId="77777777" w:rsidR="00933207" w:rsidRPr="001648A0" w:rsidRDefault="75807C61" w:rsidP="003309AE">
      <w:pPr>
        <w:pStyle w:val="InstrukciaZoznam"/>
        <w:spacing w:after="0"/>
        <w:contextualSpacing/>
        <w:rPr>
          <w:rFonts w:cs="Tahoma"/>
          <w:iCs/>
          <w:color w:val="000000" w:themeColor="text1"/>
          <w:sz w:val="21"/>
          <w:szCs w:val="21"/>
        </w:rPr>
      </w:pPr>
      <w:r w:rsidRPr="001648A0">
        <w:rPr>
          <w:rFonts w:cs="Tahoma"/>
          <w:iCs/>
          <w:color w:val="000000" w:themeColor="text1"/>
          <w:sz w:val="21"/>
          <w:szCs w:val="21"/>
        </w:rPr>
        <w:t>Služby realizácie aplikačných zmien vyplývajúcich z legislatívnych a metodických zmien (nad paušál)</w:t>
      </w:r>
    </w:p>
    <w:p w14:paraId="0CC056BC" w14:textId="147C37C5" w:rsidR="00933207" w:rsidRPr="00B905DB" w:rsidRDefault="75807C61" w:rsidP="00B905DB">
      <w:pPr>
        <w:pStyle w:val="Instrukcia"/>
        <w:spacing w:after="0"/>
        <w:contextualSpacing/>
        <w:rPr>
          <w:rFonts w:cs="Tahoma"/>
          <w:iCs/>
          <w:color w:val="000000" w:themeColor="text1"/>
          <w:sz w:val="21"/>
          <w:szCs w:val="21"/>
        </w:rPr>
      </w:pPr>
      <w:r w:rsidRPr="001648A0">
        <w:rPr>
          <w:rFonts w:cs="Tahoma"/>
          <w:iCs/>
          <w:color w:val="000000" w:themeColor="text1"/>
          <w:sz w:val="21"/>
          <w:szCs w:val="21"/>
        </w:rPr>
        <w:t>Pre tieto služby budú dohodnuté osobitné parametre dodávky.</w:t>
      </w:r>
    </w:p>
    <w:p w14:paraId="172F1712" w14:textId="782E7C36" w:rsidR="0059713E" w:rsidRPr="00B905DB" w:rsidRDefault="0557E372" w:rsidP="003309AE">
      <w:pPr>
        <w:pStyle w:val="Nadpis2"/>
        <w:rPr>
          <w:rFonts w:eastAsiaTheme="majorEastAsia"/>
        </w:rPr>
      </w:pPr>
      <w:bookmarkStart w:id="228" w:name="_Toc527558121"/>
      <w:bookmarkStart w:id="229" w:name="_Toc34423613"/>
      <w:bookmarkStart w:id="230" w:name="_Toc153139718"/>
      <w:bookmarkStart w:id="231" w:name="_Toc1544169800"/>
      <w:bookmarkStart w:id="232" w:name="_Toc180645196"/>
      <w:r w:rsidRPr="0557E372">
        <w:rPr>
          <w:rFonts w:eastAsiaTheme="majorEastAsia"/>
        </w:rPr>
        <w:t>Požadovaná dostupnosť IS:</w:t>
      </w:r>
      <w:bookmarkEnd w:id="228"/>
      <w:bookmarkEnd w:id="229"/>
      <w:bookmarkEnd w:id="230"/>
      <w:bookmarkEnd w:id="231"/>
      <w:bookmarkEnd w:id="232"/>
    </w:p>
    <w:p w14:paraId="4EBFC806" w14:textId="77777777" w:rsidR="006D5590" w:rsidRPr="006D5590" w:rsidRDefault="006D5590" w:rsidP="006D5590">
      <w:pPr>
        <w:pStyle w:val="Zkladntext"/>
        <w:rPr>
          <w:rFonts w:cs="Tahoma"/>
          <w:sz w:val="22"/>
          <w:szCs w:val="22"/>
          <w:lang w:val="sk-SK"/>
        </w:rPr>
      </w:pPr>
      <w:r w:rsidRPr="006D5590">
        <w:rPr>
          <w:rFonts w:cs="Tahoma"/>
          <w:sz w:val="22"/>
          <w:szCs w:val="22"/>
          <w:lang w:val="sk-SK"/>
        </w:rPr>
        <w:t>Požiadavky na dostupnosť informačných systémov, ktoré sú predmetom projektu a zároveň slúžia ako zdrojové systémy pre údaje poskytované prostredníctvom IS CPDI, musia byť zhodné s požiadavkami na systém, pre ktorý sú tieto údaje určené, konkrétne IS MOU. Tieto požiadavky sú definované v rámci nasledujúcich parametrov:</w:t>
      </w:r>
    </w:p>
    <w:p w14:paraId="2E695E81" w14:textId="77777777" w:rsidR="006D5590" w:rsidRPr="006D5590" w:rsidRDefault="006D5590" w:rsidP="000A676B">
      <w:pPr>
        <w:pStyle w:val="Zkladntext"/>
        <w:numPr>
          <w:ilvl w:val="0"/>
          <w:numId w:val="47"/>
        </w:numPr>
        <w:rPr>
          <w:rFonts w:cs="Tahoma"/>
          <w:sz w:val="22"/>
          <w:szCs w:val="22"/>
          <w:lang w:val="sk-SK"/>
        </w:rPr>
      </w:pPr>
      <w:r w:rsidRPr="006D5590">
        <w:rPr>
          <w:rFonts w:cs="Tahoma"/>
          <w:sz w:val="22"/>
          <w:szCs w:val="22"/>
          <w:lang w:val="sk-SK"/>
        </w:rPr>
        <w:t>Maximálna kumulatívna doba plánovaných odstávok za mesiac: 12 hodín / *48 hodín</w:t>
      </w:r>
    </w:p>
    <w:p w14:paraId="1B5B49EA" w14:textId="77777777" w:rsidR="006D5590" w:rsidRPr="006D5590" w:rsidRDefault="006D5590" w:rsidP="000A676B">
      <w:pPr>
        <w:pStyle w:val="Zkladntext"/>
        <w:numPr>
          <w:ilvl w:val="0"/>
          <w:numId w:val="47"/>
        </w:numPr>
        <w:rPr>
          <w:rFonts w:cs="Tahoma"/>
          <w:sz w:val="22"/>
          <w:szCs w:val="22"/>
          <w:lang w:val="sk-SK"/>
        </w:rPr>
      </w:pPr>
      <w:r w:rsidRPr="006D5590">
        <w:rPr>
          <w:rFonts w:cs="Tahoma"/>
          <w:sz w:val="22"/>
          <w:szCs w:val="22"/>
          <w:lang w:val="sk-SK"/>
        </w:rPr>
        <w:t xml:space="preserve">Garantovaná doba odozvy (synchrónna / asynchrónna komunikácia): 20 sekúnd / 60 </w:t>
      </w:r>
      <w:r w:rsidRPr="006D5590">
        <w:rPr>
          <w:rFonts w:cs="Tahoma"/>
          <w:sz w:val="22"/>
          <w:szCs w:val="22"/>
          <w:lang w:val="sk-SK"/>
        </w:rPr>
        <w:lastRenderedPageBreak/>
        <w:t>sekúnd</w:t>
      </w:r>
    </w:p>
    <w:p w14:paraId="182F61B0" w14:textId="77777777" w:rsidR="006D5590" w:rsidRPr="006D5590" w:rsidRDefault="006D5590" w:rsidP="006D5590">
      <w:pPr>
        <w:pStyle w:val="Zkladntext"/>
        <w:rPr>
          <w:rFonts w:cs="Tahoma"/>
          <w:sz w:val="22"/>
          <w:szCs w:val="22"/>
          <w:lang w:val="sk-SK"/>
        </w:rPr>
      </w:pPr>
      <w:r w:rsidRPr="006D5590">
        <w:rPr>
          <w:rFonts w:cs="Tahoma"/>
          <w:sz w:val="22"/>
          <w:szCs w:val="22"/>
          <w:lang w:val="sk-SK"/>
        </w:rPr>
        <w:t>(*) V prípade plánovanej aktualizácie systému IS CSRÚ na novú verziu softvéru, sa počíta s predĺženou víkendovou odstávkou, pričom maximálna povolená doba odstávok za mesiac môže dosiahnuť 48 hodín.</w:t>
      </w:r>
    </w:p>
    <w:p w14:paraId="6CC361F2" w14:textId="77777777" w:rsidR="006D5590" w:rsidRPr="006D5590" w:rsidRDefault="006D5590" w:rsidP="006D5590">
      <w:pPr>
        <w:pStyle w:val="Zkladntext"/>
        <w:rPr>
          <w:rFonts w:cs="Tahoma"/>
          <w:sz w:val="22"/>
          <w:szCs w:val="22"/>
          <w:lang w:val="sk-SK"/>
        </w:rPr>
      </w:pPr>
      <w:r w:rsidRPr="006D5590">
        <w:rPr>
          <w:rFonts w:cs="Tahoma"/>
          <w:sz w:val="22"/>
          <w:szCs w:val="22"/>
          <w:lang w:val="sk-SK"/>
        </w:rPr>
        <w:t>(**) V prípade incidentu v prostredí gCloud musí byť primárne obnovená vrstva gCloud, následne služba. Prostredie gCloud predstavuje vládny cloud, v ktorom je prevádzkovaný IS CSRÚ.</w:t>
      </w:r>
    </w:p>
    <w:p w14:paraId="0945F76A" w14:textId="2CE69E63" w:rsidR="00C319F4" w:rsidRPr="00B905DB" w:rsidRDefault="006D5590" w:rsidP="00B905DB">
      <w:pPr>
        <w:pStyle w:val="Zkladntext"/>
        <w:rPr>
          <w:rFonts w:cs="Tahoma"/>
          <w:sz w:val="22"/>
          <w:szCs w:val="22"/>
          <w:lang w:val="sk-SK"/>
        </w:rPr>
      </w:pPr>
      <w:r w:rsidRPr="006D5590">
        <w:rPr>
          <w:rFonts w:cs="Tahoma"/>
          <w:sz w:val="22"/>
          <w:szCs w:val="22"/>
          <w:lang w:val="sk-SK"/>
        </w:rPr>
        <w:t>Poznámka: Uvedené SLA parametre platia pre 99,9 % prípadov. Všetky parametre sú garantované na rozhraní systémov.</w:t>
      </w:r>
    </w:p>
    <w:p w14:paraId="595F3EE0" w14:textId="4DA8E4A1" w:rsidR="00B45DB2" w:rsidRPr="00B905DB" w:rsidRDefault="0557E372" w:rsidP="00B905DB">
      <w:pPr>
        <w:pStyle w:val="Nadpis3"/>
      </w:pPr>
      <w:bookmarkStart w:id="233" w:name="_Toc34423614"/>
      <w:bookmarkStart w:id="234" w:name="_Toc153139719"/>
      <w:bookmarkStart w:id="235" w:name="_Toc992446895"/>
      <w:bookmarkStart w:id="236" w:name="_Toc180645197"/>
      <w:r w:rsidRPr="0557E372">
        <w:t>Dostupnosť (Availability)</w:t>
      </w:r>
      <w:bookmarkEnd w:id="233"/>
      <w:bookmarkEnd w:id="234"/>
      <w:bookmarkEnd w:id="235"/>
      <w:bookmarkEnd w:id="236"/>
    </w:p>
    <w:p w14:paraId="49803276" w14:textId="26E2B21D" w:rsidR="00B45DB2" w:rsidRPr="001648A0" w:rsidRDefault="00B45DB2" w:rsidP="00B45DB2">
      <w:pPr>
        <w:pBdr>
          <w:top w:val="nil"/>
          <w:left w:val="nil"/>
          <w:bottom w:val="nil"/>
          <w:right w:val="nil"/>
          <w:between w:val="nil"/>
        </w:pBdr>
        <w:rPr>
          <w:rFonts w:cs="Tahoma"/>
        </w:rPr>
      </w:pPr>
      <w:r w:rsidRPr="001648A0">
        <w:rPr>
          <w:rFonts w:cs="Tahoma"/>
        </w:rPr>
        <w:t>Dostupnosť (Availability) je vyjadrená ako percento času v danom období, obvykle za rok. Predpokladá sa dostupnosť na úrovní 98% dostupnosť, čo znamená kumulatívny výpadok 7,30 dňa ročne resp. 14 hodín mesačne</w:t>
      </w:r>
      <w:r w:rsidR="004D1C2B" w:rsidRPr="001648A0">
        <w:rPr>
          <w:rFonts w:cs="Tahoma"/>
        </w:rPr>
        <w:t>.</w:t>
      </w:r>
    </w:p>
    <w:p w14:paraId="3D859A60" w14:textId="77777777" w:rsidR="00B45DB2" w:rsidRPr="001648A0" w:rsidRDefault="00B45DB2" w:rsidP="003309AE">
      <w:pPr>
        <w:pStyle w:val="Instrukcia"/>
        <w:spacing w:after="0"/>
        <w:contextualSpacing/>
        <w:rPr>
          <w:rFonts w:eastAsia="Times New Roman" w:cs="Tahoma"/>
          <w:i w:val="0"/>
          <w:color w:val="auto"/>
          <w:szCs w:val="22"/>
        </w:rPr>
      </w:pPr>
    </w:p>
    <w:p w14:paraId="4E9D1AAF" w14:textId="4E9BB908" w:rsidR="00536549" w:rsidRPr="00AC4349" w:rsidRDefault="0557E372" w:rsidP="00AC4349">
      <w:pPr>
        <w:pStyle w:val="Nadpis3"/>
      </w:pPr>
      <w:bookmarkStart w:id="237" w:name="_RTO_(Recovery_Time"/>
      <w:bookmarkStart w:id="238" w:name="_Toc34423615"/>
      <w:bookmarkStart w:id="239" w:name="_Toc153139720"/>
      <w:bookmarkStart w:id="240" w:name="_Toc862618350"/>
      <w:bookmarkStart w:id="241" w:name="_Toc180645198"/>
      <w:bookmarkEnd w:id="237"/>
      <w:r w:rsidRPr="0557E372">
        <w:t>RTO (Recovery Time Objective)</w:t>
      </w:r>
      <w:bookmarkEnd w:id="238"/>
      <w:bookmarkEnd w:id="239"/>
      <w:bookmarkEnd w:id="240"/>
      <w:bookmarkEnd w:id="241"/>
    </w:p>
    <w:p w14:paraId="0819B057" w14:textId="7E690290" w:rsidR="00536549" w:rsidRPr="00AC4349" w:rsidRDefault="00292DA7" w:rsidP="00AC4349">
      <w:hyperlink w:anchor="_RTO_(Recovery_Time">
        <w:r w:rsidRPr="00AC4349">
          <w:rPr>
            <w:rStyle w:val="Hypertextovprepojenie"/>
          </w:rPr>
          <w:t>RTO (Recovery Time Objective)</w:t>
        </w:r>
      </w:hyperlink>
      <w:r w:rsidRPr="00AC4349">
        <w:t> - 4 hodiny + RTO gCloud</w:t>
      </w:r>
      <w:r w:rsidRPr="00AC4349">
        <w:footnoteReference w:id="2"/>
      </w:r>
      <w:r w:rsidRPr="00AC4349">
        <w:t>, hodnota musí byť totožná s hodnotou pre IS MOU. hodín – doba obnovenia systému, t.j. za ako dlho po výpadku musí byť systém funkčný.</w:t>
      </w:r>
    </w:p>
    <w:p w14:paraId="3E15F698" w14:textId="01309AF6" w:rsidR="00E15E48" w:rsidRPr="00AC4349" w:rsidRDefault="0557E372" w:rsidP="00AC4349">
      <w:pPr>
        <w:pStyle w:val="Nadpis3"/>
      </w:pPr>
      <w:bookmarkStart w:id="242" w:name="_RPO_(Recovery_Point"/>
      <w:bookmarkStart w:id="243" w:name="_Toc34423616"/>
      <w:bookmarkStart w:id="244" w:name="_Toc153139721"/>
      <w:bookmarkStart w:id="245" w:name="_Toc2066578526"/>
      <w:bookmarkStart w:id="246" w:name="_Toc180645199"/>
      <w:bookmarkEnd w:id="242"/>
      <w:r w:rsidRPr="0557E372">
        <w:t>RPO (Recovery Point Objective)</w:t>
      </w:r>
      <w:bookmarkEnd w:id="243"/>
      <w:bookmarkEnd w:id="244"/>
      <w:bookmarkEnd w:id="245"/>
      <w:bookmarkEnd w:id="246"/>
    </w:p>
    <w:p w14:paraId="5DBEB24D" w14:textId="48B89351" w:rsidR="2AF76424" w:rsidRPr="00AC4349" w:rsidRDefault="00292DA7" w:rsidP="00AC4349">
      <w:pPr>
        <w:pStyle w:val="InstrukciaZoznam"/>
        <w:numPr>
          <w:ilvl w:val="0"/>
          <w:numId w:val="0"/>
        </w:numPr>
        <w:spacing w:after="0"/>
        <w:contextualSpacing/>
        <w:rPr>
          <w:rFonts w:eastAsia="Times New Roman" w:cs="Tahoma"/>
          <w:i w:val="0"/>
          <w:color w:val="000000" w:themeColor="text1"/>
          <w:szCs w:val="22"/>
        </w:rPr>
      </w:pPr>
      <w:hyperlink w:anchor="_RPO_(Recovery_Point">
        <w:r w:rsidRPr="001648A0">
          <w:rPr>
            <w:rFonts w:eastAsia="Times New Roman" w:cs="Tahoma"/>
            <w:i w:val="0"/>
            <w:color w:val="000000" w:themeColor="text1"/>
            <w:szCs w:val="22"/>
          </w:rPr>
          <w:t>RPO (Recovery Point Objective) </w:t>
        </w:r>
      </w:hyperlink>
      <w:r w:rsidRPr="001648A0">
        <w:rPr>
          <w:rFonts w:eastAsia="Times New Roman" w:cs="Tahoma"/>
          <w:i w:val="0"/>
          <w:color w:val="000000" w:themeColor="text1"/>
          <w:szCs w:val="22"/>
        </w:rPr>
        <w:t xml:space="preserve">- </w:t>
      </w:r>
      <w:r w:rsidRPr="001648A0">
        <w:rPr>
          <w:rFonts w:cs="Tahoma"/>
          <w:i w:val="0"/>
          <w:color w:val="000000" w:themeColor="text1"/>
          <w:szCs w:val="22"/>
        </w:rPr>
        <w:t xml:space="preserve">6 hodín- </w:t>
      </w:r>
      <w:r w:rsidRPr="001648A0">
        <w:rPr>
          <w:rFonts w:eastAsia="Times New Roman" w:cs="Tahoma"/>
          <w:i w:val="0"/>
          <w:color w:val="000000" w:themeColor="text1"/>
          <w:szCs w:val="22"/>
        </w:rPr>
        <w:t>aké množstvo dát môže byť stratené od vymedzeného okamihu.</w:t>
      </w:r>
      <w:bookmarkStart w:id="247" w:name="_Toc15426955"/>
      <w:bookmarkStart w:id="248" w:name="_Toc15427677"/>
      <w:bookmarkStart w:id="249" w:name="_Toc15428571"/>
      <w:bookmarkStart w:id="250" w:name="_Toc153139722"/>
      <w:bookmarkStart w:id="251" w:name="_Toc2005115416"/>
    </w:p>
    <w:p w14:paraId="31826E9C" w14:textId="7C32CD18" w:rsidR="00370C92" w:rsidRPr="00AC4349" w:rsidRDefault="0557E372" w:rsidP="00370C92">
      <w:pPr>
        <w:pStyle w:val="Nadpis1"/>
      </w:pPr>
      <w:bookmarkStart w:id="252" w:name="_Toc180645200"/>
      <w:r w:rsidRPr="0557E372">
        <w:t>Požiadavky na personál</w:t>
      </w:r>
      <w:bookmarkEnd w:id="247"/>
      <w:bookmarkEnd w:id="248"/>
      <w:bookmarkEnd w:id="249"/>
      <w:bookmarkEnd w:id="250"/>
      <w:bookmarkEnd w:id="251"/>
      <w:bookmarkEnd w:id="252"/>
    </w:p>
    <w:p w14:paraId="277675F0" w14:textId="4AF8BC6C" w:rsidR="00370C92" w:rsidRPr="00AC4349" w:rsidRDefault="0557E372" w:rsidP="00370C92">
      <w:pPr>
        <w:pStyle w:val="Nadpis2"/>
      </w:pPr>
      <w:bookmarkStart w:id="253" w:name="_Toc178269674"/>
      <w:bookmarkStart w:id="254" w:name="_Toc180645201"/>
      <w:r w:rsidRPr="0557E372">
        <w:t>riadiaci výbor A PROJEKTOVÝ TÍM</w:t>
      </w:r>
      <w:bookmarkEnd w:id="253"/>
      <w:bookmarkEnd w:id="254"/>
    </w:p>
    <w:p w14:paraId="761029C4" w14:textId="0ACFC060" w:rsidR="00370C92" w:rsidRPr="00AC4349" w:rsidRDefault="00370C92" w:rsidP="00AC4349">
      <w:pPr>
        <w:pStyle w:val="Instrukcia"/>
        <w:rPr>
          <w:rFonts w:eastAsia="Times New Roman" w:cs="Tahoma"/>
          <w:i w:val="0"/>
          <w:color w:val="auto"/>
          <w:szCs w:val="28"/>
        </w:rPr>
      </w:pPr>
      <w:r w:rsidRPr="001648A0">
        <w:rPr>
          <w:rFonts w:eastAsia="Times New Roman" w:cs="Tahoma"/>
          <w:i w:val="0"/>
          <w:color w:val="auto"/>
          <w:szCs w:val="28"/>
        </w:rPr>
        <w:t>V rámci prípravnej a iniciačnej fázy projektu sa určí Zloženie Riadiaceho výboru, ktorý bude mať nasledovnú formu:</w:t>
      </w:r>
    </w:p>
    <w:p w14:paraId="77688B60" w14:textId="50CC6334" w:rsidR="00370C92" w:rsidRPr="00AC4349" w:rsidRDefault="00370C92" w:rsidP="000A676B">
      <w:pPr>
        <w:numPr>
          <w:ilvl w:val="0"/>
          <w:numId w:val="37"/>
        </w:numPr>
        <w:tabs>
          <w:tab w:val="clear" w:pos="1288"/>
          <w:tab w:val="num" w:pos="0"/>
        </w:tabs>
        <w:spacing w:after="0" w:line="276" w:lineRule="auto"/>
        <w:ind w:left="426" w:hanging="284"/>
        <w:rPr>
          <w:rFonts w:cs="Tahoma"/>
          <w:szCs w:val="36"/>
        </w:rPr>
      </w:pPr>
      <w:r w:rsidRPr="001648A0">
        <w:rPr>
          <w:rFonts w:cs="Tahoma"/>
          <w:szCs w:val="36"/>
        </w:rPr>
        <w:t>Riadiaci výbor bude mať minimálne 3 členov, vrátane predsedu Riadiaceho výboru (ďalej len „predseda“).</w:t>
      </w:r>
    </w:p>
    <w:p w14:paraId="00B7DEDC" w14:textId="77777777" w:rsidR="00370C92" w:rsidRPr="001648A0" w:rsidRDefault="00370C92" w:rsidP="000A676B">
      <w:pPr>
        <w:numPr>
          <w:ilvl w:val="0"/>
          <w:numId w:val="37"/>
        </w:numPr>
        <w:tabs>
          <w:tab w:val="clear" w:pos="1288"/>
          <w:tab w:val="num" w:pos="0"/>
        </w:tabs>
        <w:spacing w:after="0" w:line="276" w:lineRule="auto"/>
        <w:ind w:left="426" w:hanging="284"/>
        <w:rPr>
          <w:rFonts w:cs="Tahoma"/>
          <w:szCs w:val="36"/>
        </w:rPr>
      </w:pPr>
      <w:r w:rsidRPr="001648A0">
        <w:rPr>
          <w:rFonts w:cs="Tahoma"/>
          <w:szCs w:val="36"/>
        </w:rPr>
        <w:t>Riadiaci výbor projektu bude tvoriť:</w:t>
      </w:r>
    </w:p>
    <w:p w14:paraId="28ED5080" w14:textId="77777777" w:rsidR="00370C92" w:rsidRPr="001648A0" w:rsidRDefault="00370C92" w:rsidP="000A676B">
      <w:pPr>
        <w:numPr>
          <w:ilvl w:val="1"/>
          <w:numId w:val="38"/>
        </w:numPr>
        <w:spacing w:after="0" w:line="276" w:lineRule="auto"/>
        <w:ind w:left="994"/>
        <w:rPr>
          <w:rFonts w:cs="Tahoma"/>
          <w:szCs w:val="36"/>
        </w:rPr>
      </w:pPr>
      <w:r w:rsidRPr="001648A0">
        <w:rPr>
          <w:rFonts w:cs="Tahoma"/>
          <w:szCs w:val="36"/>
        </w:rPr>
        <w:t>predseda Riadiaceho výboru projektu,</w:t>
      </w:r>
    </w:p>
    <w:p w14:paraId="33360948" w14:textId="77777777" w:rsidR="00370C92" w:rsidRPr="001648A0" w:rsidRDefault="00370C92" w:rsidP="000A676B">
      <w:pPr>
        <w:numPr>
          <w:ilvl w:val="1"/>
          <w:numId w:val="38"/>
        </w:numPr>
        <w:spacing w:after="0" w:line="276" w:lineRule="auto"/>
        <w:ind w:left="994"/>
        <w:rPr>
          <w:rFonts w:cs="Tahoma"/>
          <w:szCs w:val="36"/>
        </w:rPr>
      </w:pPr>
      <w:r w:rsidRPr="001648A0">
        <w:rPr>
          <w:rFonts w:cs="Tahoma"/>
          <w:szCs w:val="36"/>
        </w:rPr>
        <w:t xml:space="preserve">vlastník alebo vlastníci procesov objednávateľa (biznis vlastník) alebo nimi poverený zástupca alebo zástupcovia, </w:t>
      </w:r>
    </w:p>
    <w:p w14:paraId="3B0ED8C6" w14:textId="77777777" w:rsidR="00370C92" w:rsidRPr="001648A0" w:rsidRDefault="00370C92" w:rsidP="000A676B">
      <w:pPr>
        <w:numPr>
          <w:ilvl w:val="1"/>
          <w:numId w:val="38"/>
        </w:numPr>
        <w:spacing w:after="0" w:line="276" w:lineRule="auto"/>
        <w:ind w:left="994"/>
        <w:rPr>
          <w:rFonts w:cs="Tahoma"/>
          <w:szCs w:val="36"/>
        </w:rPr>
      </w:pPr>
      <w:r w:rsidRPr="001648A0">
        <w:rPr>
          <w:rFonts w:cs="Tahoma"/>
          <w:szCs w:val="36"/>
        </w:rPr>
        <w:t>zástupcu kľúčových používateľov objednávateľa (end user),</w:t>
      </w:r>
    </w:p>
    <w:p w14:paraId="454232CC" w14:textId="266AB0C4" w:rsidR="00370C92" w:rsidRPr="00AC4349" w:rsidRDefault="00370C92" w:rsidP="000A676B">
      <w:pPr>
        <w:numPr>
          <w:ilvl w:val="1"/>
          <w:numId w:val="38"/>
        </w:numPr>
        <w:spacing w:after="0" w:line="276" w:lineRule="auto"/>
        <w:ind w:left="994"/>
        <w:rPr>
          <w:rFonts w:cs="Tahoma"/>
          <w:szCs w:val="36"/>
        </w:rPr>
      </w:pPr>
      <w:r w:rsidRPr="001648A0">
        <w:rPr>
          <w:rFonts w:cs="Tahoma"/>
          <w:szCs w:val="36"/>
        </w:rPr>
        <w:t>zástupca za Dodávateľa v zmysle Zmluvy.</w:t>
      </w:r>
    </w:p>
    <w:p w14:paraId="7ABC3170" w14:textId="4ABE1CDF" w:rsidR="00370C92" w:rsidRPr="00AC4349" w:rsidRDefault="00370C92" w:rsidP="000A676B">
      <w:pPr>
        <w:numPr>
          <w:ilvl w:val="0"/>
          <w:numId w:val="37"/>
        </w:numPr>
        <w:tabs>
          <w:tab w:val="clear" w:pos="1288"/>
          <w:tab w:val="num" w:pos="0"/>
        </w:tabs>
        <w:spacing w:after="0" w:line="276" w:lineRule="auto"/>
        <w:ind w:left="426" w:hanging="284"/>
        <w:rPr>
          <w:rFonts w:cs="Tahoma"/>
          <w:szCs w:val="36"/>
        </w:rPr>
      </w:pPr>
      <w:r w:rsidRPr="001648A0">
        <w:rPr>
          <w:rFonts w:cs="Tahoma"/>
          <w:szCs w:val="36"/>
        </w:rPr>
        <w:t>Väčšina členov Riadiaceho výboru s hlasovacím právom budú osoby navrhnuté objednávateľom a zastupujú záujmy objednávateľa,</w:t>
      </w:r>
    </w:p>
    <w:p w14:paraId="20C17FF0" w14:textId="77777777" w:rsidR="00370C92" w:rsidRPr="001648A0" w:rsidRDefault="00370C92" w:rsidP="00370C92">
      <w:pPr>
        <w:pStyle w:val="Instrukcia"/>
        <w:rPr>
          <w:rFonts w:eastAsia="Times New Roman" w:cs="Tahoma"/>
          <w:i w:val="0"/>
          <w:color w:val="auto"/>
          <w:szCs w:val="28"/>
        </w:rPr>
      </w:pPr>
      <w:r w:rsidRPr="001648A0">
        <w:rPr>
          <w:rFonts w:eastAsia="Times New Roman" w:cs="Tahoma"/>
          <w:i w:val="0"/>
          <w:color w:val="auto"/>
          <w:szCs w:val="28"/>
        </w:rPr>
        <w:lastRenderedPageBreak/>
        <w:t>V rámci prípravnej a iniciačnej fázy projektu sa menuje Projektový manažér, na ktorého</w:t>
      </w:r>
    </w:p>
    <w:p w14:paraId="0C015EEE" w14:textId="35B23040" w:rsidR="00370C92" w:rsidRPr="001648A0" w:rsidRDefault="00370C92" w:rsidP="00370C92">
      <w:pPr>
        <w:pStyle w:val="Instrukcia"/>
        <w:rPr>
          <w:rFonts w:eastAsia="Times New Roman" w:cs="Tahoma"/>
          <w:i w:val="0"/>
          <w:color w:val="auto"/>
          <w:szCs w:val="28"/>
        </w:rPr>
      </w:pPr>
      <w:r w:rsidRPr="001648A0">
        <w:rPr>
          <w:rFonts w:eastAsia="Times New Roman" w:cs="Tahoma"/>
          <w:i w:val="0"/>
          <w:color w:val="auto"/>
          <w:szCs w:val="28"/>
        </w:rPr>
        <w:t>návrh sa vymenuje projektový tím, pričom predseda riadiaceho výboru projektu alebo projektový manažér objednávateľa na základe poverenia zabezpečia:</w:t>
      </w:r>
    </w:p>
    <w:p w14:paraId="2BA37DA5" w14:textId="77777777" w:rsidR="00370C92" w:rsidRPr="001648A0" w:rsidRDefault="00370C92" w:rsidP="000A676B">
      <w:pPr>
        <w:pStyle w:val="Instrukcia"/>
        <w:numPr>
          <w:ilvl w:val="0"/>
          <w:numId w:val="39"/>
        </w:numPr>
        <w:spacing w:after="0"/>
        <w:rPr>
          <w:rFonts w:eastAsia="Times New Roman" w:cs="Tahoma"/>
          <w:i w:val="0"/>
          <w:color w:val="auto"/>
          <w:szCs w:val="28"/>
        </w:rPr>
      </w:pPr>
      <w:r w:rsidRPr="001648A0">
        <w:rPr>
          <w:rFonts w:eastAsia="Times New Roman" w:cs="Tahoma"/>
          <w:i w:val="0"/>
          <w:color w:val="auto"/>
          <w:szCs w:val="28"/>
        </w:rPr>
        <w:t>určenie rozsahu úloh všetkých členov projektového tímu,</w:t>
      </w:r>
    </w:p>
    <w:p w14:paraId="3A17EAB9" w14:textId="77777777" w:rsidR="00370C92" w:rsidRPr="001648A0" w:rsidRDefault="00370C92" w:rsidP="000A676B">
      <w:pPr>
        <w:pStyle w:val="Instrukcia"/>
        <w:numPr>
          <w:ilvl w:val="0"/>
          <w:numId w:val="39"/>
        </w:numPr>
        <w:spacing w:after="0"/>
        <w:rPr>
          <w:rFonts w:eastAsia="Times New Roman" w:cs="Tahoma"/>
          <w:i w:val="0"/>
          <w:color w:val="auto"/>
          <w:szCs w:val="28"/>
        </w:rPr>
      </w:pPr>
      <w:r w:rsidRPr="001648A0">
        <w:rPr>
          <w:rFonts w:eastAsia="Times New Roman" w:cs="Tahoma"/>
          <w:i w:val="0"/>
          <w:color w:val="auto"/>
          <w:szCs w:val="28"/>
        </w:rPr>
        <w:t>určenie vhodných kandidátov na pozície členov projektového tímu, pričom bude obsadenie projektových rolí v rozsahu (v zmysle vyhlášky MIRRRI č.401/2023 Z. z.  o riadení projektov):</w:t>
      </w:r>
    </w:p>
    <w:p w14:paraId="4294957F" w14:textId="77777777" w:rsidR="00370C92" w:rsidRPr="00B71A8A" w:rsidRDefault="00370C92" w:rsidP="000A676B">
      <w:pPr>
        <w:pStyle w:val="Instrukcia"/>
        <w:numPr>
          <w:ilvl w:val="0"/>
          <w:numId w:val="40"/>
        </w:numPr>
        <w:spacing w:after="0"/>
        <w:rPr>
          <w:rFonts w:eastAsia="Times New Roman" w:cs="Tahoma"/>
          <w:i w:val="0"/>
          <w:color w:val="auto"/>
          <w:szCs w:val="28"/>
        </w:rPr>
      </w:pPr>
      <w:r w:rsidRPr="00B71A8A">
        <w:rPr>
          <w:rFonts w:eastAsia="Times New Roman" w:cs="Tahoma"/>
          <w:i w:val="0"/>
          <w:color w:val="auto"/>
          <w:szCs w:val="28"/>
        </w:rPr>
        <w:t>kľúčový používateľ,</w:t>
      </w:r>
    </w:p>
    <w:p w14:paraId="5937FE41" w14:textId="77777777" w:rsidR="00370C92" w:rsidRPr="00B71A8A" w:rsidRDefault="00370C92" w:rsidP="000A676B">
      <w:pPr>
        <w:pStyle w:val="Instrukcia"/>
        <w:numPr>
          <w:ilvl w:val="0"/>
          <w:numId w:val="40"/>
        </w:numPr>
        <w:spacing w:after="0"/>
        <w:rPr>
          <w:rFonts w:eastAsia="Times New Roman" w:cs="Tahoma"/>
          <w:i w:val="0"/>
          <w:color w:val="auto"/>
          <w:szCs w:val="28"/>
        </w:rPr>
      </w:pPr>
      <w:r w:rsidRPr="00B71A8A">
        <w:rPr>
          <w:rFonts w:eastAsia="Times New Roman" w:cs="Tahoma"/>
          <w:i w:val="0"/>
          <w:color w:val="auto"/>
          <w:szCs w:val="28"/>
        </w:rPr>
        <w:t>IT analytik alebo biznis analytik,</w:t>
      </w:r>
    </w:p>
    <w:p w14:paraId="5421EAA4" w14:textId="77777777" w:rsidR="00370C92" w:rsidRPr="00B71A8A" w:rsidRDefault="00370C92" w:rsidP="000A676B">
      <w:pPr>
        <w:pStyle w:val="Instrukcia"/>
        <w:numPr>
          <w:ilvl w:val="0"/>
          <w:numId w:val="40"/>
        </w:numPr>
        <w:spacing w:after="0"/>
        <w:rPr>
          <w:rFonts w:eastAsia="Times New Roman" w:cs="Tahoma"/>
          <w:i w:val="0"/>
          <w:color w:val="auto"/>
          <w:szCs w:val="28"/>
        </w:rPr>
      </w:pPr>
      <w:r w:rsidRPr="00B71A8A">
        <w:rPr>
          <w:rFonts w:eastAsia="Times New Roman" w:cs="Tahoma"/>
          <w:i w:val="0"/>
          <w:color w:val="auto"/>
          <w:szCs w:val="28"/>
        </w:rPr>
        <w:t>IT architekt,</w:t>
      </w:r>
    </w:p>
    <w:p w14:paraId="3433660D" w14:textId="77777777" w:rsidR="00370C92" w:rsidRPr="00B71A8A" w:rsidRDefault="00370C92" w:rsidP="000A676B">
      <w:pPr>
        <w:pStyle w:val="Instrukcia"/>
        <w:numPr>
          <w:ilvl w:val="0"/>
          <w:numId w:val="40"/>
        </w:numPr>
        <w:spacing w:after="0"/>
        <w:rPr>
          <w:rFonts w:eastAsia="Times New Roman" w:cs="Tahoma"/>
          <w:i w:val="0"/>
          <w:color w:val="auto"/>
          <w:szCs w:val="28"/>
        </w:rPr>
      </w:pPr>
      <w:r w:rsidRPr="00B71A8A">
        <w:rPr>
          <w:rFonts w:eastAsia="Times New Roman" w:cs="Tahoma"/>
          <w:i w:val="0"/>
          <w:color w:val="auto"/>
          <w:szCs w:val="28"/>
        </w:rPr>
        <w:t>biznis vlastník,</w:t>
      </w:r>
    </w:p>
    <w:p w14:paraId="32DEDDB6" w14:textId="77777777" w:rsidR="00370C92" w:rsidRPr="001648A0" w:rsidRDefault="00370C92" w:rsidP="000A676B">
      <w:pPr>
        <w:pStyle w:val="Instrukcia"/>
        <w:numPr>
          <w:ilvl w:val="0"/>
          <w:numId w:val="40"/>
        </w:numPr>
        <w:spacing w:after="0"/>
        <w:rPr>
          <w:rFonts w:eastAsia="Times New Roman" w:cs="Tahoma"/>
          <w:i w:val="0"/>
          <w:color w:val="auto"/>
          <w:szCs w:val="28"/>
        </w:rPr>
      </w:pPr>
      <w:r w:rsidRPr="00B71A8A">
        <w:rPr>
          <w:rFonts w:eastAsia="Times New Roman" w:cs="Tahoma"/>
          <w:i w:val="0"/>
          <w:color w:val="auto"/>
          <w:szCs w:val="28"/>
        </w:rPr>
        <w:t>manažér kvality pri</w:t>
      </w:r>
      <w:r w:rsidRPr="001648A0">
        <w:rPr>
          <w:rFonts w:eastAsia="Times New Roman" w:cs="Tahoma"/>
          <w:i w:val="0"/>
          <w:color w:val="auto"/>
          <w:szCs w:val="28"/>
        </w:rPr>
        <w:t xml:space="preserve"> veľkých projektoch; pri ostatných projektoch, ak je to potrebné,</w:t>
      </w:r>
    </w:p>
    <w:p w14:paraId="2AEC528E" w14:textId="77777777" w:rsidR="00370C92" w:rsidRPr="001648A0" w:rsidRDefault="00370C92" w:rsidP="000A676B">
      <w:pPr>
        <w:pStyle w:val="Instrukcia"/>
        <w:numPr>
          <w:ilvl w:val="0"/>
          <w:numId w:val="40"/>
        </w:numPr>
        <w:spacing w:after="0"/>
        <w:rPr>
          <w:rFonts w:eastAsia="Times New Roman" w:cs="Tahoma"/>
          <w:i w:val="0"/>
          <w:color w:val="auto"/>
          <w:szCs w:val="28"/>
        </w:rPr>
      </w:pPr>
      <w:r w:rsidRPr="001648A0">
        <w:rPr>
          <w:rFonts w:eastAsia="Times New Roman" w:cs="Tahoma"/>
          <w:i w:val="0"/>
          <w:color w:val="auto"/>
          <w:szCs w:val="28"/>
        </w:rPr>
        <w:t>manažér IT prevádzky, ak je to potrebné,</w:t>
      </w:r>
    </w:p>
    <w:p w14:paraId="4727D758" w14:textId="77777777" w:rsidR="00370C92" w:rsidRPr="001648A0" w:rsidRDefault="00370C92" w:rsidP="000A676B">
      <w:pPr>
        <w:pStyle w:val="Instrukcia"/>
        <w:numPr>
          <w:ilvl w:val="0"/>
          <w:numId w:val="40"/>
        </w:numPr>
        <w:spacing w:after="0"/>
        <w:rPr>
          <w:rFonts w:eastAsia="Times New Roman" w:cs="Tahoma"/>
          <w:i w:val="0"/>
          <w:color w:val="auto"/>
          <w:szCs w:val="28"/>
        </w:rPr>
      </w:pPr>
      <w:r w:rsidRPr="001648A0">
        <w:rPr>
          <w:rFonts w:eastAsia="Times New Roman" w:cs="Tahoma"/>
          <w:i w:val="0"/>
          <w:color w:val="auto"/>
          <w:szCs w:val="28"/>
        </w:rPr>
        <w:t>manažér kybernetickej a informačnej bezpečnosti, ak je to potrebné,</w:t>
      </w:r>
    </w:p>
    <w:p w14:paraId="5E7D28ED" w14:textId="77777777" w:rsidR="00370C92" w:rsidRPr="001648A0" w:rsidRDefault="00370C92" w:rsidP="000A676B">
      <w:pPr>
        <w:pStyle w:val="Instrukcia"/>
        <w:numPr>
          <w:ilvl w:val="0"/>
          <w:numId w:val="40"/>
        </w:numPr>
        <w:spacing w:after="0"/>
        <w:rPr>
          <w:rFonts w:eastAsia="Times New Roman" w:cs="Tahoma"/>
          <w:i w:val="0"/>
          <w:color w:val="auto"/>
          <w:szCs w:val="28"/>
        </w:rPr>
      </w:pPr>
      <w:r w:rsidRPr="001648A0">
        <w:rPr>
          <w:rFonts w:eastAsia="Times New Roman" w:cs="Tahoma"/>
          <w:i w:val="0"/>
          <w:color w:val="auto"/>
          <w:szCs w:val="28"/>
        </w:rPr>
        <w:t>UX dizajnér, ak je to potrebné,</w:t>
      </w:r>
    </w:p>
    <w:p w14:paraId="3362E6CC" w14:textId="34A266AB" w:rsidR="00370C92" w:rsidRPr="00AC4349" w:rsidRDefault="00370C92" w:rsidP="000A676B">
      <w:pPr>
        <w:pStyle w:val="Instrukcia"/>
        <w:numPr>
          <w:ilvl w:val="0"/>
          <w:numId w:val="40"/>
        </w:numPr>
        <w:spacing w:after="0"/>
        <w:rPr>
          <w:rFonts w:eastAsia="Times New Roman" w:cs="Tahoma"/>
          <w:i w:val="0"/>
          <w:color w:val="auto"/>
          <w:szCs w:val="28"/>
        </w:rPr>
      </w:pPr>
      <w:r w:rsidRPr="001648A0">
        <w:rPr>
          <w:rFonts w:eastAsia="Times New Roman" w:cs="Tahoma"/>
          <w:i w:val="0"/>
          <w:color w:val="auto"/>
          <w:szCs w:val="28"/>
        </w:rPr>
        <w:t>iná špecifická rola, ak je to potrebné,</w:t>
      </w:r>
    </w:p>
    <w:p w14:paraId="743D00FD" w14:textId="77777777" w:rsidR="00370C92" w:rsidRPr="00AC4349" w:rsidRDefault="00370C92" w:rsidP="00AC4349">
      <w:r w:rsidRPr="00AC4349">
        <w:t>Vzor štruktúry riadiaceho výboru</w:t>
      </w:r>
    </w:p>
    <w:p w14:paraId="635BE4CA" w14:textId="77777777" w:rsidR="00370C92" w:rsidRPr="001648A0" w:rsidRDefault="00370C92" w:rsidP="00370C92">
      <w:pPr>
        <w:keepNext/>
        <w:tabs>
          <w:tab w:val="left" w:pos="851"/>
          <w:tab w:val="center" w:pos="3119"/>
        </w:tabs>
        <w:rPr>
          <w:rFonts w:cs="Tahoma"/>
        </w:rPr>
      </w:pPr>
      <w:r w:rsidRPr="001648A0">
        <w:rPr>
          <w:rFonts w:cs="Tahoma"/>
          <w:noProof/>
        </w:rPr>
        <w:drawing>
          <wp:inline distT="0" distB="0" distL="0" distR="0" wp14:anchorId="1EEF50F0" wp14:editId="51B199CB">
            <wp:extent cx="6271846" cy="3057525"/>
            <wp:effectExtent l="0" t="0" r="0" b="0"/>
            <wp:docPr id="1206154292" name="Obrázok 1206154292" descr="Obrázok, na ktorom je text, snímka obrazovky, vizitka,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154292" name="Obrázok 1206154292" descr="Obrázok, na ktorom je text, snímka obrazovky, vizitka, písmo&#10;&#10;Automaticky generovaný popis"/>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73559" cy="3058360"/>
                    </a:xfrm>
                    <a:prstGeom prst="rect">
                      <a:avLst/>
                    </a:prstGeom>
                  </pic:spPr>
                </pic:pic>
              </a:graphicData>
            </a:graphic>
          </wp:inline>
        </w:drawing>
      </w:r>
    </w:p>
    <w:p w14:paraId="57651563" w14:textId="53725BFC" w:rsidR="00370C92" w:rsidRPr="001648A0" w:rsidRDefault="00370C92" w:rsidP="00370C92">
      <w:pPr>
        <w:pStyle w:val="Popis"/>
        <w:jc w:val="center"/>
        <w:rPr>
          <w:rFonts w:cs="Tahoma"/>
        </w:rPr>
      </w:pPr>
      <w:bookmarkStart w:id="255" w:name="_Toc180645148"/>
      <w:r w:rsidRPr="001648A0">
        <w:rPr>
          <w:rFonts w:cs="Tahoma"/>
        </w:rPr>
        <w:t xml:space="preserve">Tabuľka </w:t>
      </w:r>
      <w:r w:rsidRPr="001648A0">
        <w:rPr>
          <w:rFonts w:cs="Tahoma"/>
        </w:rPr>
        <w:fldChar w:fldCharType="begin"/>
      </w:r>
      <w:r w:rsidRPr="001648A0">
        <w:rPr>
          <w:rFonts w:cs="Tahoma"/>
        </w:rPr>
        <w:instrText xml:space="preserve"> SEQ Tabuľka \* ARABIC </w:instrText>
      </w:r>
      <w:r w:rsidRPr="001648A0">
        <w:rPr>
          <w:rFonts w:cs="Tahoma"/>
        </w:rPr>
        <w:fldChar w:fldCharType="separate"/>
      </w:r>
      <w:r w:rsidR="006205F5">
        <w:rPr>
          <w:rFonts w:cs="Tahoma"/>
          <w:noProof/>
        </w:rPr>
        <w:t>11</w:t>
      </w:r>
      <w:r w:rsidRPr="001648A0">
        <w:rPr>
          <w:rFonts w:cs="Tahoma"/>
        </w:rPr>
        <w:fldChar w:fldCharType="end"/>
      </w:r>
      <w:r w:rsidRPr="001648A0">
        <w:rPr>
          <w:rFonts w:cs="Tahoma"/>
        </w:rPr>
        <w:t>: Vzor riadiaceho výboru</w:t>
      </w:r>
      <w:bookmarkEnd w:id="255"/>
    </w:p>
    <w:p w14:paraId="7D9C37C4" w14:textId="5ED72B17" w:rsidR="00370C92" w:rsidRPr="001648A0" w:rsidRDefault="00370C92" w:rsidP="00370C92">
      <w:pPr>
        <w:tabs>
          <w:tab w:val="left" w:pos="851"/>
          <w:tab w:val="center" w:pos="3119"/>
        </w:tabs>
        <w:rPr>
          <w:rFonts w:cs="Tahoma"/>
        </w:rPr>
      </w:pPr>
      <w:r w:rsidRPr="001648A0">
        <w:rPr>
          <w:rFonts w:cs="Tahoma"/>
          <w:noProof/>
        </w:rPr>
        <w:drawing>
          <wp:inline distT="0" distB="0" distL="0" distR="0" wp14:anchorId="5D7E97FF" wp14:editId="35787952">
            <wp:extent cx="4572000" cy="609600"/>
            <wp:effectExtent l="0" t="0" r="0" b="0"/>
            <wp:docPr id="966461366" name="Obrázok 966461366" descr="Obrázok, na ktorom je text, rad, písmo, snímka obrazovky&#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461366" name="Obrázok 966461366" descr="Obrázok, na ktorom je text, rad, písmo, snímka obrazovky&#10;&#10;Automaticky generovaný popis"/>
                    <pic:cNvPicPr/>
                  </pic:nvPicPr>
                  <pic:blipFill>
                    <a:blip r:embed="rId17">
                      <a:extLst>
                        <a:ext uri="{28A0092B-C50C-407E-A947-70E740481C1C}">
                          <a14:useLocalDpi xmlns:a14="http://schemas.microsoft.com/office/drawing/2010/main" val="0"/>
                        </a:ext>
                      </a:extLst>
                    </a:blip>
                    <a:stretch>
                      <a:fillRect/>
                    </a:stretch>
                  </pic:blipFill>
                  <pic:spPr>
                    <a:xfrm>
                      <a:off x="0" y="0"/>
                      <a:ext cx="4572000" cy="609600"/>
                    </a:xfrm>
                    <a:prstGeom prst="rect">
                      <a:avLst/>
                    </a:prstGeom>
                  </pic:spPr>
                </pic:pic>
              </a:graphicData>
            </a:graphic>
          </wp:inline>
        </w:drawing>
      </w:r>
    </w:p>
    <w:p w14:paraId="41BA6F7F" w14:textId="7ABF2186" w:rsidR="00370C92" w:rsidRPr="00AC4349" w:rsidRDefault="0557E372" w:rsidP="00370C92">
      <w:pPr>
        <w:pStyle w:val="Nadpis2"/>
      </w:pPr>
      <w:bookmarkStart w:id="256" w:name="_Toc47815709"/>
      <w:bookmarkStart w:id="257" w:name="_Toc1994700246"/>
      <w:bookmarkStart w:id="258" w:name="_Toc596074253"/>
      <w:bookmarkStart w:id="259" w:name="_Toc316351360"/>
      <w:bookmarkStart w:id="260" w:name="_Toc761214469"/>
      <w:bookmarkStart w:id="261" w:name="_Toc1175869665"/>
      <w:bookmarkStart w:id="262" w:name="_Toc1575456504"/>
      <w:bookmarkStart w:id="263" w:name="_Toc699254480"/>
      <w:bookmarkStart w:id="264" w:name="_Toc91475143"/>
      <w:bookmarkStart w:id="265" w:name="_Toc1705652877"/>
      <w:bookmarkStart w:id="266" w:name="_Toc1556184162"/>
      <w:bookmarkStart w:id="267" w:name="_Toc542498601"/>
      <w:bookmarkStart w:id="268" w:name="_Toc152607326"/>
      <w:bookmarkStart w:id="269" w:name="_Toc510413661"/>
      <w:r w:rsidRPr="0557E372">
        <w:t xml:space="preserve"> </w:t>
      </w:r>
      <w:bookmarkStart w:id="270" w:name="_Toc178269675"/>
      <w:bookmarkStart w:id="271" w:name="_Toc180645202"/>
      <w:r w:rsidRPr="0557E372">
        <w:t>PRACOVNÉ NÁPLNE</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70"/>
      <w:bookmarkEnd w:id="271"/>
      <w:r w:rsidRPr="0557E372">
        <w:t xml:space="preserve"> </w:t>
      </w:r>
      <w:bookmarkEnd w:id="269"/>
    </w:p>
    <w:p w14:paraId="3FE33F1E" w14:textId="02A5EFF5" w:rsidR="00370C92" w:rsidRPr="00AC4349" w:rsidRDefault="0557E372" w:rsidP="00AC4349">
      <w:pPr>
        <w:pStyle w:val="Nadpis3"/>
      </w:pPr>
      <w:bookmarkStart w:id="272" w:name="_Toc178269676"/>
      <w:bookmarkStart w:id="273" w:name="_Toc180645203"/>
      <w:r w:rsidRPr="0557E372">
        <w:t>Pôsobnosť a úlohy Riadiaceho výboru</w:t>
      </w:r>
      <w:bookmarkEnd w:id="272"/>
      <w:bookmarkEnd w:id="273"/>
    </w:p>
    <w:p w14:paraId="0BF926E9" w14:textId="77777777" w:rsidR="00370C92" w:rsidRPr="001648A0" w:rsidRDefault="00370C92" w:rsidP="00370C92">
      <w:pPr>
        <w:spacing w:line="276" w:lineRule="auto"/>
        <w:rPr>
          <w:rFonts w:cs="Tahoma"/>
          <w:szCs w:val="36"/>
        </w:rPr>
      </w:pPr>
      <w:r w:rsidRPr="001648A0">
        <w:rPr>
          <w:rFonts w:cs="Tahoma"/>
          <w:szCs w:val="36"/>
        </w:rPr>
        <w:t xml:space="preserve">Základnou úlohou Riadiaceho výboru je najmä: </w:t>
      </w:r>
    </w:p>
    <w:p w14:paraId="70567748"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lastRenderedPageBreak/>
        <w:t>schválenie predmetu projektu, inkrementov, priebežné a záverečné schválenie manažérskych produktov a špecializovaných produktov,</w:t>
      </w:r>
      <w:r w:rsidRPr="001648A0">
        <w:rPr>
          <w:rStyle w:val="apple-converted-space"/>
          <w:rFonts w:cs="Tahoma"/>
          <w:szCs w:val="36"/>
        </w:rPr>
        <w:t> </w:t>
      </w:r>
    </w:p>
    <w:p w14:paraId="402AFFAA"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Fonts w:cs="Tahoma"/>
          <w:szCs w:val="36"/>
        </w:rPr>
        <w:t>základné rozhodnutia v projekte, najmä rozhodnutia o rozsahu, rozpočte a harmonograme projektu,</w:t>
      </w:r>
    </w:p>
    <w:p w14:paraId="4C9EF5FF"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zabezpečenie finančných zdrojov a schvaľovanie zmien financovania projektu,</w:t>
      </w:r>
    </w:p>
    <w:p w14:paraId="09501E4B"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účelnosť vynakladaných finančných prostriedkov a kontrolu BC/CBA – odôvodnenia projektu pred začatím projektu a priebežnú kontrolu aktualizácie zdôvodnenia projektu po ukončení každej fázy projektu,</w:t>
      </w:r>
      <w:r w:rsidRPr="001648A0">
        <w:rPr>
          <w:rStyle w:val="apple-converted-space"/>
          <w:rFonts w:cs="Tahoma"/>
          <w:szCs w:val="36"/>
        </w:rPr>
        <w:t> </w:t>
      </w:r>
    </w:p>
    <w:p w14:paraId="61A6D0E0"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pravidelnú kontrolu projektového manažéra objednávateľa, činnosti projektového tímu a riadenia projektu,</w:t>
      </w:r>
      <w:r w:rsidRPr="001648A0">
        <w:rPr>
          <w:rStyle w:val="apple-converted-space"/>
          <w:rFonts w:cs="Tahoma"/>
          <w:szCs w:val="36"/>
        </w:rPr>
        <w:t> </w:t>
      </w:r>
    </w:p>
    <w:p w14:paraId="57A812F7"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priebežnú kontrolu a pravidelné vyhodnotenie dosahovania určených merateľných ukazovateľov,</w:t>
      </w:r>
    </w:p>
    <w:p w14:paraId="65EC75A7"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dodržanie bezpečnostných štandardov, štandardov informačných technológií verejnej správy a dodržanie legislatívy v oblasti ochrany osobných údajov</w:t>
      </w:r>
      <w:r w:rsidRPr="001648A0">
        <w:rPr>
          <w:rStyle w:val="apple-converted-space"/>
          <w:rFonts w:cs="Tahoma"/>
          <w:szCs w:val="36"/>
        </w:rPr>
        <w:t> </w:t>
      </w:r>
      <w:r w:rsidRPr="001648A0">
        <w:rPr>
          <w:rFonts w:cs="Tahoma"/>
          <w:szCs w:val="36"/>
        </w:rPr>
        <w:t>pri realizácii projektu,</w:t>
      </w:r>
      <w:r w:rsidRPr="001648A0">
        <w:rPr>
          <w:rStyle w:val="apple-converted-space"/>
          <w:rFonts w:cs="Tahoma"/>
          <w:szCs w:val="36"/>
        </w:rPr>
        <w:t> </w:t>
      </w:r>
    </w:p>
    <w:p w14:paraId="3B6A8566"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schválenie požiadaviek na zmenu alebo odchýlky od špecifikácie a zadania projektu,</w:t>
      </w:r>
    </w:p>
    <w:p w14:paraId="008C6BF5"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Fonts w:cs="Tahoma"/>
          <w:szCs w:val="36"/>
        </w:rPr>
        <w:t>určenie rozsahu manažérskych produktov vytváraných počas celého projektu a akceptáciu rozsahu a kvality dodávaných projektových výstupov,</w:t>
      </w:r>
      <w:r w:rsidRPr="001648A0">
        <w:rPr>
          <w:rStyle w:val="apple-converted-space"/>
          <w:rFonts w:cs="Tahoma"/>
          <w:szCs w:val="36"/>
        </w:rPr>
        <w:t> </w:t>
      </w:r>
    </w:p>
    <w:p w14:paraId="26163793"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Style w:val="apple-converted-space"/>
          <w:rFonts w:cs="Tahoma"/>
          <w:szCs w:val="36"/>
        </w:rPr>
        <w:t>berie na vedomie výsledky zverejneného vyhodnotenia verejného pripomienkovania manažérskych produktov na webovom sídle objednávateľa, ktoré sú vstupom do Verejného obstarávania</w:t>
      </w:r>
    </w:p>
    <w:p w14:paraId="3D5EC444"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Fonts w:cs="Tahoma"/>
          <w:szCs w:val="36"/>
        </w:rPr>
        <w:t xml:space="preserve">zabezpečuje zverejňovanie </w:t>
      </w:r>
      <w:r w:rsidRPr="001648A0">
        <w:rPr>
          <w:rFonts w:cs="Tahoma"/>
          <w:szCs w:val="36"/>
          <w:shd w:val="clear" w:color="auto" w:fill="FFFFFF"/>
        </w:rPr>
        <w:t>zápisov z Riadiacich výborov projektu a schvaľovaných projektových (manažérskych a špecializovaných) výstupov vo verejnej časti centrálneho metainformačného systému verejnej správy,</w:t>
      </w:r>
    </w:p>
    <w:p w14:paraId="779C3D14"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Style w:val="apple-converted-space"/>
          <w:rFonts w:cs="Tahoma"/>
          <w:szCs w:val="36"/>
        </w:rPr>
        <w:t>schválenie obsahov manažérskych produktov, ktoré  sú vstupom do Verejného obstarávania,</w:t>
      </w:r>
    </w:p>
    <w:p w14:paraId="3FE01EBA" w14:textId="77777777" w:rsidR="00370C92" w:rsidRPr="001648A0" w:rsidRDefault="00370C92" w:rsidP="000A676B">
      <w:pPr>
        <w:pStyle w:val="Odsekzoznamu"/>
        <w:numPr>
          <w:ilvl w:val="0"/>
          <w:numId w:val="41"/>
        </w:numPr>
        <w:spacing w:after="0"/>
        <w:rPr>
          <w:rStyle w:val="apple-converted-space"/>
          <w:rFonts w:cs="Tahoma"/>
          <w:szCs w:val="36"/>
        </w:rPr>
      </w:pPr>
      <w:r w:rsidRPr="001648A0">
        <w:rPr>
          <w:rStyle w:val="apple-converted-space"/>
          <w:rFonts w:cs="Tahoma"/>
          <w:szCs w:val="36"/>
        </w:rPr>
        <w:t>schválenie manažérskych a špecializovaných produktov,</w:t>
      </w:r>
    </w:p>
    <w:p w14:paraId="1407A628" w14:textId="77777777" w:rsidR="00370C92" w:rsidRPr="001648A0" w:rsidRDefault="00370C92" w:rsidP="000A676B">
      <w:pPr>
        <w:pStyle w:val="Odsekzoznamu"/>
        <w:numPr>
          <w:ilvl w:val="0"/>
          <w:numId w:val="41"/>
        </w:numPr>
        <w:spacing w:after="0"/>
        <w:rPr>
          <w:rFonts w:cs="Tahoma"/>
          <w:szCs w:val="36"/>
        </w:rPr>
      </w:pPr>
      <w:r w:rsidRPr="001648A0">
        <w:rPr>
          <w:rStyle w:val="apple-converted-space"/>
          <w:rFonts w:cs="Tahoma"/>
          <w:szCs w:val="36"/>
        </w:rPr>
        <w:t>schválenie prechodu do nasledujúcej fázy alebo etapy,</w:t>
      </w:r>
    </w:p>
    <w:p w14:paraId="047E052E"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zabezpečenie dodržania princípov hospodárnosti, efektívnosti, účinnosti a účelnosti využívania verejných prostriedkov aj pri tvorbe, modernizácii, úprave a rozvoji informačných technológií verejnej správy, ktorú zabezpečuje riadiaci výbor projektu v čase realizácie projektu, ako aj v čase správy a prevádzky informačného systému, ktorý je v rámci projektu vytvorený,</w:t>
      </w:r>
    </w:p>
    <w:p w14:paraId="71997579"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prerokovanie a rozhodovanie o problémoch eskalovaných z nižšieho stupňa riadenia projektu</w:t>
      </w:r>
    </w:p>
    <w:p w14:paraId="273C92E7"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akceptácia a schvaľovanie Výstupov Etáp pre jednotlivé Časti Diela v rámci príslušného Vydania a celkového Diela,</w:t>
      </w:r>
    </w:p>
    <w:p w14:paraId="59DC69A1"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schvaľovanie Stratégie testovania, Plánu testovania a Testovacích scenárov finálnych testov pre otestovanie plnej funkcionality riešenia,</w:t>
      </w:r>
      <w:r w:rsidRPr="001648A0">
        <w:rPr>
          <w:rFonts w:cs="Tahoma"/>
          <w:b/>
          <w:bCs/>
          <w:szCs w:val="36"/>
        </w:rPr>
        <w:t xml:space="preserve"> </w:t>
      </w:r>
      <w:r w:rsidRPr="001648A0">
        <w:rPr>
          <w:rFonts w:cs="Tahoma"/>
          <w:szCs w:val="36"/>
        </w:rPr>
        <w:t xml:space="preserve"> </w:t>
      </w:r>
    </w:p>
    <w:p w14:paraId="77CD2ACA"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posudzovanie, ktorá zo Zmluvných strán nesie zodpovednosť za vzniknutú vadu časti Diela alebo Diela pri nezhode Zmluvných strán,</w:t>
      </w:r>
    </w:p>
    <w:p w14:paraId="14EF7767"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schválenie opatrení na odstránenie bezpečnostných a iných chýb odhalených po uvedení Diela do produkčnej prevádzky,</w:t>
      </w:r>
    </w:p>
    <w:p w14:paraId="41C4732C"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 xml:space="preserve">rozhodovanie o požiadavkách na zmenu počas implementácie a prevádzkovania </w:t>
      </w:r>
    </w:p>
    <w:p w14:paraId="28834723"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schválenie zmeny Zmluvy,</w:t>
      </w:r>
    </w:p>
    <w:p w14:paraId="4F4CCF9F"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schválenie zmien štatútu,</w:t>
      </w:r>
    </w:p>
    <w:p w14:paraId="50C5F2A8" w14:textId="77777777" w:rsidR="00370C92" w:rsidRPr="001648A0" w:rsidRDefault="00370C92" w:rsidP="000A676B">
      <w:pPr>
        <w:pStyle w:val="Odsekzoznamu"/>
        <w:numPr>
          <w:ilvl w:val="0"/>
          <w:numId w:val="41"/>
        </w:numPr>
        <w:spacing w:after="0"/>
        <w:rPr>
          <w:rFonts w:cs="Tahoma"/>
          <w:szCs w:val="36"/>
        </w:rPr>
      </w:pPr>
      <w:r w:rsidRPr="001648A0">
        <w:rPr>
          <w:rFonts w:cs="Tahoma"/>
          <w:szCs w:val="36"/>
        </w:rPr>
        <w:t xml:space="preserve">rozhodovanie o nevhodnosti pokynov zo strany Objednávateľa, </w:t>
      </w:r>
    </w:p>
    <w:p w14:paraId="73486F79" w14:textId="24A4458D" w:rsidR="00370C92" w:rsidRPr="00AC4349" w:rsidRDefault="00370C92" w:rsidP="000A676B">
      <w:pPr>
        <w:pStyle w:val="Odsekzoznamu"/>
        <w:numPr>
          <w:ilvl w:val="0"/>
          <w:numId w:val="41"/>
        </w:numPr>
        <w:spacing w:after="0"/>
        <w:rPr>
          <w:rFonts w:cs="Tahoma"/>
          <w:szCs w:val="36"/>
        </w:rPr>
      </w:pPr>
      <w:r w:rsidRPr="001648A0">
        <w:rPr>
          <w:rFonts w:cs="Tahoma"/>
          <w:szCs w:val="36"/>
        </w:rPr>
        <w:t xml:space="preserve">prijímanie strategických rozhodnutí súvisiacich s prevádzkou. </w:t>
      </w:r>
    </w:p>
    <w:p w14:paraId="606EF807" w14:textId="7FEDEBE6" w:rsidR="00370C92" w:rsidRPr="00AC4349" w:rsidRDefault="0557E372" w:rsidP="00370C92">
      <w:pPr>
        <w:pStyle w:val="Nadpis3"/>
      </w:pPr>
      <w:bookmarkStart w:id="274" w:name="_Toc178269677"/>
      <w:bookmarkStart w:id="275" w:name="_Toc180645204"/>
      <w:r w:rsidRPr="0557E372">
        <w:t>Pracovná náplň projektového tímu</w:t>
      </w:r>
      <w:bookmarkEnd w:id="274"/>
      <w:bookmarkEnd w:id="275"/>
    </w:p>
    <w:p w14:paraId="2B3CEA82" w14:textId="06D48B90" w:rsidR="00370C92" w:rsidRPr="00AC4349" w:rsidRDefault="00370C92" w:rsidP="00370C92">
      <w:pPr>
        <w:pStyle w:val="Instrukcia"/>
        <w:rPr>
          <w:rFonts w:eastAsia="Times New Roman" w:cs="Tahoma"/>
          <w:i w:val="0"/>
          <w:color w:val="auto"/>
          <w:szCs w:val="28"/>
        </w:rPr>
      </w:pPr>
      <w:r w:rsidRPr="001648A0">
        <w:rPr>
          <w:rFonts w:eastAsia="Times New Roman" w:cs="Tahoma"/>
          <w:i w:val="0"/>
          <w:color w:val="auto"/>
          <w:szCs w:val="28"/>
        </w:rPr>
        <w:t>Tu je prehľadná tabuľka popisu práce a zodpovedností jednotlivých projektových rolí:</w:t>
      </w:r>
    </w:p>
    <w:tbl>
      <w:tblPr>
        <w:tblStyle w:val="Mriekatabu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334"/>
        <w:gridCol w:w="3882"/>
        <w:gridCol w:w="4246"/>
      </w:tblGrid>
      <w:tr w:rsidR="00370C92" w:rsidRPr="001648A0" w14:paraId="715FE511" w14:textId="77777777" w:rsidTr="00AC4349">
        <w:tc>
          <w:tcPr>
            <w:tcW w:w="0" w:type="auto"/>
            <w:shd w:val="clear" w:color="auto" w:fill="F2F2F2" w:themeFill="background1" w:themeFillShade="F2"/>
            <w:hideMark/>
          </w:tcPr>
          <w:p w14:paraId="5AFD4A8D"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Projektová rola</w:t>
            </w:r>
          </w:p>
        </w:tc>
        <w:tc>
          <w:tcPr>
            <w:tcW w:w="3882" w:type="dxa"/>
            <w:shd w:val="clear" w:color="auto" w:fill="F2F2F2" w:themeFill="background1" w:themeFillShade="F2"/>
            <w:hideMark/>
          </w:tcPr>
          <w:p w14:paraId="4221EE72"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Popis práce</w:t>
            </w:r>
          </w:p>
        </w:tc>
        <w:tc>
          <w:tcPr>
            <w:tcW w:w="4246" w:type="dxa"/>
            <w:shd w:val="clear" w:color="auto" w:fill="F2F2F2" w:themeFill="background1" w:themeFillShade="F2"/>
            <w:hideMark/>
          </w:tcPr>
          <w:p w14:paraId="2AC5627B"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Zodpovednosti</w:t>
            </w:r>
          </w:p>
        </w:tc>
      </w:tr>
      <w:tr w:rsidR="00370C92" w:rsidRPr="001648A0" w14:paraId="48DCC2A4" w14:textId="77777777" w:rsidTr="00AC4349">
        <w:tc>
          <w:tcPr>
            <w:tcW w:w="0" w:type="auto"/>
            <w:shd w:val="clear" w:color="auto" w:fill="F2F2F2" w:themeFill="background1" w:themeFillShade="F2"/>
            <w:hideMark/>
          </w:tcPr>
          <w:p w14:paraId="06E3BBF5"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IT projektový manažér</w:t>
            </w:r>
          </w:p>
        </w:tc>
        <w:tc>
          <w:tcPr>
            <w:tcW w:w="3882" w:type="dxa"/>
            <w:hideMark/>
          </w:tcPr>
          <w:p w14:paraId="69AE665D"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 xml:space="preserve">Manažuje projekt počas celého jeho životného cyklu, riadi ľudské a finančné zdroje, zabezpečuje tvorbu obsahu a </w:t>
            </w:r>
            <w:r w:rsidRPr="2AF76424">
              <w:rPr>
                <w:rFonts w:cs="Tahoma"/>
                <w:i w:val="0"/>
                <w:color w:val="000000" w:themeColor="text1"/>
                <w:sz w:val="20"/>
              </w:rPr>
              <w:lastRenderedPageBreak/>
              <w:t>komunikáciu s dodávateľmi. Zodpovedá za implementáciu projektu v súlade s platnými predpismi.</w:t>
            </w:r>
          </w:p>
        </w:tc>
        <w:tc>
          <w:tcPr>
            <w:tcW w:w="4246" w:type="dxa"/>
            <w:hideMark/>
          </w:tcPr>
          <w:p w14:paraId="6299FF1C"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lastRenderedPageBreak/>
              <w:t>- Riadenie projektových zdrojov (ľudské a finančné).</w:t>
            </w:r>
            <w:r>
              <w:br/>
            </w:r>
            <w:r w:rsidRPr="2AF76424">
              <w:rPr>
                <w:rFonts w:cs="Tahoma"/>
                <w:i w:val="0"/>
                <w:color w:val="000000" w:themeColor="text1"/>
                <w:sz w:val="20"/>
              </w:rPr>
              <w:t xml:space="preserve">- Aktualizácia BC/CBA a predkladanie na </w:t>
            </w:r>
            <w:r w:rsidRPr="2AF76424">
              <w:rPr>
                <w:rFonts w:cs="Tahoma"/>
                <w:i w:val="0"/>
                <w:color w:val="000000" w:themeColor="text1"/>
                <w:sz w:val="20"/>
              </w:rPr>
              <w:lastRenderedPageBreak/>
              <w:t>rokovania.</w:t>
            </w:r>
            <w:r>
              <w:br/>
            </w:r>
            <w:r w:rsidRPr="2AF76424">
              <w:rPr>
                <w:rFonts w:cs="Tahoma"/>
                <w:i w:val="0"/>
                <w:color w:val="000000" w:themeColor="text1"/>
                <w:sz w:val="20"/>
              </w:rPr>
              <w:t>- Sledovanie plnenia harmonogramu a rozpočtu.</w:t>
            </w:r>
            <w:r>
              <w:br/>
            </w:r>
            <w:r w:rsidRPr="2AF76424">
              <w:rPr>
                <w:rFonts w:cs="Tahoma"/>
                <w:i w:val="0"/>
                <w:color w:val="000000" w:themeColor="text1"/>
                <w:sz w:val="20"/>
              </w:rPr>
              <w:t>- Riadenie rizík projektu.</w:t>
            </w:r>
            <w:r>
              <w:br/>
            </w:r>
            <w:r w:rsidRPr="2AF76424">
              <w:rPr>
                <w:rFonts w:cs="Tahoma"/>
                <w:i w:val="0"/>
                <w:color w:val="000000" w:themeColor="text1"/>
                <w:sz w:val="20"/>
              </w:rPr>
              <w:t>- Dohľad nad plnením zmluvných záväzkov.</w:t>
            </w:r>
            <w:r>
              <w:br/>
            </w:r>
            <w:r w:rsidRPr="2AF76424">
              <w:rPr>
                <w:rFonts w:cs="Tahoma"/>
                <w:i w:val="0"/>
                <w:color w:val="000000" w:themeColor="text1"/>
                <w:sz w:val="20"/>
              </w:rPr>
              <w:t>- Zmenové riadenie a implementácia funkčných zmien.</w:t>
            </w:r>
            <w:r>
              <w:br/>
            </w:r>
            <w:r w:rsidRPr="2AF76424">
              <w:rPr>
                <w:rFonts w:cs="Tahoma"/>
                <w:i w:val="0"/>
                <w:color w:val="000000" w:themeColor="text1"/>
                <w:sz w:val="20"/>
              </w:rPr>
              <w:t>- Administrácia pracovných výkazov a dokumentácie.</w:t>
            </w:r>
            <w:r>
              <w:br/>
            </w:r>
            <w:r w:rsidRPr="2AF76424">
              <w:rPr>
                <w:rFonts w:cs="Tahoma"/>
                <w:i w:val="0"/>
                <w:color w:val="000000" w:themeColor="text1"/>
                <w:sz w:val="20"/>
              </w:rPr>
              <w:t>- Príprava materiálov na audity a kontroly.</w:t>
            </w:r>
          </w:p>
        </w:tc>
      </w:tr>
      <w:tr w:rsidR="00370C92" w:rsidRPr="001648A0" w14:paraId="5965CFD3" w14:textId="77777777" w:rsidTr="00AC4349">
        <w:tc>
          <w:tcPr>
            <w:tcW w:w="0" w:type="auto"/>
            <w:shd w:val="clear" w:color="auto" w:fill="F2F2F2" w:themeFill="background1" w:themeFillShade="F2"/>
            <w:hideMark/>
          </w:tcPr>
          <w:p w14:paraId="5823F5E1"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lastRenderedPageBreak/>
              <w:t>IT analytik</w:t>
            </w:r>
          </w:p>
        </w:tc>
        <w:tc>
          <w:tcPr>
            <w:tcW w:w="3882" w:type="dxa"/>
            <w:hideMark/>
          </w:tcPr>
          <w:p w14:paraId="769C8C94"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Analyzuje a spracováva funkčné požiadavky, navrhuje riešenia IT systémov vrátane biznis a technických aspektov. Koordinuje činnosti SW analytikov a zabezpečuje dokumentáciu.</w:t>
            </w:r>
          </w:p>
        </w:tc>
        <w:tc>
          <w:tcPr>
            <w:tcW w:w="4246" w:type="dxa"/>
            <w:hideMark/>
          </w:tcPr>
          <w:p w14:paraId="6ECA13C8"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 Zber a analýza požiadaviek na IT systémy.</w:t>
            </w:r>
            <w:r>
              <w:br/>
            </w:r>
            <w:r w:rsidRPr="2AF76424">
              <w:rPr>
                <w:rFonts w:cs="Tahoma"/>
                <w:i w:val="0"/>
                <w:color w:val="000000" w:themeColor="text1"/>
                <w:sz w:val="20"/>
              </w:rPr>
              <w:t>- Tvorba analytických modelov a návrh systémov.</w:t>
            </w:r>
            <w:r>
              <w:br/>
            </w:r>
            <w:r w:rsidRPr="2AF76424">
              <w:rPr>
                <w:rFonts w:cs="Tahoma"/>
                <w:i w:val="0"/>
                <w:color w:val="000000" w:themeColor="text1"/>
                <w:sz w:val="20"/>
              </w:rPr>
              <w:t>- Koordinácia s IT architektmi a vývojármi.</w:t>
            </w:r>
            <w:r>
              <w:br/>
            </w:r>
            <w:r w:rsidRPr="2AF76424">
              <w:rPr>
                <w:rFonts w:cs="Tahoma"/>
                <w:i w:val="0"/>
                <w:color w:val="000000" w:themeColor="text1"/>
                <w:sz w:val="20"/>
              </w:rPr>
              <w:t>- Špecifikácia IT procesov a technických požiadaviek.</w:t>
            </w:r>
            <w:r>
              <w:br/>
            </w:r>
            <w:r w:rsidRPr="2AF76424">
              <w:rPr>
                <w:rFonts w:cs="Tahoma"/>
                <w:i w:val="0"/>
                <w:color w:val="000000" w:themeColor="text1"/>
                <w:sz w:val="20"/>
              </w:rPr>
              <w:t>- Analýza podnikových a procesných systémov.</w:t>
            </w:r>
            <w:r>
              <w:br/>
            </w:r>
            <w:r w:rsidRPr="2AF76424">
              <w:rPr>
                <w:rFonts w:cs="Tahoma"/>
                <w:i w:val="0"/>
                <w:color w:val="000000" w:themeColor="text1"/>
                <w:sz w:val="20"/>
              </w:rPr>
              <w:t>- Návrh softvérových riešení.</w:t>
            </w:r>
          </w:p>
        </w:tc>
      </w:tr>
      <w:tr w:rsidR="00370C92" w:rsidRPr="001648A0" w14:paraId="1BE9DC8C" w14:textId="77777777" w:rsidTr="00AC4349">
        <w:tc>
          <w:tcPr>
            <w:tcW w:w="0" w:type="auto"/>
            <w:shd w:val="clear" w:color="auto" w:fill="F2F2F2" w:themeFill="background1" w:themeFillShade="F2"/>
            <w:hideMark/>
          </w:tcPr>
          <w:p w14:paraId="31E2A858"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IT architekt</w:t>
            </w:r>
          </w:p>
        </w:tc>
        <w:tc>
          <w:tcPr>
            <w:tcW w:w="3882" w:type="dxa"/>
            <w:hideMark/>
          </w:tcPr>
          <w:p w14:paraId="5F6117E0"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Navrhuje IT architektúru a technológie s dôrazom na udržateľnosť, kvalitu a náklady. Zodpovedá za návrh systémov, optimalizáciu technických prostriedkov a dohľad nad projektovou dokumentáciou.</w:t>
            </w:r>
          </w:p>
        </w:tc>
        <w:tc>
          <w:tcPr>
            <w:tcW w:w="4246" w:type="dxa"/>
            <w:hideMark/>
          </w:tcPr>
          <w:p w14:paraId="2ADDD966"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 Návrh architektúry IT systémov.</w:t>
            </w:r>
            <w:r>
              <w:br/>
            </w:r>
            <w:r w:rsidRPr="2AF76424">
              <w:rPr>
                <w:rFonts w:cs="Tahoma"/>
                <w:i w:val="0"/>
                <w:color w:val="000000" w:themeColor="text1"/>
                <w:sz w:val="20"/>
              </w:rPr>
              <w:t>- Projektovanie dizajnu a štruktúry IT infraštruktúry.</w:t>
            </w:r>
            <w:r>
              <w:br/>
            </w:r>
            <w:r w:rsidRPr="2AF76424">
              <w:rPr>
                <w:rFonts w:cs="Tahoma"/>
                <w:i w:val="0"/>
                <w:color w:val="000000" w:themeColor="text1"/>
                <w:sz w:val="20"/>
              </w:rPr>
              <w:t>- Kontrola súladu implementácie s projektovou dokumentáciou.</w:t>
            </w:r>
            <w:r>
              <w:br/>
            </w:r>
            <w:r w:rsidRPr="2AF76424">
              <w:rPr>
                <w:rFonts w:cs="Tahoma"/>
                <w:i w:val="0"/>
                <w:color w:val="000000" w:themeColor="text1"/>
                <w:sz w:val="20"/>
              </w:rPr>
              <w:t>- Konzultácie a poradenstvo v oblasti IT architektúry.</w:t>
            </w:r>
            <w:r>
              <w:br/>
            </w:r>
            <w:r w:rsidRPr="2AF76424">
              <w:rPr>
                <w:rFonts w:cs="Tahoma"/>
                <w:i w:val="0"/>
                <w:color w:val="000000" w:themeColor="text1"/>
                <w:sz w:val="20"/>
              </w:rPr>
              <w:t>- Dohľad nad technickými riešeniami a ich zlučiteľnosťou s požiadavkami projektu.</w:t>
            </w:r>
          </w:p>
        </w:tc>
      </w:tr>
      <w:tr w:rsidR="00370C92" w:rsidRPr="001648A0" w14:paraId="00E1C1FA" w14:textId="77777777" w:rsidTr="00AC4349">
        <w:tc>
          <w:tcPr>
            <w:tcW w:w="0" w:type="auto"/>
            <w:shd w:val="clear" w:color="auto" w:fill="F2F2F2" w:themeFill="background1" w:themeFillShade="F2"/>
            <w:hideMark/>
          </w:tcPr>
          <w:p w14:paraId="75BEAD10"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Biznis vlastník</w:t>
            </w:r>
          </w:p>
        </w:tc>
        <w:tc>
          <w:tcPr>
            <w:tcW w:w="3882" w:type="dxa"/>
            <w:hideMark/>
          </w:tcPr>
          <w:p w14:paraId="2F024695"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Kľúčová osoba na strane zákazníka, ktorá definuje biznis požiadavky, schvaľuje funkčné a technické riešenia a zabezpečuje plnenie cieľov projektu v súlade s očakávaniami používateľov.</w:t>
            </w:r>
          </w:p>
        </w:tc>
        <w:tc>
          <w:tcPr>
            <w:tcW w:w="4246" w:type="dxa"/>
            <w:hideMark/>
          </w:tcPr>
          <w:p w14:paraId="055AA111"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 Schvaľovanie biznis a technických požiadaviek.</w:t>
            </w:r>
            <w:r>
              <w:br/>
            </w:r>
            <w:r w:rsidRPr="2AF76424">
              <w:rPr>
                <w:rFonts w:cs="Tahoma"/>
                <w:i w:val="0"/>
                <w:color w:val="000000" w:themeColor="text1"/>
                <w:sz w:val="20"/>
              </w:rPr>
              <w:t>- Definícia výkonnostných ukazovateľov projektu.</w:t>
            </w:r>
            <w:r>
              <w:br/>
            </w:r>
            <w:r w:rsidRPr="2AF76424">
              <w:rPr>
                <w:rFonts w:cs="Tahoma"/>
                <w:i w:val="0"/>
                <w:color w:val="000000" w:themeColor="text1"/>
                <w:sz w:val="20"/>
              </w:rPr>
              <w:t>- Posúdenie a schválenie projektových výstupov.</w:t>
            </w:r>
            <w:r>
              <w:br/>
            </w:r>
            <w:r w:rsidRPr="2AF76424">
              <w:rPr>
                <w:rFonts w:cs="Tahoma"/>
                <w:i w:val="0"/>
                <w:color w:val="000000" w:themeColor="text1"/>
                <w:sz w:val="20"/>
              </w:rPr>
              <w:t>- Zabezpečenie kvality výstupov pre používateľov.</w:t>
            </w:r>
            <w:r>
              <w:br/>
            </w:r>
            <w:r w:rsidRPr="2AF76424">
              <w:rPr>
                <w:rFonts w:cs="Tahoma"/>
                <w:i w:val="0"/>
                <w:color w:val="000000" w:themeColor="text1"/>
                <w:sz w:val="20"/>
              </w:rPr>
              <w:t>- Odsúhlasovanie akceptačných kritérií a ich naplnenie.</w:t>
            </w:r>
            <w:r>
              <w:br/>
            </w:r>
            <w:r w:rsidRPr="2AF76424">
              <w:rPr>
                <w:rFonts w:cs="Tahoma"/>
                <w:i w:val="0"/>
                <w:color w:val="000000" w:themeColor="text1"/>
                <w:sz w:val="20"/>
              </w:rPr>
              <w:t>- Dohľad nad plnením očakávaní koncových používateľov a hodnotenie výstupov.</w:t>
            </w:r>
          </w:p>
        </w:tc>
      </w:tr>
      <w:tr w:rsidR="00370C92" w:rsidRPr="001648A0" w14:paraId="143CEB53" w14:textId="77777777" w:rsidTr="00AC4349">
        <w:tc>
          <w:tcPr>
            <w:tcW w:w="0" w:type="auto"/>
            <w:shd w:val="clear" w:color="auto" w:fill="F2F2F2" w:themeFill="background1" w:themeFillShade="F2"/>
            <w:hideMark/>
          </w:tcPr>
          <w:p w14:paraId="6FDB3B28" w14:textId="77777777" w:rsidR="00370C92" w:rsidRPr="001648A0" w:rsidRDefault="00370C92" w:rsidP="2AF76424">
            <w:pPr>
              <w:pStyle w:val="Instrukcia"/>
              <w:rPr>
                <w:rFonts w:cs="Tahoma"/>
                <w:b/>
                <w:bCs/>
                <w:i w:val="0"/>
                <w:color w:val="000000" w:themeColor="text1"/>
                <w:sz w:val="20"/>
              </w:rPr>
            </w:pPr>
            <w:r w:rsidRPr="2AF76424">
              <w:rPr>
                <w:rFonts w:cs="Tahoma"/>
                <w:b/>
                <w:bCs/>
                <w:i w:val="0"/>
                <w:color w:val="000000" w:themeColor="text1"/>
                <w:sz w:val="20"/>
              </w:rPr>
              <w:t>Kľúčový používateľ</w:t>
            </w:r>
          </w:p>
        </w:tc>
        <w:tc>
          <w:tcPr>
            <w:tcW w:w="3882" w:type="dxa"/>
            <w:hideMark/>
          </w:tcPr>
          <w:p w14:paraId="4879553C" w14:textId="77777777" w:rsidR="00370C92" w:rsidRPr="001648A0" w:rsidRDefault="00370C92" w:rsidP="2AF76424">
            <w:pPr>
              <w:pStyle w:val="Instrukcia"/>
              <w:rPr>
                <w:rFonts w:cs="Tahoma"/>
                <w:i w:val="0"/>
                <w:color w:val="000000" w:themeColor="text1"/>
                <w:sz w:val="20"/>
              </w:rPr>
            </w:pPr>
            <w:r w:rsidRPr="2AF76424">
              <w:rPr>
                <w:rFonts w:cs="Tahoma"/>
                <w:i w:val="0"/>
                <w:color w:val="000000" w:themeColor="text1"/>
                <w:sz w:val="20"/>
              </w:rPr>
              <w:t>Reprezentuje záujmy budúcich používateľov, špecifikuje funkčné a technické požiadavky, kontroluje kvalitu výstupov a aktívne sa podieľa na testovaní a schvaľovaní výsledkov projektu.</w:t>
            </w:r>
          </w:p>
        </w:tc>
        <w:tc>
          <w:tcPr>
            <w:tcW w:w="4246" w:type="dxa"/>
            <w:hideMark/>
          </w:tcPr>
          <w:p w14:paraId="71C7ACCB" w14:textId="77777777" w:rsidR="00370C92" w:rsidRPr="001648A0" w:rsidRDefault="00370C92" w:rsidP="2AF76424">
            <w:pPr>
              <w:pStyle w:val="Instrukcia"/>
              <w:keepNext/>
              <w:rPr>
                <w:rFonts w:cs="Tahoma"/>
                <w:i w:val="0"/>
                <w:color w:val="000000" w:themeColor="text1"/>
                <w:sz w:val="20"/>
              </w:rPr>
            </w:pPr>
            <w:r w:rsidRPr="2AF76424">
              <w:rPr>
                <w:rFonts w:cs="Tahoma"/>
                <w:i w:val="0"/>
                <w:color w:val="000000" w:themeColor="text1"/>
                <w:sz w:val="20"/>
              </w:rPr>
              <w:t>- Návrh a špecifikácia funkčných a technických požiadaviek.</w:t>
            </w:r>
            <w:r>
              <w:br/>
            </w:r>
            <w:r w:rsidRPr="2AF76424">
              <w:rPr>
                <w:rFonts w:cs="Tahoma"/>
                <w:i w:val="0"/>
                <w:color w:val="000000" w:themeColor="text1"/>
                <w:sz w:val="20"/>
              </w:rPr>
              <w:t>- Overovanie kvality produktov.</w:t>
            </w:r>
            <w:r>
              <w:br/>
            </w:r>
            <w:r w:rsidRPr="2AF76424">
              <w:rPr>
                <w:rFonts w:cs="Tahoma"/>
                <w:i w:val="0"/>
                <w:color w:val="000000" w:themeColor="text1"/>
                <w:sz w:val="20"/>
              </w:rPr>
              <w:t>- Definovanie akceptačných kritérií.</w:t>
            </w:r>
            <w:r>
              <w:br/>
            </w:r>
            <w:r w:rsidRPr="2AF76424">
              <w:rPr>
                <w:rFonts w:cs="Tahoma"/>
                <w:i w:val="0"/>
                <w:color w:val="000000" w:themeColor="text1"/>
                <w:sz w:val="20"/>
              </w:rPr>
              <w:t>- Akceptačné testovanie a schvaľovanie produktov.</w:t>
            </w:r>
            <w:r>
              <w:br/>
            </w:r>
            <w:r w:rsidRPr="2AF76424">
              <w:rPr>
                <w:rFonts w:cs="Tahoma"/>
                <w:i w:val="0"/>
                <w:color w:val="000000" w:themeColor="text1"/>
                <w:sz w:val="20"/>
              </w:rPr>
              <w:t>- Zodpovednosť za zmenové požiadavky a ich implementáciu.</w:t>
            </w:r>
            <w:r>
              <w:br/>
            </w:r>
            <w:r w:rsidRPr="2AF76424">
              <w:rPr>
                <w:rFonts w:cs="Tahoma"/>
                <w:i w:val="0"/>
                <w:color w:val="000000" w:themeColor="text1"/>
                <w:sz w:val="20"/>
              </w:rPr>
              <w:t>- Dohľad nad dodržaním "user experience" (UX) a kontrola výstupov.</w:t>
            </w:r>
          </w:p>
        </w:tc>
      </w:tr>
    </w:tbl>
    <w:p w14:paraId="139DED9C" w14:textId="2712F650" w:rsidR="00370C92" w:rsidRPr="00AC4349" w:rsidRDefault="00370C92" w:rsidP="00AC4349">
      <w:pPr>
        <w:pStyle w:val="Popis"/>
        <w:jc w:val="center"/>
        <w:rPr>
          <w:rFonts w:cs="Tahoma"/>
          <w:b/>
          <w:bCs/>
          <w:i w:val="0"/>
          <w:color w:val="auto"/>
        </w:rPr>
      </w:pPr>
      <w:bookmarkStart w:id="276" w:name="_Toc180645149"/>
      <w:r w:rsidRPr="001648A0">
        <w:rPr>
          <w:rFonts w:cs="Tahoma"/>
        </w:rPr>
        <w:t xml:space="preserve">Tabuľka </w:t>
      </w:r>
      <w:r w:rsidRPr="001648A0">
        <w:rPr>
          <w:rFonts w:cs="Tahoma"/>
        </w:rPr>
        <w:fldChar w:fldCharType="begin"/>
      </w:r>
      <w:r w:rsidRPr="001648A0">
        <w:rPr>
          <w:rFonts w:cs="Tahoma"/>
        </w:rPr>
        <w:instrText xml:space="preserve"> SEQ Tabuľka \* ARABIC </w:instrText>
      </w:r>
      <w:r w:rsidRPr="001648A0">
        <w:rPr>
          <w:rFonts w:cs="Tahoma"/>
        </w:rPr>
        <w:fldChar w:fldCharType="separate"/>
      </w:r>
      <w:r w:rsidR="006205F5">
        <w:rPr>
          <w:rFonts w:cs="Tahoma"/>
          <w:noProof/>
        </w:rPr>
        <w:t>12</w:t>
      </w:r>
      <w:r w:rsidRPr="001648A0">
        <w:rPr>
          <w:rFonts w:cs="Tahoma"/>
        </w:rPr>
        <w:fldChar w:fldCharType="end"/>
      </w:r>
      <w:r w:rsidRPr="001648A0">
        <w:rPr>
          <w:rFonts w:cs="Tahoma"/>
        </w:rPr>
        <w:t>: Popis práce a zodpovedností jednotlivých projektových rolí</w:t>
      </w:r>
      <w:bookmarkEnd w:id="276"/>
    </w:p>
    <w:p w14:paraId="1F0FD089" w14:textId="69354481" w:rsidR="00E41FDF" w:rsidRPr="00AC4349" w:rsidRDefault="0557E372" w:rsidP="00E41FDF">
      <w:pPr>
        <w:pStyle w:val="Nadpis1"/>
      </w:pPr>
      <w:bookmarkStart w:id="277" w:name="_Hlk138241300"/>
      <w:bookmarkStart w:id="278" w:name="_Toc15426956"/>
      <w:bookmarkStart w:id="279" w:name="_Toc15427678"/>
      <w:bookmarkStart w:id="280" w:name="_Toc15428572"/>
      <w:bookmarkStart w:id="281" w:name="_Toc153139723"/>
      <w:bookmarkStart w:id="282" w:name="_Toc603274444"/>
      <w:bookmarkStart w:id="283" w:name="_Toc180645205"/>
      <w:bookmarkEnd w:id="277"/>
      <w:r w:rsidRPr="0557E372">
        <w:lastRenderedPageBreak/>
        <w:t>Implementácia a preberanie výstupov projektu</w:t>
      </w:r>
      <w:bookmarkEnd w:id="278"/>
      <w:bookmarkEnd w:id="279"/>
      <w:bookmarkEnd w:id="280"/>
      <w:bookmarkEnd w:id="281"/>
      <w:bookmarkEnd w:id="282"/>
      <w:bookmarkEnd w:id="283"/>
    </w:p>
    <w:p w14:paraId="2626F313" w14:textId="3E361A00" w:rsidR="00E41FDF" w:rsidRPr="00AC4349" w:rsidRDefault="00E41FDF" w:rsidP="00E41FDF">
      <w:pPr>
        <w:rPr>
          <w:rFonts w:cs="Tahoma"/>
          <w:iCs/>
          <w:color w:val="000000" w:themeColor="text1"/>
        </w:rPr>
      </w:pPr>
      <w:r w:rsidRPr="001648A0">
        <w:rPr>
          <w:rFonts w:cs="Tahoma"/>
          <w:iCs/>
          <w:color w:val="000000" w:themeColor="text1"/>
        </w:rPr>
        <w:t xml:space="preserve">Súčasťou aktivity je odovzdanie riešenia do pilotnej prevádzky. Nasadenie riešenia do produkčného prostredia a odovzdanie </w:t>
      </w:r>
      <w:r w:rsidR="002C02E3" w:rsidRPr="001648A0">
        <w:rPr>
          <w:rFonts w:cs="Tahoma"/>
          <w:iCs/>
          <w:color w:val="000000" w:themeColor="text1"/>
        </w:rPr>
        <w:t>diela</w:t>
      </w:r>
      <w:r w:rsidRPr="001648A0">
        <w:rPr>
          <w:rFonts w:cs="Tahoma"/>
          <w:iCs/>
          <w:color w:val="000000" w:themeColor="text1"/>
        </w:rPr>
        <w:t xml:space="preserve"> bude realizované na základe úspešných akceptačných testov za účasti zodpovedných osôb poverených </w:t>
      </w:r>
      <w:r w:rsidR="002C02E3" w:rsidRPr="001648A0">
        <w:rPr>
          <w:rFonts w:cs="Tahoma"/>
          <w:iCs/>
          <w:color w:val="000000" w:themeColor="text1"/>
        </w:rPr>
        <w:t>inštitúciou</w:t>
      </w:r>
      <w:r w:rsidRPr="001648A0">
        <w:rPr>
          <w:rFonts w:cs="Tahoma"/>
          <w:iCs/>
          <w:color w:val="000000" w:themeColor="text1"/>
        </w:rPr>
        <w:t xml:space="preserve">, ktoré preveria funkčnosť všetkých častí dodaného riešenia a taktiež služieb. Výstupom aktivity budú protokoly z testovania, akceptované moduly </w:t>
      </w:r>
      <w:r w:rsidR="002C02E3" w:rsidRPr="001648A0">
        <w:rPr>
          <w:rFonts w:cs="Tahoma"/>
          <w:iCs/>
          <w:color w:val="000000" w:themeColor="text1"/>
        </w:rPr>
        <w:t xml:space="preserve">a jednotlivé požiadavky nachádzajúce sa v katalógu požiadaviek </w:t>
      </w:r>
      <w:r w:rsidRPr="001648A0">
        <w:rPr>
          <w:rFonts w:cs="Tahoma"/>
          <w:iCs/>
          <w:color w:val="000000" w:themeColor="text1"/>
        </w:rPr>
        <w:t>a akceptačný protokol o prevzatí diela, alebo jeho častí.</w:t>
      </w:r>
    </w:p>
    <w:p w14:paraId="5E1667E5" w14:textId="48D2B5A1" w:rsidR="00BE5D40" w:rsidRPr="00AC4349" w:rsidRDefault="0557E372" w:rsidP="002242B1">
      <w:pPr>
        <w:pStyle w:val="Nadpis2"/>
      </w:pPr>
      <w:bookmarkStart w:id="284" w:name="_Toc180645206"/>
      <w:bookmarkStart w:id="285" w:name="_Toc41226812"/>
      <w:r w:rsidRPr="0557E372">
        <w:t>Pravidlá pre riadenie kvality a požiadavky na kvalitu výstupov</w:t>
      </w:r>
      <w:bookmarkEnd w:id="284"/>
      <w:bookmarkEnd w:id="285"/>
    </w:p>
    <w:p w14:paraId="388E1ACE" w14:textId="19935205" w:rsidR="00BE5D40"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Cieľom riadenia kvality je definovanie prístupu k zabezpečeniu a dosiahnutiu požadovanej kvality výstupov projektu a definovanie akceptačného procesu, v súlade s metodikou PRINCE2, PRINCE2 AGILE a v zmysle vyhlášky</w:t>
      </w:r>
      <w:r w:rsidR="00BE5D40" w:rsidRPr="001648A0">
        <w:rPr>
          <w:rFonts w:ascii="Tahoma" w:hAnsi="Tahoma" w:cs="Tahoma"/>
          <w:color w:val="000000" w:themeColor="text1"/>
          <w:sz w:val="22"/>
          <w:szCs w:val="22"/>
          <w:lang w:val="sk-SK"/>
        </w:rPr>
        <w:t xml:space="preserve"> MIRRI č. 401</w:t>
      </w:r>
      <w:r w:rsidRPr="001648A0">
        <w:rPr>
          <w:rFonts w:ascii="Tahoma" w:hAnsi="Tahoma" w:cs="Tahoma"/>
          <w:color w:val="000000" w:themeColor="text1"/>
          <w:sz w:val="22"/>
          <w:szCs w:val="22"/>
          <w:lang w:val="sk-SK"/>
        </w:rPr>
        <w:t>/202</w:t>
      </w:r>
      <w:r w:rsidR="00BE5D40" w:rsidRPr="001648A0">
        <w:rPr>
          <w:rFonts w:ascii="Tahoma" w:hAnsi="Tahoma" w:cs="Tahoma"/>
          <w:color w:val="000000" w:themeColor="text1"/>
          <w:sz w:val="22"/>
          <w:szCs w:val="22"/>
          <w:lang w:val="sk-SK"/>
        </w:rPr>
        <w:t>3</w:t>
      </w:r>
      <w:r w:rsidRPr="001648A0">
        <w:rPr>
          <w:rFonts w:ascii="Tahoma" w:hAnsi="Tahoma" w:cs="Tahoma"/>
          <w:color w:val="000000" w:themeColor="text1"/>
          <w:sz w:val="22"/>
          <w:szCs w:val="22"/>
          <w:lang w:val="sk-SK"/>
        </w:rPr>
        <w:t xml:space="preserve"> o riadení projektov. </w:t>
      </w:r>
    </w:p>
    <w:p w14:paraId="7B191174" w14:textId="48116AFE" w:rsidR="00BE5D40"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Proces riadenia kvality bude postavený na vzájomnej súčinnosti, transfere znalostí, kontrole, overovaní  a verifikácii výstupov Objednávateľa / Dodávateľa.</w:t>
      </w:r>
    </w:p>
    <w:p w14:paraId="503865B7" w14:textId="66F96562" w:rsidR="00BE5D40"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 xml:space="preserve">V </w:t>
      </w:r>
      <w:r w:rsidR="00AC4349">
        <w:rPr>
          <w:rFonts w:ascii="Tahoma" w:hAnsi="Tahoma" w:cs="Tahoma"/>
          <w:color w:val="000000" w:themeColor="text1"/>
          <w:sz w:val="22"/>
          <w:szCs w:val="22"/>
          <w:lang w:val="sk-SK"/>
        </w:rPr>
        <w:t>r</w:t>
      </w:r>
      <w:r w:rsidRPr="001648A0">
        <w:rPr>
          <w:rFonts w:ascii="Tahoma" w:hAnsi="Tahoma" w:cs="Tahoma"/>
          <w:color w:val="000000" w:themeColor="text1"/>
          <w:sz w:val="22"/>
          <w:szCs w:val="22"/>
          <w:lang w:val="sk-SK"/>
        </w:rPr>
        <w:t>ámci dodávania častí diela budú jednotlivé požiadavky prechádzať svojim životným cyklom, pričom v rámci jednotlivých fáz tohto cyklu budú uskutočňované aktivity zamerané na overovanie kvality.</w:t>
      </w:r>
    </w:p>
    <w:p w14:paraId="18A5616C" w14:textId="18650807" w:rsidR="002242B1" w:rsidRPr="00AC4349" w:rsidRDefault="002242B1" w:rsidP="00AC4349">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Predpoklady odovzdania a akceptácie výstupov projektu sa budú realizovať v zmysle Zmluvy o</w:t>
      </w:r>
      <w:r w:rsidR="00BE5D40" w:rsidRPr="001648A0">
        <w:rPr>
          <w:rFonts w:ascii="Tahoma" w:hAnsi="Tahoma" w:cs="Tahoma"/>
          <w:color w:val="000000" w:themeColor="text1"/>
          <w:sz w:val="22"/>
          <w:szCs w:val="22"/>
          <w:lang w:val="sk-SK"/>
        </w:rPr>
        <w:t> </w:t>
      </w:r>
      <w:r w:rsidRPr="001648A0">
        <w:rPr>
          <w:rFonts w:ascii="Tahoma" w:hAnsi="Tahoma" w:cs="Tahoma"/>
          <w:color w:val="000000" w:themeColor="text1"/>
          <w:sz w:val="22"/>
          <w:szCs w:val="22"/>
          <w:lang w:val="sk-SK"/>
        </w:rPr>
        <w:t>dielo</w:t>
      </w:r>
      <w:r w:rsidR="00BE5D40" w:rsidRPr="001648A0">
        <w:rPr>
          <w:rFonts w:ascii="Tahoma" w:hAnsi="Tahoma" w:cs="Tahoma"/>
          <w:color w:val="000000" w:themeColor="text1"/>
          <w:sz w:val="22"/>
          <w:szCs w:val="22"/>
          <w:lang w:val="sk-SK"/>
        </w:rPr>
        <w:t xml:space="preserve"> </w:t>
      </w:r>
      <w:r w:rsidRPr="001648A0">
        <w:rPr>
          <w:rFonts w:ascii="Tahoma" w:hAnsi="Tahoma" w:cs="Tahoma"/>
          <w:color w:val="000000" w:themeColor="text1"/>
          <w:sz w:val="22"/>
          <w:szCs w:val="22"/>
          <w:lang w:val="sk-SK"/>
        </w:rPr>
        <w:t>so všetkými prílohami, podľa článku IX Odovzdanie a akceptácia a článku X Zodpovednosť za kvalitu a zodpovednosť za škodu.</w:t>
      </w:r>
    </w:p>
    <w:p w14:paraId="10A4BF0B" w14:textId="6E79E639" w:rsidR="00C665E8" w:rsidRPr="00AC4349" w:rsidRDefault="0557E372" w:rsidP="00AC4349">
      <w:pPr>
        <w:pStyle w:val="Nadpis2"/>
      </w:pPr>
      <w:bookmarkStart w:id="286" w:name="_Toc180645207"/>
      <w:r w:rsidRPr="0557E372">
        <w:t>Pravidlá pre riadenie zmien</w:t>
      </w:r>
      <w:bookmarkEnd w:id="286"/>
    </w:p>
    <w:p w14:paraId="1B41BE59" w14:textId="58EA7A94" w:rsidR="00C665E8" w:rsidRPr="001648A0" w:rsidRDefault="00C665E8" w:rsidP="00C665E8">
      <w:pPr>
        <w:pStyle w:val="Standard"/>
        <w:rPr>
          <w:rFonts w:ascii="Tahoma" w:hAnsi="Tahoma" w:cs="Tahoma"/>
          <w:color w:val="000000" w:themeColor="text1"/>
          <w:sz w:val="22"/>
          <w:szCs w:val="22"/>
          <w:lang w:val="sk-SK"/>
        </w:rPr>
      </w:pPr>
      <w:bookmarkStart w:id="287" w:name="_Toc61608376"/>
      <w:bookmarkStart w:id="288" w:name="_Toc61608520"/>
      <w:bookmarkStart w:id="289" w:name="_Toc61608666"/>
      <w:bookmarkStart w:id="290" w:name="_Toc61608980"/>
      <w:bookmarkStart w:id="291" w:name="_Toc61609118"/>
      <w:bookmarkStart w:id="292" w:name="_Toc61609355"/>
      <w:bookmarkStart w:id="293" w:name="_Toc61613245"/>
      <w:bookmarkStart w:id="294" w:name="_Toc61613392"/>
      <w:bookmarkStart w:id="295" w:name="_Toc61615415"/>
      <w:bookmarkStart w:id="296" w:name="_Toc61615553"/>
      <w:bookmarkStart w:id="297" w:name="_Toc61615691"/>
      <w:bookmarkStart w:id="298" w:name="_Toc61620855"/>
      <w:bookmarkStart w:id="299" w:name="_Toc61624091"/>
      <w:bookmarkStart w:id="300" w:name="_Toc61628879"/>
      <w:bookmarkStart w:id="301" w:name="_Toc61629056"/>
      <w:bookmarkStart w:id="302" w:name="_Toc61629769"/>
      <w:bookmarkStart w:id="303" w:name="_Toc61630265"/>
      <w:bookmarkStart w:id="304" w:name="_Toc61872394"/>
      <w:bookmarkStart w:id="305" w:name="_Toc61872532"/>
      <w:bookmarkStart w:id="306" w:name="_Toc61878526"/>
      <w:bookmarkStart w:id="307" w:name="_Toc61878782"/>
      <w:bookmarkStart w:id="308" w:name="_Toc61878920"/>
      <w:bookmarkStart w:id="309" w:name="_Toc61880951"/>
      <w:bookmarkStart w:id="310" w:name="_Toc61883082"/>
      <w:bookmarkStart w:id="311" w:name="_Toc61883220"/>
      <w:bookmarkStart w:id="312" w:name="_Toc61883390"/>
      <w:bookmarkStart w:id="313" w:name="_Toc61898920"/>
      <w:bookmarkStart w:id="314" w:name="_Toc61899603"/>
      <w:bookmarkStart w:id="315" w:name="_Toc61899960"/>
      <w:bookmarkStart w:id="316" w:name="_Toc61936913"/>
      <w:bookmarkStart w:id="317" w:name="_Toc62542632"/>
      <w:bookmarkStart w:id="318" w:name="_Toc62543123"/>
      <w:bookmarkStart w:id="319" w:name="_Toc62545917"/>
      <w:bookmarkStart w:id="320" w:name="_Toc62546403"/>
      <w:bookmarkStart w:id="321" w:name="_Toc62546781"/>
      <w:bookmarkStart w:id="322" w:name="_Toc62547406"/>
      <w:bookmarkStart w:id="323" w:name="_Toc62547544"/>
      <w:bookmarkStart w:id="324" w:name="_Toc62547682"/>
      <w:bookmarkStart w:id="325" w:name="_Toc62548436"/>
      <w:bookmarkStart w:id="326" w:name="_Toc19523325"/>
      <w:bookmarkStart w:id="327" w:name="_Toc19792029"/>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Pr="001648A0">
        <w:rPr>
          <w:rFonts w:ascii="Tahoma" w:hAnsi="Tahoma" w:cs="Tahoma"/>
          <w:color w:val="000000" w:themeColor="text1"/>
          <w:sz w:val="22"/>
          <w:szCs w:val="22"/>
          <w:lang w:val="sk-SK"/>
        </w:rPr>
        <w:t xml:space="preserve">Pravidlá pre riadenie zmien sú definované na základe Zmluvy o dielo - Zmenové konanie. </w:t>
      </w:r>
    </w:p>
    <w:p w14:paraId="549F9616" w14:textId="46721877" w:rsidR="00BE5D40"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v projekte bude predložený projektovým manažérom objednávateľa alebo dodávateľa.</w:t>
      </w:r>
    </w:p>
    <w:p w14:paraId="04BE3426" w14:textId="220FD65E"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musí obsahovať vyjadrenie k potrebnosti a realizovateľnosti navrhovaných zmien, spolu s ich finančným a časovým ocenením, resp. ďalšími predpokladmi ich uskutočnenia. Návrh na zmenu obsahuje nasledujúcu klasifikáciu navrhovanej zmeny:</w:t>
      </w:r>
    </w:p>
    <w:p w14:paraId="0FE34709" w14:textId="77777777" w:rsidR="00C665E8" w:rsidRPr="001648A0" w:rsidRDefault="00C665E8" w:rsidP="000A676B">
      <w:pPr>
        <w:pStyle w:val="Standard"/>
        <w:numPr>
          <w:ilvl w:val="0"/>
          <w:numId w:val="43"/>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bez dopadu na náklady alebo harmonogram plnenia;</w:t>
      </w:r>
    </w:p>
    <w:p w14:paraId="1D28E4B6" w14:textId="77777777" w:rsidR="00C665E8" w:rsidRPr="001648A0" w:rsidRDefault="00C665E8" w:rsidP="000A676B">
      <w:pPr>
        <w:pStyle w:val="Standard"/>
        <w:numPr>
          <w:ilvl w:val="0"/>
          <w:numId w:val="43"/>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harmonogram plnenia a je potrebné prijať rozhodnutie o uzavretí dodatku ku Zmluve;</w:t>
      </w:r>
    </w:p>
    <w:p w14:paraId="1A4483ED" w14:textId="4A075DAF" w:rsidR="00C665E8" w:rsidRPr="00AC4349" w:rsidRDefault="00C665E8" w:rsidP="000A676B">
      <w:pPr>
        <w:pStyle w:val="Standard"/>
        <w:numPr>
          <w:ilvl w:val="0"/>
          <w:numId w:val="43"/>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náklady plnenia a je potrebné prijať rozhodnutie o uzavretí dodatku ku Zmluve.</w:t>
      </w:r>
    </w:p>
    <w:p w14:paraId="12C922EF" w14:textId="4ADD40F7" w:rsidR="00A37065"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dohodnutého plnenia predmetu ZoD predloží predkladateľ projektovému manažérovi druhej Zmluvnej strany a vyžiada si od neho stanovisko k predmetnému Návrhu na zmenu. Stanovisko podľa predchádzajúcej vety je povinný príslušný projektový manažér poskytnúť predkladateľovi Návrhu na zmenu najneskôr do 5 pracovných dní od jeho doručenia, pričom stanovisko obsahuje najmä vyjadrenie k vhodnosti, potrebnosti a realizovateľnosti navrhovaných zmien, spolu s ich finančným a časovým ocenením, resp. ďalšími predpokladmi ich uskutočnenia. Stanovisko obsahuje nasledujúcu klasifikáciu navrhovanej zmeny:</w:t>
      </w:r>
    </w:p>
    <w:p w14:paraId="178BD578" w14:textId="77777777" w:rsidR="00C665E8" w:rsidRPr="001648A0"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bez dopadu na náklady alebo harmonogram plnenia;</w:t>
      </w:r>
    </w:p>
    <w:p w14:paraId="6A892BA4" w14:textId="77777777" w:rsidR="00C665E8" w:rsidRPr="001648A0"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harmonogram plnenia a je potrebné prijať rozhodnutie o uzavretí dodatku ku Zmluve;</w:t>
      </w:r>
    </w:p>
    <w:p w14:paraId="2B5C249F" w14:textId="77777777" w:rsidR="00C665E8" w:rsidRPr="001648A0"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náklady plnenia a je potrebné prijať rozhodnutie o uzavretí dodatku ku Zmluve;</w:t>
      </w:r>
    </w:p>
    <w:p w14:paraId="08F5ACC6" w14:textId="77777777" w:rsidR="00C665E8" w:rsidRPr="001648A0"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neodporúča realizovať s uvedením dôvodov;</w:t>
      </w:r>
    </w:p>
    <w:p w14:paraId="53F1E692" w14:textId="77777777" w:rsidR="00C665E8" w:rsidRPr="001648A0"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lastRenderedPageBreak/>
        <w:t>zmenu nie je možné realizovať s uvedením dôvodov;</w:t>
      </w:r>
    </w:p>
    <w:p w14:paraId="2965C68B" w14:textId="48A22310" w:rsidR="00BE5D40" w:rsidRPr="00AC4349" w:rsidRDefault="00C665E8" w:rsidP="000A676B">
      <w:pPr>
        <w:pStyle w:val="Standard"/>
        <w:numPr>
          <w:ilvl w:val="0"/>
          <w:numId w:val="4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nie je možné realizovať v rámci existujúcej Zmluvy, s prípadným odporúčaním, ako námet pre nový projekt.</w:t>
      </w:r>
    </w:p>
    <w:p w14:paraId="01ACFE67" w14:textId="479CB8D0" w:rsidR="00BE5D40"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 xml:space="preserve">Projektový manažér objednávateľa/dodávateľa predkladá RV na schválenie Požiadavku na zmenu v projekte. </w:t>
      </w:r>
    </w:p>
    <w:p w14:paraId="34ACB797" w14:textId="261E9FC4" w:rsidR="00C665E8" w:rsidRPr="00AC4349" w:rsidRDefault="00C665E8" w:rsidP="00AC4349">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Riadiaci výbor posúdi predložený Návrh na zmenu a stanovisko a následne rozhodne o schválení alebo neschválení návrhu. Schválený Návrh na zmenu je podkladom pre uzatvorenie dodatku ku ZoD, ktorý bude predložený štatutárnym zástupcom Zmluvných strán. Projektový manažér objednávateľa/dodávateľa zabezpečuje komunikáciu rozhodnutí RV o zmenách na nižšie úrovne riadenia.</w:t>
      </w:r>
    </w:p>
    <w:p w14:paraId="4F025CC9" w14:textId="0F27989A" w:rsidR="00F81E21" w:rsidRPr="00AC4349" w:rsidRDefault="00C665E8" w:rsidP="00AC4349">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Predkladateľ návrhu na zmenu v projekte (Projektový manažér objednávateľa/dodávateľa) zabezpečí evidenciu návrhu na zmenu spolu so stanoviskami v nástroji riadenia, najneskôr do 5 kalendárnych dní odo dňa predloženia Návrhu na zmenu.</w:t>
      </w:r>
      <w:bookmarkEnd w:id="326"/>
      <w:bookmarkEnd w:id="327"/>
    </w:p>
    <w:p w14:paraId="34D50792" w14:textId="70E03486" w:rsidR="00B7407A" w:rsidRPr="00AC4349" w:rsidRDefault="0557E372" w:rsidP="00B7407A">
      <w:pPr>
        <w:pStyle w:val="Nadpis1"/>
      </w:pPr>
      <w:bookmarkStart w:id="328" w:name="_Toc47815711"/>
      <w:bookmarkStart w:id="329" w:name="_Toc1845624711"/>
      <w:bookmarkStart w:id="330" w:name="_Toc1335486469"/>
      <w:bookmarkStart w:id="331" w:name="_Toc1660740083"/>
      <w:bookmarkStart w:id="332" w:name="_Toc1673192336"/>
      <w:bookmarkStart w:id="333" w:name="_Toc2053721865"/>
      <w:bookmarkStart w:id="334" w:name="_Toc2041295352"/>
      <w:bookmarkStart w:id="335" w:name="_Toc432728511"/>
      <w:bookmarkStart w:id="336" w:name="_Toc439451047"/>
      <w:bookmarkStart w:id="337" w:name="_Toc2079765538"/>
      <w:bookmarkStart w:id="338" w:name="_Toc23745434"/>
      <w:bookmarkStart w:id="339" w:name="_Toc352209542"/>
      <w:bookmarkStart w:id="340" w:name="_Toc152607328"/>
      <w:bookmarkStart w:id="341" w:name="_Toc178269678"/>
      <w:bookmarkStart w:id="342" w:name="_Toc180645208"/>
      <w:r w:rsidRPr="0557E372">
        <w:t>PRÍLOHY</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14:paraId="26BCC579" w14:textId="6E59DEBF" w:rsidR="00B7407A" w:rsidRPr="00AC4349" w:rsidRDefault="00B7407A" w:rsidP="00AC4349">
      <w:pPr>
        <w:rPr>
          <w:rFonts w:cs="Tahoma"/>
          <w:i/>
          <w:iCs/>
        </w:rPr>
      </w:pPr>
      <w:r w:rsidRPr="001648A0">
        <w:rPr>
          <w:rFonts w:cs="Tahoma"/>
          <w:b/>
          <w:bCs/>
          <w:szCs w:val="36"/>
        </w:rPr>
        <w:t xml:space="preserve">Príloha : </w:t>
      </w:r>
      <w:r w:rsidRPr="001648A0">
        <w:rPr>
          <w:rFonts w:cs="Tahoma"/>
          <w:szCs w:val="36"/>
        </w:rPr>
        <w:t xml:space="preserve">Zoznam rizík a závislostí (Excel): </w:t>
      </w:r>
      <w:hyperlink r:id="rId18" w:history="1">
        <w:r w:rsidRPr="001648A0">
          <w:rPr>
            <w:rStyle w:val="Hypertextovprepojenie"/>
            <w:rFonts w:cs="Tahoma"/>
            <w:i/>
            <w:iCs/>
          </w:rPr>
          <w:t>https://www.mirri.gov.sk/sekcie/informatizacia/riadenie-kvality-qa/riadenie-kvality-qa/index.html</w:t>
        </w:r>
      </w:hyperlink>
      <w:r w:rsidRPr="001648A0">
        <w:rPr>
          <w:rFonts w:cs="Tahoma"/>
          <w:i/>
          <w:iCs/>
        </w:rPr>
        <w:t xml:space="preserve"> </w:t>
      </w:r>
    </w:p>
    <w:p w14:paraId="4214B0D5" w14:textId="5258379C" w:rsidR="004D1C8B" w:rsidRPr="001648A0" w:rsidRDefault="004D1C8B" w:rsidP="003309AE">
      <w:pPr>
        <w:pStyle w:val="Instrukcia"/>
        <w:spacing w:after="0"/>
        <w:contextualSpacing/>
        <w:rPr>
          <w:rFonts w:cs="Tahoma"/>
          <w:i w:val="0"/>
          <w:iCs/>
          <w:color w:val="000000" w:themeColor="text1"/>
          <w:szCs w:val="22"/>
        </w:rPr>
      </w:pPr>
      <w:r w:rsidRPr="001648A0">
        <w:rPr>
          <w:rFonts w:cs="Tahoma"/>
          <w:i w:val="0"/>
          <w:iCs/>
          <w:color w:val="000000" w:themeColor="text1"/>
          <w:szCs w:val="22"/>
        </w:rPr>
        <w:t>Inštrukcie k verejnému pripomienkovaniu:</w:t>
      </w:r>
    </w:p>
    <w:p w14:paraId="1EB3C960" w14:textId="0F5F66BD" w:rsidR="0042527F" w:rsidRPr="001648A0" w:rsidRDefault="00684538" w:rsidP="003309AE">
      <w:pPr>
        <w:pStyle w:val="InstrukciaZoznam"/>
        <w:spacing w:after="0"/>
        <w:contextualSpacing/>
        <w:rPr>
          <w:rFonts w:cs="Tahoma"/>
          <w:i w:val="0"/>
          <w:iCs/>
          <w:color w:val="000000" w:themeColor="text1"/>
          <w:szCs w:val="22"/>
        </w:rPr>
      </w:pPr>
      <w:r w:rsidRPr="001648A0">
        <w:rPr>
          <w:rFonts w:cs="Tahoma"/>
          <w:i w:val="0"/>
          <w:iCs/>
          <w:color w:val="000000" w:themeColor="text1"/>
          <w:szCs w:val="22"/>
        </w:rPr>
        <w:t>P</w:t>
      </w:r>
      <w:r w:rsidR="5DCE33C1" w:rsidRPr="001648A0">
        <w:rPr>
          <w:rFonts w:cs="Tahoma"/>
          <w:i w:val="0"/>
          <w:iCs/>
          <w:color w:val="000000" w:themeColor="text1"/>
          <w:szCs w:val="22"/>
        </w:rPr>
        <w:t>odľa §</w:t>
      </w:r>
      <w:r w:rsidR="12FEB2F9" w:rsidRPr="001648A0">
        <w:rPr>
          <w:rFonts w:cs="Tahoma"/>
          <w:i w:val="0"/>
          <w:iCs/>
          <w:color w:val="000000" w:themeColor="text1"/>
          <w:szCs w:val="22"/>
        </w:rPr>
        <w:t>4</w:t>
      </w:r>
      <w:r w:rsidR="0042527F" w:rsidRPr="001648A0">
        <w:rPr>
          <w:rFonts w:cs="Tahoma"/>
          <w:i w:val="0"/>
          <w:iCs/>
          <w:color w:val="000000" w:themeColor="text1"/>
          <w:szCs w:val="22"/>
        </w:rPr>
        <w:t xml:space="preserve"> </w:t>
      </w:r>
      <w:r w:rsidR="5DCE33C1" w:rsidRPr="001648A0">
        <w:rPr>
          <w:rFonts w:cs="Tahoma"/>
          <w:i w:val="0"/>
          <w:iCs/>
          <w:color w:val="000000" w:themeColor="text1"/>
          <w:szCs w:val="22"/>
        </w:rPr>
        <w:t>ods</w:t>
      </w:r>
      <w:r w:rsidR="0042527F" w:rsidRPr="001648A0">
        <w:rPr>
          <w:rFonts w:cs="Tahoma"/>
          <w:i w:val="0"/>
          <w:iCs/>
          <w:color w:val="000000" w:themeColor="text1"/>
          <w:szCs w:val="22"/>
        </w:rPr>
        <w:t>.</w:t>
      </w:r>
      <w:r w:rsidR="5DCE33C1" w:rsidRPr="001648A0">
        <w:rPr>
          <w:rFonts w:cs="Tahoma"/>
          <w:i w:val="0"/>
          <w:iCs/>
          <w:color w:val="000000" w:themeColor="text1"/>
          <w:szCs w:val="22"/>
        </w:rPr>
        <w:t xml:space="preserve"> </w:t>
      </w:r>
      <w:r w:rsidR="44A57F45" w:rsidRPr="001648A0">
        <w:rPr>
          <w:rFonts w:cs="Tahoma"/>
          <w:i w:val="0"/>
          <w:iCs/>
          <w:color w:val="000000" w:themeColor="text1"/>
          <w:szCs w:val="22"/>
        </w:rPr>
        <w:t>10</w:t>
      </w:r>
      <w:r w:rsidR="5DCE33C1" w:rsidRPr="001648A0">
        <w:rPr>
          <w:rFonts w:cs="Tahoma"/>
          <w:i w:val="0"/>
          <w:iCs/>
          <w:color w:val="000000" w:themeColor="text1"/>
          <w:szCs w:val="22"/>
        </w:rPr>
        <w:t xml:space="preserve"> </w:t>
      </w:r>
      <w:r w:rsidR="0042527F" w:rsidRPr="001648A0">
        <w:rPr>
          <w:rFonts w:cs="Tahoma"/>
          <w:i w:val="0"/>
          <w:iCs/>
          <w:color w:val="000000" w:themeColor="text1"/>
          <w:szCs w:val="22"/>
        </w:rPr>
        <w:t>v</w:t>
      </w:r>
      <w:r w:rsidR="5DCE33C1" w:rsidRPr="001648A0">
        <w:rPr>
          <w:rFonts w:cs="Tahoma"/>
          <w:i w:val="0"/>
          <w:iCs/>
          <w:color w:val="000000" w:themeColor="text1"/>
          <w:szCs w:val="22"/>
        </w:rPr>
        <w:t xml:space="preserve">yhlášky </w:t>
      </w:r>
      <w:r w:rsidR="0042527F" w:rsidRPr="001648A0">
        <w:rPr>
          <w:rFonts w:cs="Tahoma"/>
          <w:i w:val="0"/>
          <w:iCs/>
          <w:color w:val="000000" w:themeColor="text1"/>
          <w:szCs w:val="22"/>
        </w:rPr>
        <w:t xml:space="preserve">č. </w:t>
      </w:r>
      <w:r w:rsidR="1424B00A" w:rsidRPr="001648A0">
        <w:rPr>
          <w:rFonts w:cs="Tahoma"/>
          <w:i w:val="0"/>
          <w:iCs/>
          <w:color w:val="000000" w:themeColor="text1"/>
          <w:szCs w:val="22"/>
        </w:rPr>
        <w:t>401/2023</w:t>
      </w:r>
      <w:r w:rsidR="5DCE33C1" w:rsidRPr="001648A0">
        <w:rPr>
          <w:rFonts w:cs="Tahoma"/>
          <w:i w:val="0"/>
          <w:iCs/>
          <w:color w:val="000000" w:themeColor="text1"/>
          <w:szCs w:val="22"/>
        </w:rPr>
        <w:t xml:space="preserve"> Z.z</w:t>
      </w:r>
      <w:r w:rsidR="0042527F" w:rsidRPr="001648A0">
        <w:rPr>
          <w:rFonts w:cs="Tahoma"/>
          <w:i w:val="0"/>
          <w:iCs/>
          <w:color w:val="000000" w:themeColor="text1"/>
          <w:szCs w:val="22"/>
        </w:rPr>
        <w:t xml:space="preserve"> </w:t>
      </w:r>
      <w:r w:rsidR="5DCE33C1" w:rsidRPr="001648A0">
        <w:rPr>
          <w:rFonts w:cs="Tahoma"/>
          <w:i w:val="0"/>
          <w:iCs/>
          <w:color w:val="000000" w:themeColor="text1"/>
          <w:szCs w:val="22"/>
        </w:rPr>
        <w:t>je potrebné zrealizovať pripomienkovanie Projektového prístupu odbornou verejnosťou</w:t>
      </w:r>
      <w:r w:rsidR="0042527F" w:rsidRPr="001648A0">
        <w:rPr>
          <w:rFonts w:cs="Tahoma"/>
          <w:i w:val="0"/>
          <w:iCs/>
          <w:color w:val="000000" w:themeColor="text1"/>
          <w:szCs w:val="22"/>
        </w:rPr>
        <w:t>,</w:t>
      </w:r>
      <w:r w:rsidR="004D1C8B" w:rsidRPr="001648A0">
        <w:rPr>
          <w:rFonts w:cs="Tahoma"/>
          <w:i w:val="0"/>
          <w:iCs/>
          <w:color w:val="000000" w:themeColor="text1"/>
          <w:szCs w:val="22"/>
        </w:rPr>
        <w:t xml:space="preserve"> </w:t>
      </w:r>
      <w:r w:rsidRPr="001648A0">
        <w:rPr>
          <w:rFonts w:cs="Tahoma"/>
          <w:i w:val="0"/>
          <w:iCs/>
          <w:color w:val="000000" w:themeColor="text1"/>
          <w:szCs w:val="22"/>
        </w:rPr>
        <w:t>zae</w:t>
      </w:r>
      <w:r w:rsidR="0042527F" w:rsidRPr="001648A0">
        <w:rPr>
          <w:rFonts w:cs="Tahoma"/>
          <w:i w:val="0"/>
          <w:iCs/>
          <w:color w:val="000000" w:themeColor="text1"/>
          <w:szCs w:val="22"/>
        </w:rPr>
        <w:t>vidovať a vyhodnotiť prip</w:t>
      </w:r>
      <w:r w:rsidRPr="001648A0">
        <w:rPr>
          <w:rFonts w:cs="Tahoma"/>
          <w:i w:val="0"/>
          <w:iCs/>
          <w:color w:val="000000" w:themeColor="text1"/>
          <w:szCs w:val="22"/>
        </w:rPr>
        <w:t>omienky odbornej verejnosti.</w:t>
      </w:r>
    </w:p>
    <w:p w14:paraId="7E2FDA83" w14:textId="7B8C7BD3" w:rsidR="0042527F" w:rsidRPr="001648A0" w:rsidRDefault="1A1FB1BA" w:rsidP="003309AE">
      <w:pPr>
        <w:pStyle w:val="InstrukciaZoznam"/>
        <w:spacing w:after="0"/>
        <w:contextualSpacing/>
        <w:rPr>
          <w:rFonts w:cs="Tahoma"/>
          <w:i w:val="0"/>
          <w:iCs/>
          <w:color w:val="000000" w:themeColor="text1"/>
          <w:szCs w:val="22"/>
        </w:rPr>
      </w:pPr>
      <w:r w:rsidRPr="001648A0">
        <w:rPr>
          <w:rFonts w:cs="Tahoma"/>
          <w:i w:val="0"/>
          <w:iCs/>
          <w:color w:val="000000" w:themeColor="text1"/>
          <w:szCs w:val="22"/>
        </w:rPr>
        <w:t>Oznámenie o začatí verejného pripomienkovania zverejn</w:t>
      </w:r>
      <w:r w:rsidR="00684538" w:rsidRPr="001648A0">
        <w:rPr>
          <w:rFonts w:cs="Tahoma"/>
          <w:i w:val="0"/>
          <w:iCs/>
          <w:color w:val="000000" w:themeColor="text1"/>
          <w:szCs w:val="22"/>
        </w:rPr>
        <w:t>iť</w:t>
      </w:r>
      <w:r w:rsidRPr="001648A0">
        <w:rPr>
          <w:rFonts w:cs="Tahoma"/>
          <w:i w:val="0"/>
          <w:iCs/>
          <w:color w:val="000000" w:themeColor="text1"/>
          <w:szCs w:val="22"/>
        </w:rPr>
        <w:t xml:space="preserve"> v centrálnom metainformačnom systéme verejnej správy na</w:t>
      </w:r>
      <w:r w:rsidR="0042527F" w:rsidRPr="001648A0">
        <w:rPr>
          <w:rFonts w:cs="Tahoma"/>
          <w:i w:val="0"/>
          <w:iCs/>
          <w:color w:val="000000" w:themeColor="text1"/>
          <w:szCs w:val="22"/>
        </w:rPr>
        <w:t xml:space="preserve"> mieste určenom Orgánom vedenia</w:t>
      </w:r>
      <w:r w:rsidR="00684538" w:rsidRPr="001648A0">
        <w:rPr>
          <w:rFonts w:cs="Tahoma"/>
          <w:i w:val="0"/>
          <w:iCs/>
          <w:color w:val="000000" w:themeColor="text1"/>
          <w:szCs w:val="22"/>
        </w:rPr>
        <w:t>.</w:t>
      </w:r>
    </w:p>
    <w:p w14:paraId="60305E1C" w14:textId="4E9F9D0E" w:rsidR="00010F1F" w:rsidRPr="001648A0" w:rsidRDefault="00684538" w:rsidP="003309AE">
      <w:pPr>
        <w:pStyle w:val="InstrukciaZoznam"/>
        <w:spacing w:after="0"/>
        <w:contextualSpacing/>
        <w:rPr>
          <w:rFonts w:cs="Tahoma"/>
          <w:i w:val="0"/>
          <w:iCs/>
          <w:color w:val="000000" w:themeColor="text1"/>
          <w:szCs w:val="22"/>
        </w:rPr>
      </w:pPr>
      <w:r w:rsidRPr="001648A0">
        <w:rPr>
          <w:rFonts w:cs="Tahoma"/>
          <w:i w:val="0"/>
          <w:iCs/>
          <w:color w:val="000000" w:themeColor="text1"/>
          <w:szCs w:val="22"/>
        </w:rPr>
        <w:t xml:space="preserve">Dať </w:t>
      </w:r>
      <w:r w:rsidR="0042527F" w:rsidRPr="001648A0">
        <w:rPr>
          <w:rFonts w:cs="Tahoma"/>
          <w:i w:val="0"/>
          <w:iCs/>
          <w:color w:val="000000" w:themeColor="text1"/>
          <w:szCs w:val="22"/>
        </w:rPr>
        <w:t>n</w:t>
      </w:r>
      <w:r w:rsidR="1A1FB1BA" w:rsidRPr="001648A0">
        <w:rPr>
          <w:rFonts w:cs="Tahoma"/>
          <w:i w:val="0"/>
          <w:iCs/>
          <w:color w:val="000000" w:themeColor="text1"/>
          <w:szCs w:val="22"/>
        </w:rPr>
        <w:t>a schválenie riadiacemu výboru výstupy po zverejnení vyhodnotenia pripomienok</w:t>
      </w:r>
      <w:r w:rsidRPr="001648A0">
        <w:rPr>
          <w:rFonts w:cs="Tahoma"/>
          <w:i w:val="0"/>
          <w:iCs/>
          <w:color w:val="000000" w:themeColor="text1"/>
          <w:szCs w:val="22"/>
        </w:rPr>
        <w:t>.</w:t>
      </w:r>
    </w:p>
    <w:p w14:paraId="3A973E13" w14:textId="0DFEE3BF" w:rsidR="00010F1F" w:rsidRPr="001648A0" w:rsidRDefault="00684538" w:rsidP="003309AE">
      <w:pPr>
        <w:pStyle w:val="InstrukciaZoznam"/>
        <w:spacing w:after="0"/>
        <w:contextualSpacing/>
        <w:rPr>
          <w:rFonts w:cs="Tahoma"/>
          <w:i w:val="0"/>
          <w:iCs/>
          <w:color w:val="000000" w:themeColor="text1"/>
          <w:szCs w:val="22"/>
        </w:rPr>
      </w:pPr>
      <w:r w:rsidRPr="001648A0">
        <w:rPr>
          <w:rFonts w:cs="Tahoma"/>
          <w:i w:val="0"/>
          <w:iCs/>
          <w:color w:val="000000" w:themeColor="text1"/>
          <w:szCs w:val="22"/>
        </w:rPr>
        <w:t>V</w:t>
      </w:r>
      <w:r w:rsidR="5DCE33C1" w:rsidRPr="001648A0">
        <w:rPr>
          <w:rFonts w:cs="Tahoma"/>
          <w:i w:val="0"/>
          <w:iCs/>
          <w:color w:val="000000" w:themeColor="text1"/>
          <w:szCs w:val="22"/>
        </w:rPr>
        <w:t>yhodnotenie zverejniť na webov</w:t>
      </w:r>
      <w:r w:rsidRPr="001648A0">
        <w:rPr>
          <w:rFonts w:cs="Tahoma"/>
          <w:i w:val="0"/>
          <w:iCs/>
          <w:color w:val="000000" w:themeColor="text1"/>
          <w:szCs w:val="22"/>
        </w:rPr>
        <w:t>om</w:t>
      </w:r>
      <w:r w:rsidR="5DCE33C1" w:rsidRPr="001648A0">
        <w:rPr>
          <w:rFonts w:cs="Tahoma"/>
          <w:i w:val="0"/>
          <w:iCs/>
          <w:color w:val="000000" w:themeColor="text1"/>
          <w:szCs w:val="22"/>
        </w:rPr>
        <w:t xml:space="preserve"> sídl</w:t>
      </w:r>
      <w:r w:rsidRPr="001648A0">
        <w:rPr>
          <w:rFonts w:cs="Tahoma"/>
          <w:i w:val="0"/>
          <w:iCs/>
          <w:color w:val="000000" w:themeColor="text1"/>
          <w:szCs w:val="22"/>
        </w:rPr>
        <w:t>e</w:t>
      </w:r>
      <w:r w:rsidR="5DCE33C1" w:rsidRPr="001648A0">
        <w:rPr>
          <w:rFonts w:cs="Tahoma"/>
          <w:i w:val="0"/>
          <w:iCs/>
          <w:color w:val="000000" w:themeColor="text1"/>
          <w:szCs w:val="22"/>
        </w:rPr>
        <w:t xml:space="preserve"> objednávateľa (do projektového adresára).</w:t>
      </w:r>
    </w:p>
    <w:sectPr w:rsidR="00010F1F" w:rsidRPr="001648A0" w:rsidSect="006B3E19">
      <w:pgSz w:w="11906" w:h="16838"/>
      <w:pgMar w:top="1080" w:right="1016" w:bottom="1134" w:left="1418" w:header="113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68B5F1" w14:textId="77777777" w:rsidR="00DB4129" w:rsidRDefault="00DB4129">
      <w:r>
        <w:separator/>
      </w:r>
    </w:p>
  </w:endnote>
  <w:endnote w:type="continuationSeparator" w:id="0">
    <w:p w14:paraId="161E9DBA" w14:textId="77777777" w:rsidR="00DB4129" w:rsidRDefault="00DB4129">
      <w:r>
        <w:continuationSeparator/>
      </w:r>
    </w:p>
  </w:endnote>
  <w:endnote w:type="continuationNotice" w:id="1">
    <w:p w14:paraId="1A370288" w14:textId="77777777" w:rsidR="00DB4129" w:rsidRDefault="00DB412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irme Book">
    <w:altName w:val="Calibri"/>
    <w:panose1 w:val="020B0604020202020204"/>
    <w:charset w:val="00"/>
    <w:family w:val="auto"/>
    <w:notTrueType/>
    <w:pitch w:val="variable"/>
    <w:sig w:usb0="00000007" w:usb1="00000000" w:usb2="00000000" w:usb3="00000000" w:csb0="00000093" w:csb1="00000000"/>
  </w:font>
  <w:font w:name="Verdana">
    <w:panose1 w:val="020B0604030504040204"/>
    <w:charset w:val="EE"/>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CB8941" w14:textId="77777777" w:rsidR="00DB4129" w:rsidRDefault="00DB4129">
      <w:r>
        <w:separator/>
      </w:r>
    </w:p>
  </w:footnote>
  <w:footnote w:type="continuationSeparator" w:id="0">
    <w:p w14:paraId="22C9FC32" w14:textId="77777777" w:rsidR="00DB4129" w:rsidRDefault="00DB4129">
      <w:r>
        <w:continuationSeparator/>
      </w:r>
    </w:p>
  </w:footnote>
  <w:footnote w:type="continuationNotice" w:id="1">
    <w:p w14:paraId="67638BB8" w14:textId="77777777" w:rsidR="00DB4129" w:rsidRDefault="00DB4129">
      <w:pPr>
        <w:spacing w:after="0"/>
      </w:pPr>
    </w:p>
  </w:footnote>
  <w:footnote w:id="2">
    <w:p w14:paraId="12DBF11B" w14:textId="77777777" w:rsidR="00292DA7" w:rsidRDefault="00292DA7" w:rsidP="00292DA7">
      <w:pPr>
        <w:rPr>
          <w:rFonts w:ascii="Segoe UI" w:hAnsi="Segoe UI" w:cs="Segoe UI"/>
          <w:i/>
          <w:szCs w:val="16"/>
        </w:rPr>
      </w:pPr>
      <w:r>
        <w:rPr>
          <w:rStyle w:val="Odkaznapoznmkupodiarou"/>
        </w:rPr>
        <w:footnoteRef/>
      </w:r>
      <w:r>
        <w:t xml:space="preserve"> </w:t>
      </w:r>
      <w:r>
        <w:rPr>
          <w:rFonts w:ascii="Segoe UI" w:hAnsi="Segoe UI" w:cs="Segoe UI"/>
          <w:i/>
          <w:iCs/>
          <w:szCs w:val="16"/>
          <w:lang w:eastAsia="sk-SK"/>
        </w:rPr>
        <w:t>V prípade incidentu na vrstve gCloud musí byť obnovená najskôr táto vrstva a následne služba. gCloud označuje prostredie vládneho cloudu, v ktorom je prevádzkovaný IS MOU.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389E59FA"/>
    <w:lvl w:ilvl="0">
      <w:start w:val="1"/>
      <w:numFmt w:val="bullet"/>
      <w:pStyle w:val="Zoznamsodrkami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5F885EC6"/>
    <w:lvl w:ilvl="0">
      <w:start w:val="1"/>
      <w:numFmt w:val="decimal"/>
      <w:pStyle w:val="slovanzoznam"/>
      <w:lvlText w:val="%1."/>
      <w:lvlJc w:val="left"/>
      <w:pPr>
        <w:tabs>
          <w:tab w:val="num" w:pos="360"/>
        </w:tabs>
        <w:ind w:left="360" w:hanging="360"/>
      </w:pPr>
    </w:lvl>
  </w:abstractNum>
  <w:abstractNum w:abstractNumId="2" w15:restartNumberingAfterBreak="0">
    <w:nsid w:val="018E618B"/>
    <w:multiLevelType w:val="hybridMultilevel"/>
    <w:tmpl w:val="5F10856C"/>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01F8441C"/>
    <w:multiLevelType w:val="hybridMultilevel"/>
    <w:tmpl w:val="352407C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2494BEB"/>
    <w:multiLevelType w:val="hybridMultilevel"/>
    <w:tmpl w:val="D2545F24"/>
    <w:lvl w:ilvl="0" w:tplc="041B0017">
      <w:start w:val="1"/>
      <w:numFmt w:val="lowerLetter"/>
      <w:lvlText w:val="%1)"/>
      <w:lvlJc w:val="left"/>
      <w:pPr>
        <w:ind w:left="360" w:hanging="360"/>
      </w:pPr>
      <w:rPr>
        <w:rFonts w:hint="default"/>
      </w:rPr>
    </w:lvl>
    <w:lvl w:ilvl="1" w:tplc="041B0001">
      <w:start w:val="1"/>
      <w:numFmt w:val="bullet"/>
      <w:lvlText w:val=""/>
      <w:lvlJc w:val="left"/>
      <w:pPr>
        <w:ind w:left="1080" w:hanging="360"/>
      </w:pPr>
      <w:rPr>
        <w:rFonts w:ascii="Symbol" w:hAnsi="Symbol"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 w15:restartNumberingAfterBreak="0">
    <w:nsid w:val="039113C2"/>
    <w:multiLevelType w:val="hybridMultilevel"/>
    <w:tmpl w:val="07B63806"/>
    <w:lvl w:ilvl="0" w:tplc="0409000F">
      <w:start w:val="1"/>
      <w:numFmt w:val="bullet"/>
      <w:lvlText w:val="■"/>
      <w:lvlJc w:val="left"/>
      <w:pPr>
        <w:tabs>
          <w:tab w:val="num" w:pos="360"/>
        </w:tabs>
        <w:ind w:left="360" w:hanging="360"/>
      </w:pPr>
      <w:rPr>
        <w:rFonts w:ascii="Times New Roman" w:hAnsi="Times New Roman" w:cs="Times New Roman" w:hint="default"/>
        <w:b w:val="0"/>
        <w:i w:val="0"/>
        <w:color w:val="004785"/>
        <w:sz w:val="20"/>
      </w:rPr>
    </w:lvl>
    <w:lvl w:ilvl="1" w:tplc="A4ACF8A4">
      <w:start w:val="1"/>
      <w:numFmt w:val="bullet"/>
      <w:pStyle w:val="08Listing2"/>
      <w:lvlText w:val="–"/>
      <w:lvlJc w:val="left"/>
      <w:pPr>
        <w:tabs>
          <w:tab w:val="num" w:pos="1440"/>
        </w:tabs>
        <w:ind w:left="1440" w:hanging="360"/>
      </w:pPr>
      <w:rPr>
        <w:rFonts w:ascii="Arial" w:hAnsi="Arial" w:hint="default"/>
        <w:b w:val="0"/>
        <w:i w:val="0"/>
        <w:color w:val="004785"/>
        <w:sz w:val="20"/>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46B2C7F"/>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58F7C6F"/>
    <w:multiLevelType w:val="hybridMultilevel"/>
    <w:tmpl w:val="706EA502"/>
    <w:lvl w:ilvl="0" w:tplc="14DA3390">
      <w:start w:val="907"/>
      <w:numFmt w:val="bullet"/>
      <w:lvlText w:val="•"/>
      <w:lvlJc w:val="left"/>
      <w:pPr>
        <w:ind w:left="1060" w:hanging="700"/>
      </w:pPr>
      <w:rPr>
        <w:rFonts w:ascii="Tahoma" w:eastAsia="Times New Roman" w:hAnsi="Tahoma" w:cs="Tahoma"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0762793B"/>
    <w:multiLevelType w:val="hybridMultilevel"/>
    <w:tmpl w:val="B824AA68"/>
    <w:lvl w:ilvl="0" w:tplc="FFFFFFFF">
      <w:start w:val="1"/>
      <w:numFmt w:val="bullet"/>
      <w:pStyle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7F5041F"/>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99C4654"/>
    <w:multiLevelType w:val="hybridMultilevel"/>
    <w:tmpl w:val="18D061AA"/>
    <w:lvl w:ilvl="0" w:tplc="041B0017">
      <w:start w:val="1"/>
      <w:numFmt w:val="lowerLetter"/>
      <w:lvlText w:val="%1)"/>
      <w:lvlJc w:val="left"/>
      <w:pPr>
        <w:ind w:left="360" w:hanging="360"/>
      </w:pPr>
    </w:lvl>
    <w:lvl w:ilvl="1" w:tplc="FFFFFFFF">
      <w:start w:val="1"/>
      <w:numFmt w:val="lowerLetter"/>
      <w:lvlText w:val="%2."/>
      <w:lvlJc w:val="left"/>
      <w:pPr>
        <w:ind w:left="0" w:hanging="360"/>
      </w:pPr>
    </w:lvl>
    <w:lvl w:ilvl="2" w:tplc="FFFFFFFF">
      <w:start w:val="1"/>
      <w:numFmt w:val="lowerRoman"/>
      <w:lvlText w:val="%3."/>
      <w:lvlJc w:val="right"/>
      <w:pPr>
        <w:ind w:left="720" w:hanging="180"/>
      </w:pPr>
    </w:lvl>
    <w:lvl w:ilvl="3" w:tplc="FFFFFFFF" w:tentative="1">
      <w:start w:val="1"/>
      <w:numFmt w:val="decimal"/>
      <w:lvlText w:val="%4."/>
      <w:lvlJc w:val="left"/>
      <w:pPr>
        <w:ind w:left="1440" w:hanging="360"/>
      </w:pPr>
    </w:lvl>
    <w:lvl w:ilvl="4" w:tplc="FFFFFFFF" w:tentative="1">
      <w:start w:val="1"/>
      <w:numFmt w:val="lowerLetter"/>
      <w:lvlText w:val="%5."/>
      <w:lvlJc w:val="left"/>
      <w:pPr>
        <w:ind w:left="2160" w:hanging="360"/>
      </w:pPr>
    </w:lvl>
    <w:lvl w:ilvl="5" w:tplc="FFFFFFFF" w:tentative="1">
      <w:start w:val="1"/>
      <w:numFmt w:val="lowerRoman"/>
      <w:lvlText w:val="%6."/>
      <w:lvlJc w:val="right"/>
      <w:pPr>
        <w:ind w:left="2880" w:hanging="180"/>
      </w:pPr>
    </w:lvl>
    <w:lvl w:ilvl="6" w:tplc="FFFFFFFF" w:tentative="1">
      <w:start w:val="1"/>
      <w:numFmt w:val="decimal"/>
      <w:lvlText w:val="%7."/>
      <w:lvlJc w:val="left"/>
      <w:pPr>
        <w:ind w:left="3600" w:hanging="360"/>
      </w:pPr>
    </w:lvl>
    <w:lvl w:ilvl="7" w:tplc="FFFFFFFF" w:tentative="1">
      <w:start w:val="1"/>
      <w:numFmt w:val="lowerLetter"/>
      <w:lvlText w:val="%8."/>
      <w:lvlJc w:val="left"/>
      <w:pPr>
        <w:ind w:left="4320" w:hanging="360"/>
      </w:pPr>
    </w:lvl>
    <w:lvl w:ilvl="8" w:tplc="FFFFFFFF" w:tentative="1">
      <w:start w:val="1"/>
      <w:numFmt w:val="lowerRoman"/>
      <w:lvlText w:val="%9."/>
      <w:lvlJc w:val="right"/>
      <w:pPr>
        <w:ind w:left="5040" w:hanging="180"/>
      </w:pPr>
    </w:lvl>
  </w:abstractNum>
  <w:abstractNum w:abstractNumId="11" w15:restartNumberingAfterBreak="0">
    <w:nsid w:val="0A3E304D"/>
    <w:multiLevelType w:val="hybridMultilevel"/>
    <w:tmpl w:val="4F1A28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783E0B"/>
    <w:multiLevelType w:val="multilevel"/>
    <w:tmpl w:val="63FC2350"/>
    <w:lvl w:ilvl="0">
      <w:start w:val="1"/>
      <w:numFmt w:val="decimal"/>
      <w:pStyle w:val="Nadpis1"/>
      <w:lvlText w:val="%1."/>
      <w:lvlJc w:val="left"/>
      <w:pPr>
        <w:ind w:left="1069" w:hanging="360"/>
      </w:pPr>
      <w:rPr>
        <w:i w:val="0"/>
      </w:rPr>
    </w:lvl>
    <w:lvl w:ilvl="1">
      <w:start w:val="1"/>
      <w:numFmt w:val="decimal"/>
      <w:pStyle w:val="Nadpis2"/>
      <w:lvlText w:val="%1.%2"/>
      <w:lvlJc w:val="left"/>
      <w:pPr>
        <w:ind w:left="1993" w:hanging="576"/>
      </w:pPr>
    </w:lvl>
    <w:lvl w:ilvl="2">
      <w:start w:val="1"/>
      <w:numFmt w:val="decimal"/>
      <w:pStyle w:val="Nadpis3"/>
      <w:lvlText w:val="%1.%2.%3"/>
      <w:lvlJc w:val="left"/>
      <w:pPr>
        <w:ind w:left="1996" w:hanging="720"/>
      </w:pPr>
    </w:lvl>
    <w:lvl w:ilvl="3">
      <w:start w:val="1"/>
      <w:numFmt w:val="decimal"/>
      <w:pStyle w:val="Nadpis4"/>
      <w:lvlText w:val="%1.%2.%3.%4"/>
      <w:lvlJc w:val="left"/>
      <w:pPr>
        <w:ind w:left="1573" w:hanging="864"/>
      </w:pPr>
    </w:lvl>
    <w:lvl w:ilvl="4">
      <w:start w:val="1"/>
      <w:numFmt w:val="decimal"/>
      <w:lvlText w:val="%1.%2.%3.%4.%5"/>
      <w:lvlJc w:val="left"/>
      <w:pPr>
        <w:ind w:left="1717" w:hanging="1008"/>
      </w:pPr>
    </w:lvl>
    <w:lvl w:ilvl="5">
      <w:start w:val="1"/>
      <w:numFmt w:val="decimal"/>
      <w:lvlText w:val="%1.%2.%3.%4.%5.%6"/>
      <w:lvlJc w:val="left"/>
      <w:pPr>
        <w:ind w:left="1861" w:hanging="1152"/>
      </w:pPr>
    </w:lvl>
    <w:lvl w:ilvl="6">
      <w:start w:val="1"/>
      <w:numFmt w:val="decimal"/>
      <w:lvlText w:val="%1.%2.%3.%4.%5.%6.%7"/>
      <w:lvlJc w:val="left"/>
      <w:pPr>
        <w:ind w:left="2005" w:hanging="1296"/>
      </w:pPr>
    </w:lvl>
    <w:lvl w:ilvl="7">
      <w:start w:val="1"/>
      <w:numFmt w:val="decimal"/>
      <w:lvlText w:val="%1.%2.%3.%4.%5.%6.%7.%8"/>
      <w:lvlJc w:val="left"/>
      <w:pPr>
        <w:ind w:left="2149" w:hanging="1440"/>
      </w:pPr>
    </w:lvl>
    <w:lvl w:ilvl="8">
      <w:start w:val="1"/>
      <w:numFmt w:val="decimal"/>
      <w:lvlText w:val="%1.%2.%3.%4.%5.%6.%7.%8.%9"/>
      <w:lvlJc w:val="left"/>
      <w:pPr>
        <w:ind w:left="2293" w:hanging="1584"/>
      </w:pPr>
    </w:lvl>
  </w:abstractNum>
  <w:abstractNum w:abstractNumId="13" w15:restartNumberingAfterBreak="0">
    <w:nsid w:val="0A800308"/>
    <w:multiLevelType w:val="hybridMultilevel"/>
    <w:tmpl w:val="F0C68800"/>
    <w:lvl w:ilvl="0" w:tplc="FFFFFFFF">
      <w:start w:val="1"/>
      <w:numFmt w:val="bullet"/>
      <w:lvlText w:val=""/>
      <w:lvlJc w:val="left"/>
      <w:pPr>
        <w:ind w:left="0" w:hanging="360"/>
      </w:pPr>
      <w:rPr>
        <w:rFonts w:ascii="Symbol" w:hAnsi="Symbol" w:hint="default"/>
      </w:rPr>
    </w:lvl>
    <w:lvl w:ilvl="1" w:tplc="FFFFFFFF">
      <w:start w:val="1"/>
      <w:numFmt w:val="bullet"/>
      <w:lvlText w:val="o"/>
      <w:lvlJc w:val="left"/>
      <w:pPr>
        <w:ind w:left="0" w:hanging="360"/>
      </w:pPr>
      <w:rPr>
        <w:rFonts w:ascii="Courier New" w:hAnsi="Courier New" w:hint="default"/>
      </w:rPr>
    </w:lvl>
    <w:lvl w:ilvl="2" w:tplc="041B0001">
      <w:start w:val="1"/>
      <w:numFmt w:val="bullet"/>
      <w:lvlText w:val=""/>
      <w:lvlJc w:val="left"/>
      <w:pPr>
        <w:ind w:left="720" w:hanging="360"/>
      </w:pPr>
      <w:rPr>
        <w:rFonts w:ascii="Symbol" w:hAnsi="Symbol" w:hint="default"/>
      </w:rPr>
    </w:lvl>
    <w:lvl w:ilvl="3" w:tplc="FFFFFFFF" w:tentative="1">
      <w:start w:val="1"/>
      <w:numFmt w:val="bullet"/>
      <w:lvlText w:val=""/>
      <w:lvlJc w:val="left"/>
      <w:pPr>
        <w:ind w:left="2509" w:hanging="360"/>
      </w:pPr>
      <w:rPr>
        <w:rFonts w:ascii="Symbol" w:hAnsi="Symbol" w:hint="default"/>
      </w:rPr>
    </w:lvl>
    <w:lvl w:ilvl="4" w:tplc="FFFFFFFF" w:tentative="1">
      <w:start w:val="1"/>
      <w:numFmt w:val="bullet"/>
      <w:lvlText w:val="o"/>
      <w:lvlJc w:val="left"/>
      <w:pPr>
        <w:ind w:left="3229" w:hanging="360"/>
      </w:pPr>
      <w:rPr>
        <w:rFonts w:ascii="Courier New" w:hAnsi="Courier New" w:hint="default"/>
      </w:rPr>
    </w:lvl>
    <w:lvl w:ilvl="5" w:tplc="FFFFFFFF" w:tentative="1">
      <w:start w:val="1"/>
      <w:numFmt w:val="bullet"/>
      <w:lvlText w:val=""/>
      <w:lvlJc w:val="left"/>
      <w:pPr>
        <w:ind w:left="3949" w:hanging="360"/>
      </w:pPr>
      <w:rPr>
        <w:rFonts w:ascii="Wingdings" w:hAnsi="Wingdings" w:hint="default"/>
      </w:rPr>
    </w:lvl>
    <w:lvl w:ilvl="6" w:tplc="FFFFFFFF" w:tentative="1">
      <w:start w:val="1"/>
      <w:numFmt w:val="bullet"/>
      <w:lvlText w:val=""/>
      <w:lvlJc w:val="left"/>
      <w:pPr>
        <w:ind w:left="4669" w:hanging="360"/>
      </w:pPr>
      <w:rPr>
        <w:rFonts w:ascii="Symbol" w:hAnsi="Symbol" w:hint="default"/>
      </w:rPr>
    </w:lvl>
    <w:lvl w:ilvl="7" w:tplc="FFFFFFFF" w:tentative="1">
      <w:start w:val="1"/>
      <w:numFmt w:val="bullet"/>
      <w:lvlText w:val="o"/>
      <w:lvlJc w:val="left"/>
      <w:pPr>
        <w:ind w:left="5389" w:hanging="360"/>
      </w:pPr>
      <w:rPr>
        <w:rFonts w:ascii="Courier New" w:hAnsi="Courier New" w:hint="default"/>
      </w:rPr>
    </w:lvl>
    <w:lvl w:ilvl="8" w:tplc="FFFFFFFF" w:tentative="1">
      <w:start w:val="1"/>
      <w:numFmt w:val="bullet"/>
      <w:lvlText w:val=""/>
      <w:lvlJc w:val="left"/>
      <w:pPr>
        <w:ind w:left="6109" w:hanging="360"/>
      </w:pPr>
      <w:rPr>
        <w:rFonts w:ascii="Wingdings" w:hAnsi="Wingdings" w:hint="default"/>
      </w:rPr>
    </w:lvl>
  </w:abstractNum>
  <w:abstractNum w:abstractNumId="14" w15:restartNumberingAfterBreak="0">
    <w:nsid w:val="17A5554D"/>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99F1832"/>
    <w:multiLevelType w:val="hybridMultilevel"/>
    <w:tmpl w:val="EBACDF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1A3F07CB"/>
    <w:multiLevelType w:val="hybridMultilevel"/>
    <w:tmpl w:val="41AE1FD6"/>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7" w15:restartNumberingAfterBreak="0">
    <w:nsid w:val="1ABF5121"/>
    <w:multiLevelType w:val="hybridMultilevel"/>
    <w:tmpl w:val="57D4B76A"/>
    <w:lvl w:ilvl="0" w:tplc="07BE5692">
      <w:start w:val="1"/>
      <w:numFmt w:val="decimal"/>
      <w:lvlText w:val="%1."/>
      <w:lvlJc w:val="left"/>
      <w:pPr>
        <w:tabs>
          <w:tab w:val="num" w:pos="1288"/>
        </w:tabs>
        <w:ind w:left="1288" w:hanging="720"/>
      </w:pPr>
      <w:rPr>
        <w:rFonts w:ascii="Tahoma" w:eastAsia="Times New Roman" w:hAnsi="Tahoma" w:cs="Tahoma"/>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DBC6982"/>
    <w:multiLevelType w:val="hybridMultilevel"/>
    <w:tmpl w:val="E12AB07E"/>
    <w:lvl w:ilvl="0" w:tplc="041B0017">
      <w:start w:val="1"/>
      <w:numFmt w:val="lowerLetter"/>
      <w:lvlText w:val="%1)"/>
      <w:lvlJc w:val="left"/>
      <w:pPr>
        <w:ind w:left="1068"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9" w15:restartNumberingAfterBreak="0">
    <w:nsid w:val="263201B8"/>
    <w:multiLevelType w:val="hybridMultilevel"/>
    <w:tmpl w:val="5F10856C"/>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0" w15:restartNumberingAfterBreak="0">
    <w:nsid w:val="276468CD"/>
    <w:multiLevelType w:val="hybridMultilevel"/>
    <w:tmpl w:val="BFC683B6"/>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9DB69C1"/>
    <w:multiLevelType w:val="multilevel"/>
    <w:tmpl w:val="25324E76"/>
    <w:lvl w:ilvl="0">
      <w:start w:val="1"/>
      <w:numFmt w:val="decimal"/>
      <w:pStyle w:val="Zoznamcislovany"/>
      <w:lvlText w:val="%1."/>
      <w:lvlJc w:val="left"/>
      <w:pPr>
        <w:tabs>
          <w:tab w:val="num" w:pos="340"/>
        </w:tabs>
        <w:ind w:left="340" w:hanging="340"/>
      </w:pPr>
      <w:rPr>
        <w:b w:val="0"/>
        <w:bCs w:val="0"/>
      </w:rPr>
    </w:lvl>
    <w:lvl w:ilvl="1">
      <w:start w:val="1"/>
      <w:numFmt w:val="bullet"/>
      <w:lvlText w:val=""/>
      <w:lvlJc w:val="left"/>
      <w:pPr>
        <w:tabs>
          <w:tab w:val="num" w:pos="680"/>
        </w:tabs>
        <w:ind w:left="680" w:hanging="340"/>
      </w:pPr>
      <w:rPr>
        <w:rFonts w:ascii="Symbol" w:hAnsi="Symbol" w:cs="Arial" w:hint="default"/>
        <w:color w:val="auto"/>
        <w:sz w:val="24"/>
      </w:rPr>
    </w:lvl>
    <w:lvl w:ilvl="2">
      <w:start w:val="1"/>
      <w:numFmt w:val="bullet"/>
      <w:lvlText w:val=""/>
      <w:lvlJc w:val="left"/>
      <w:pPr>
        <w:tabs>
          <w:tab w:val="num" w:pos="1020"/>
        </w:tabs>
        <w:ind w:left="1020" w:hanging="340"/>
      </w:pPr>
      <w:rPr>
        <w:rFonts w:ascii="Symbol" w:hAnsi="Symbol" w:hint="default"/>
        <w:color w:val="auto"/>
      </w:rPr>
    </w:lvl>
    <w:lvl w:ilvl="3">
      <w:start w:val="1"/>
      <w:numFmt w:val="bullet"/>
      <w:lvlText w:val=""/>
      <w:lvlJc w:val="left"/>
      <w:pPr>
        <w:tabs>
          <w:tab w:val="num" w:pos="1361"/>
        </w:tabs>
        <w:ind w:left="1361" w:hanging="341"/>
      </w:pPr>
      <w:rPr>
        <w:rFonts w:ascii="Symbol" w:hAnsi="Symbol" w:cs="Arial" w:hint="default"/>
        <w:color w:val="auto"/>
      </w:rPr>
    </w:lvl>
    <w:lvl w:ilvl="4">
      <w:start w:val="1"/>
      <w:numFmt w:val="bullet"/>
      <w:lvlText w:val=""/>
      <w:lvlJc w:val="left"/>
      <w:pPr>
        <w:tabs>
          <w:tab w:val="num" w:pos="1701"/>
        </w:tabs>
        <w:ind w:left="1701" w:hanging="340"/>
      </w:pPr>
      <w:rPr>
        <w:rFonts w:ascii="Symbol" w:hAnsi="Symbol" w:hint="default"/>
        <w:color w:val="auto"/>
      </w:rPr>
    </w:lvl>
    <w:lvl w:ilvl="5">
      <w:start w:val="1"/>
      <w:numFmt w:val="bullet"/>
      <w:lvlText w:val=""/>
      <w:lvlJc w:val="left"/>
      <w:pPr>
        <w:tabs>
          <w:tab w:val="num" w:pos="2041"/>
        </w:tabs>
        <w:ind w:left="2041" w:hanging="340"/>
      </w:pPr>
      <w:rPr>
        <w:rFonts w:ascii="Symbol" w:hAnsi="Symbol" w:cs="Arial" w:hint="default"/>
        <w:color w:val="auto"/>
      </w:rPr>
    </w:lvl>
    <w:lvl w:ilvl="6">
      <w:start w:val="1"/>
      <w:numFmt w:val="bullet"/>
      <w:lvlText w:val=""/>
      <w:lvlJc w:val="left"/>
      <w:pPr>
        <w:tabs>
          <w:tab w:val="num" w:pos="2381"/>
        </w:tabs>
        <w:ind w:left="2381" w:hanging="340"/>
      </w:pPr>
      <w:rPr>
        <w:rFonts w:ascii="Symbol" w:hAnsi="Symbol" w:hint="default"/>
        <w:color w:val="auto"/>
      </w:rPr>
    </w:lvl>
    <w:lvl w:ilvl="7">
      <w:start w:val="1"/>
      <w:numFmt w:val="bullet"/>
      <w:lvlText w:val=""/>
      <w:lvlJc w:val="left"/>
      <w:pPr>
        <w:tabs>
          <w:tab w:val="num" w:pos="2721"/>
        </w:tabs>
        <w:ind w:left="2721" w:hanging="340"/>
      </w:pPr>
      <w:rPr>
        <w:rFonts w:ascii="Symbol" w:hAnsi="Symbol" w:cs="Arial" w:hint="default"/>
        <w:color w:val="auto"/>
      </w:rPr>
    </w:lvl>
    <w:lvl w:ilvl="8">
      <w:start w:val="1"/>
      <w:numFmt w:val="bullet"/>
      <w:lvlText w:val=""/>
      <w:lvlJc w:val="left"/>
      <w:pPr>
        <w:tabs>
          <w:tab w:val="num" w:pos="3061"/>
        </w:tabs>
        <w:ind w:left="3061" w:hanging="340"/>
      </w:pPr>
      <w:rPr>
        <w:rFonts w:ascii="Symbol" w:hAnsi="Symbol" w:hint="default"/>
        <w:color w:val="auto"/>
      </w:rPr>
    </w:lvl>
  </w:abstractNum>
  <w:abstractNum w:abstractNumId="22" w15:restartNumberingAfterBreak="0">
    <w:nsid w:val="2ECF7B81"/>
    <w:multiLevelType w:val="hybridMultilevel"/>
    <w:tmpl w:val="D3DC1C0A"/>
    <w:lvl w:ilvl="0" w:tplc="041B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30AA34BE"/>
    <w:multiLevelType w:val="multilevel"/>
    <w:tmpl w:val="264EEA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16C452A"/>
    <w:multiLevelType w:val="hybridMultilevel"/>
    <w:tmpl w:val="24F8BD1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32467756"/>
    <w:multiLevelType w:val="multilevel"/>
    <w:tmpl w:val="F612A3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2D26882"/>
    <w:multiLevelType w:val="hybridMultilevel"/>
    <w:tmpl w:val="16F29CDA"/>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7" w15:restartNumberingAfterBreak="0">
    <w:nsid w:val="33783221"/>
    <w:multiLevelType w:val="hybridMultilevel"/>
    <w:tmpl w:val="C44086BC"/>
    <w:lvl w:ilvl="0" w:tplc="5B206816">
      <w:start w:val="1"/>
      <w:numFmt w:val="bullet"/>
      <w:pStyle w:val="Bulleted"/>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345B548E"/>
    <w:multiLevelType w:val="hybridMultilevel"/>
    <w:tmpl w:val="0DE09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377C5B6B"/>
    <w:multiLevelType w:val="hybridMultilevel"/>
    <w:tmpl w:val="A05A4B5C"/>
    <w:lvl w:ilvl="0" w:tplc="9886E4DA">
      <w:start w:val="1"/>
      <w:numFmt w:val="decimal"/>
      <w:pStyle w:val="Nadpis10"/>
      <w:lvlText w:val="%1."/>
      <w:lvlJc w:val="left"/>
      <w:pPr>
        <w:ind w:left="720" w:hanging="360"/>
      </w:pPr>
      <w:rPr>
        <w:rFonts w:hint="default"/>
        <w:sz w:val="28"/>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A1D21E9"/>
    <w:multiLevelType w:val="hybridMultilevel"/>
    <w:tmpl w:val="347E17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F0A7DBA"/>
    <w:multiLevelType w:val="hybridMultilevel"/>
    <w:tmpl w:val="0F207D92"/>
    <w:lvl w:ilvl="0" w:tplc="E2625242">
      <w:start w:val="1"/>
      <w:numFmt w:val="lowerLetter"/>
      <w:pStyle w:val="Zvraznenzoznam"/>
      <w:lvlText w:val="%1."/>
      <w:lvlJc w:val="left"/>
      <w:pPr>
        <w:ind w:left="720" w:hanging="360"/>
      </w:pPr>
    </w:lvl>
    <w:lvl w:ilvl="1" w:tplc="CDB40CC2">
      <w:start w:val="1"/>
      <w:numFmt w:val="lowerLetter"/>
      <w:lvlText w:val="%2."/>
      <w:lvlJc w:val="left"/>
      <w:pPr>
        <w:ind w:left="1440" w:hanging="360"/>
      </w:pPr>
    </w:lvl>
    <w:lvl w:ilvl="2" w:tplc="DCE2807E">
      <w:start w:val="1"/>
      <w:numFmt w:val="lowerRoman"/>
      <w:lvlText w:val="%3."/>
      <w:lvlJc w:val="right"/>
      <w:pPr>
        <w:ind w:left="2160" w:hanging="180"/>
      </w:pPr>
    </w:lvl>
    <w:lvl w:ilvl="3" w:tplc="D95C26AE">
      <w:start w:val="1"/>
      <w:numFmt w:val="decimal"/>
      <w:lvlText w:val="%4."/>
      <w:lvlJc w:val="left"/>
      <w:pPr>
        <w:ind w:left="2880" w:hanging="360"/>
      </w:pPr>
    </w:lvl>
    <w:lvl w:ilvl="4" w:tplc="3B84AED0">
      <w:start w:val="1"/>
      <w:numFmt w:val="lowerLetter"/>
      <w:lvlText w:val="%5."/>
      <w:lvlJc w:val="left"/>
      <w:pPr>
        <w:ind w:left="3600" w:hanging="360"/>
      </w:pPr>
    </w:lvl>
    <w:lvl w:ilvl="5" w:tplc="00DC6154">
      <w:start w:val="1"/>
      <w:numFmt w:val="lowerRoman"/>
      <w:lvlText w:val="%6."/>
      <w:lvlJc w:val="right"/>
      <w:pPr>
        <w:ind w:left="4320" w:hanging="180"/>
      </w:pPr>
    </w:lvl>
    <w:lvl w:ilvl="6" w:tplc="644647C2">
      <w:start w:val="1"/>
      <w:numFmt w:val="decimal"/>
      <w:lvlText w:val="%7."/>
      <w:lvlJc w:val="left"/>
      <w:pPr>
        <w:ind w:left="5040" w:hanging="360"/>
      </w:pPr>
    </w:lvl>
    <w:lvl w:ilvl="7" w:tplc="4E22E3C8">
      <w:start w:val="1"/>
      <w:numFmt w:val="lowerLetter"/>
      <w:lvlText w:val="%8."/>
      <w:lvlJc w:val="left"/>
      <w:pPr>
        <w:ind w:left="5760" w:hanging="360"/>
      </w:pPr>
    </w:lvl>
    <w:lvl w:ilvl="8" w:tplc="258CEF40">
      <w:start w:val="1"/>
      <w:numFmt w:val="lowerRoman"/>
      <w:lvlText w:val="%9."/>
      <w:lvlJc w:val="right"/>
      <w:pPr>
        <w:ind w:left="6480" w:hanging="180"/>
      </w:pPr>
    </w:lvl>
  </w:abstractNum>
  <w:abstractNum w:abstractNumId="32" w15:restartNumberingAfterBreak="0">
    <w:nsid w:val="40960727"/>
    <w:multiLevelType w:val="multilevel"/>
    <w:tmpl w:val="14324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27704A1"/>
    <w:multiLevelType w:val="hybridMultilevel"/>
    <w:tmpl w:val="B45CB22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46B1249"/>
    <w:multiLevelType w:val="hybridMultilevel"/>
    <w:tmpl w:val="A36A830E"/>
    <w:lvl w:ilvl="0" w:tplc="FFFFFFFF">
      <w:start w:val="1"/>
      <w:numFmt w:val="lowerLetter"/>
      <w:lvlText w:val="%1)"/>
      <w:lvlJc w:val="left"/>
      <w:pPr>
        <w:ind w:left="360" w:hanging="360"/>
      </w:pPr>
    </w:lvl>
    <w:lvl w:ilvl="1" w:tplc="FFFFFFFF">
      <w:start w:val="1"/>
      <w:numFmt w:val="lowerLetter"/>
      <w:lvlText w:val="%2."/>
      <w:lvlJc w:val="left"/>
      <w:pPr>
        <w:ind w:left="360" w:hanging="360"/>
      </w:pPr>
    </w:lvl>
    <w:lvl w:ilvl="2" w:tplc="FFFFFFFF">
      <w:start w:val="1"/>
      <w:numFmt w:val="lowerLetter"/>
      <w:lvlText w:val="%3)"/>
      <w:lvlJc w:val="left"/>
      <w:pPr>
        <w:ind w:left="1260" w:hanging="360"/>
      </w:pPr>
      <w:rPr>
        <w:rFonts w:hint="default"/>
        <w:b w:val="0"/>
      </w:r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35" w15:restartNumberingAfterBreak="0">
    <w:nsid w:val="4E8E627D"/>
    <w:multiLevelType w:val="hybridMultilevel"/>
    <w:tmpl w:val="2B48EC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52D048F2"/>
    <w:multiLevelType w:val="hybridMultilevel"/>
    <w:tmpl w:val="114CFB3A"/>
    <w:lvl w:ilvl="0" w:tplc="041B0001">
      <w:start w:val="1"/>
      <w:numFmt w:val="bullet"/>
      <w:lvlText w:val=""/>
      <w:lvlJc w:val="left"/>
      <w:pPr>
        <w:ind w:left="360" w:hanging="360"/>
      </w:pPr>
      <w:rPr>
        <w:rFonts w:ascii="Symbol" w:hAnsi="Symbol" w:hint="default"/>
        <w:b/>
        <w:i w:val="0"/>
      </w:rPr>
    </w:lvl>
    <w:lvl w:ilvl="1" w:tplc="041B0003">
      <w:start w:val="1"/>
      <w:numFmt w:val="bullet"/>
      <w:lvlText w:val="o"/>
      <w:lvlJc w:val="left"/>
      <w:pPr>
        <w:ind w:left="1440" w:hanging="360"/>
      </w:pPr>
      <w:rPr>
        <w:rFonts w:ascii="Courier New" w:hAnsi="Courier New" w:cs="Courier New" w:hint="default"/>
      </w:rPr>
    </w:lvl>
    <w:lvl w:ilvl="2" w:tplc="81726696">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57A056AB"/>
    <w:multiLevelType w:val="hybridMultilevel"/>
    <w:tmpl w:val="09B237E6"/>
    <w:lvl w:ilvl="0" w:tplc="CF963E40">
      <w:start w:val="1"/>
      <w:numFmt w:val="decimal"/>
      <w:lvlText w:val="%1."/>
      <w:lvlJc w:val="left"/>
      <w:pPr>
        <w:ind w:left="720" w:hanging="360"/>
      </w:pPr>
      <w:rPr>
        <w:rFonts w:ascii="Tahoma" w:eastAsia="Tahoma" w:hAnsi="Tahoma" w:cs="Tahoma"/>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5C35381F"/>
    <w:multiLevelType w:val="hybridMultilevel"/>
    <w:tmpl w:val="A36A830E"/>
    <w:lvl w:ilvl="0" w:tplc="041B0017">
      <w:start w:val="1"/>
      <w:numFmt w:val="lowerLetter"/>
      <w:lvlText w:val="%1)"/>
      <w:lvlJc w:val="left"/>
      <w:pPr>
        <w:ind w:left="1440" w:hanging="360"/>
      </w:pPr>
    </w:lvl>
    <w:lvl w:ilvl="1" w:tplc="041B0019">
      <w:start w:val="1"/>
      <w:numFmt w:val="lowerLetter"/>
      <w:lvlText w:val="%2."/>
      <w:lvlJc w:val="left"/>
      <w:pPr>
        <w:ind w:left="1440" w:hanging="360"/>
      </w:pPr>
    </w:lvl>
    <w:lvl w:ilvl="2" w:tplc="C4989658">
      <w:start w:val="1"/>
      <w:numFmt w:val="lowerLetter"/>
      <w:lvlText w:val="%3)"/>
      <w:lvlJc w:val="left"/>
      <w:pPr>
        <w:ind w:left="2340" w:hanging="360"/>
      </w:pPr>
      <w:rPr>
        <w:rFonts w:hint="default"/>
        <w:b w:val="0"/>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62521D89"/>
    <w:multiLevelType w:val="hybridMultilevel"/>
    <w:tmpl w:val="91A4D1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6BC66967"/>
    <w:multiLevelType w:val="multilevel"/>
    <w:tmpl w:val="9A540ABE"/>
    <w:lvl w:ilvl="0">
      <w:start w:val="1"/>
      <w:numFmt w:val="decimal"/>
      <w:lvlText w:val="%1"/>
      <w:lvlJc w:val="left"/>
      <w:pPr>
        <w:tabs>
          <w:tab w:val="num" w:pos="340"/>
        </w:tabs>
        <w:ind w:left="340" w:hanging="340"/>
      </w:pPr>
      <w:rPr>
        <w:rFonts w:asciiTheme="minorHAnsi" w:hAnsiTheme="minorHAnsi" w:hint="default"/>
        <w:sz w:val="22"/>
      </w:rPr>
    </w:lvl>
    <w:lvl w:ilvl="1">
      <w:start w:val="1"/>
      <w:numFmt w:val="lowerLetter"/>
      <w:pStyle w:val="slovanzoznam2"/>
      <w:lvlText w:val="%2)"/>
      <w:lvlJc w:val="left"/>
      <w:pPr>
        <w:tabs>
          <w:tab w:val="num" w:pos="680"/>
        </w:tabs>
        <w:ind w:left="680" w:hanging="340"/>
      </w:pPr>
      <w:rPr>
        <w:rFonts w:hint="default"/>
      </w:rPr>
    </w:lvl>
    <w:lvl w:ilvl="2">
      <w:start w:val="1"/>
      <w:numFmt w:val="bullet"/>
      <w:lvlText w:val=""/>
      <w:lvlJc w:val="left"/>
      <w:pPr>
        <w:tabs>
          <w:tab w:val="num" w:pos="1020"/>
        </w:tabs>
        <w:ind w:left="1020" w:hanging="340"/>
      </w:pPr>
      <w:rPr>
        <w:rFonts w:ascii="Symbol" w:hAnsi="Symbol" w:hint="default"/>
        <w:color w:val="auto"/>
      </w:rPr>
    </w:lvl>
    <w:lvl w:ilvl="3">
      <w:start w:val="1"/>
      <w:numFmt w:val="bullet"/>
      <w:lvlText w:val="-"/>
      <w:lvlJc w:val="left"/>
      <w:pPr>
        <w:tabs>
          <w:tab w:val="num" w:pos="1360"/>
        </w:tabs>
        <w:ind w:left="1360" w:hanging="340"/>
      </w:pPr>
      <w:rPr>
        <w:rFonts w:ascii="Arial" w:hAnsi="Arial" w:hint="default"/>
      </w:rPr>
    </w:lvl>
    <w:lvl w:ilvl="4">
      <w:start w:val="1"/>
      <w:numFmt w:val="bullet"/>
      <w:lvlText w:val=""/>
      <w:lvlJc w:val="left"/>
      <w:pPr>
        <w:tabs>
          <w:tab w:val="num" w:pos="1700"/>
        </w:tabs>
        <w:ind w:left="1700" w:hanging="340"/>
      </w:pPr>
      <w:rPr>
        <w:rFonts w:ascii="Symbol" w:hAnsi="Symbol" w:hint="default"/>
        <w:color w:val="auto"/>
      </w:rPr>
    </w:lvl>
    <w:lvl w:ilvl="5">
      <w:start w:val="1"/>
      <w:numFmt w:val="bullet"/>
      <w:lvlText w:val="-"/>
      <w:lvlJc w:val="left"/>
      <w:pPr>
        <w:tabs>
          <w:tab w:val="num" w:pos="2040"/>
        </w:tabs>
        <w:ind w:left="2040" w:hanging="340"/>
      </w:pPr>
      <w:rPr>
        <w:rFonts w:ascii="Arial" w:hAnsi="Arial" w:hint="default"/>
      </w:rPr>
    </w:lvl>
    <w:lvl w:ilvl="6">
      <w:start w:val="1"/>
      <w:numFmt w:val="bullet"/>
      <w:lvlText w:val=""/>
      <w:lvlJc w:val="left"/>
      <w:pPr>
        <w:tabs>
          <w:tab w:val="num" w:pos="2380"/>
        </w:tabs>
        <w:ind w:left="2380" w:hanging="340"/>
      </w:pPr>
      <w:rPr>
        <w:rFonts w:ascii="Symbol" w:hAnsi="Symbol" w:hint="default"/>
      </w:rPr>
    </w:lvl>
    <w:lvl w:ilvl="7">
      <w:start w:val="1"/>
      <w:numFmt w:val="bullet"/>
      <w:lvlText w:val="-"/>
      <w:lvlJc w:val="left"/>
      <w:pPr>
        <w:tabs>
          <w:tab w:val="num" w:pos="2720"/>
        </w:tabs>
        <w:ind w:left="2720" w:hanging="340"/>
      </w:pPr>
      <w:rPr>
        <w:rFonts w:ascii="Arial" w:hAnsi="Arial" w:hint="default"/>
      </w:rPr>
    </w:lvl>
    <w:lvl w:ilvl="8">
      <w:start w:val="1"/>
      <w:numFmt w:val="bullet"/>
      <w:lvlText w:val=""/>
      <w:lvlJc w:val="left"/>
      <w:pPr>
        <w:tabs>
          <w:tab w:val="num" w:pos="3060"/>
        </w:tabs>
        <w:ind w:left="3060" w:hanging="340"/>
      </w:pPr>
      <w:rPr>
        <w:rFonts w:ascii="Symbol" w:hAnsi="Symbol" w:hint="default"/>
      </w:rPr>
    </w:lvl>
  </w:abstractNum>
  <w:abstractNum w:abstractNumId="41" w15:restartNumberingAfterBreak="0">
    <w:nsid w:val="6C2D5C12"/>
    <w:multiLevelType w:val="hybridMultilevel"/>
    <w:tmpl w:val="B658DBE6"/>
    <w:lvl w:ilvl="0" w:tplc="14DA3390">
      <w:start w:val="907"/>
      <w:numFmt w:val="bullet"/>
      <w:lvlText w:val="•"/>
      <w:lvlJc w:val="left"/>
      <w:pPr>
        <w:ind w:left="1060" w:hanging="700"/>
      </w:pPr>
      <w:rPr>
        <w:rFonts w:ascii="Tahoma" w:eastAsia="Times New Roman" w:hAnsi="Tahoma" w:cs="Tahoma"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6CC508ED"/>
    <w:multiLevelType w:val="multilevel"/>
    <w:tmpl w:val="39D04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DE35B43"/>
    <w:multiLevelType w:val="hybridMultilevel"/>
    <w:tmpl w:val="D66C69C8"/>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4" w15:restartNumberingAfterBreak="0">
    <w:nsid w:val="6EA32E8F"/>
    <w:multiLevelType w:val="hybridMultilevel"/>
    <w:tmpl w:val="B8E23FEC"/>
    <w:styleLink w:val="tl1"/>
    <w:lvl w:ilvl="0" w:tplc="04090001">
      <w:start w:val="1"/>
      <w:numFmt w:val="bullet"/>
      <w:lvlText w:val=""/>
      <w:lvlJc w:val="left"/>
      <w:pPr>
        <w:ind w:left="616" w:hanging="360"/>
      </w:pPr>
      <w:rPr>
        <w:rFonts w:ascii="Symbol" w:hAnsi="Symbol" w:hint="default"/>
      </w:rPr>
    </w:lvl>
    <w:lvl w:ilvl="1" w:tplc="04090003">
      <w:start w:val="1"/>
      <w:numFmt w:val="bullet"/>
      <w:lvlText w:val="o"/>
      <w:lvlJc w:val="left"/>
      <w:pPr>
        <w:ind w:left="1336" w:hanging="360"/>
      </w:pPr>
      <w:rPr>
        <w:rFonts w:ascii="Courier New" w:hAnsi="Courier New" w:cs="Courier New" w:hint="default"/>
      </w:rPr>
    </w:lvl>
    <w:lvl w:ilvl="2" w:tplc="04090005" w:tentative="1">
      <w:start w:val="1"/>
      <w:numFmt w:val="bullet"/>
      <w:lvlText w:val=""/>
      <w:lvlJc w:val="left"/>
      <w:pPr>
        <w:ind w:left="2056" w:hanging="360"/>
      </w:pPr>
      <w:rPr>
        <w:rFonts w:ascii="Wingdings" w:hAnsi="Wingdings" w:hint="default"/>
      </w:rPr>
    </w:lvl>
    <w:lvl w:ilvl="3" w:tplc="04090001" w:tentative="1">
      <w:start w:val="1"/>
      <w:numFmt w:val="bullet"/>
      <w:lvlText w:val=""/>
      <w:lvlJc w:val="left"/>
      <w:pPr>
        <w:ind w:left="2776" w:hanging="360"/>
      </w:pPr>
      <w:rPr>
        <w:rFonts w:ascii="Symbol" w:hAnsi="Symbol" w:hint="default"/>
      </w:rPr>
    </w:lvl>
    <w:lvl w:ilvl="4" w:tplc="04090003" w:tentative="1">
      <w:start w:val="1"/>
      <w:numFmt w:val="bullet"/>
      <w:lvlText w:val="o"/>
      <w:lvlJc w:val="left"/>
      <w:pPr>
        <w:ind w:left="3496" w:hanging="360"/>
      </w:pPr>
      <w:rPr>
        <w:rFonts w:ascii="Courier New" w:hAnsi="Courier New" w:cs="Courier New" w:hint="default"/>
      </w:rPr>
    </w:lvl>
    <w:lvl w:ilvl="5" w:tplc="04090005" w:tentative="1">
      <w:start w:val="1"/>
      <w:numFmt w:val="bullet"/>
      <w:lvlText w:val=""/>
      <w:lvlJc w:val="left"/>
      <w:pPr>
        <w:ind w:left="4216" w:hanging="360"/>
      </w:pPr>
      <w:rPr>
        <w:rFonts w:ascii="Wingdings" w:hAnsi="Wingdings" w:hint="default"/>
      </w:rPr>
    </w:lvl>
    <w:lvl w:ilvl="6" w:tplc="04090001" w:tentative="1">
      <w:start w:val="1"/>
      <w:numFmt w:val="bullet"/>
      <w:lvlText w:val=""/>
      <w:lvlJc w:val="left"/>
      <w:pPr>
        <w:ind w:left="4936" w:hanging="360"/>
      </w:pPr>
      <w:rPr>
        <w:rFonts w:ascii="Symbol" w:hAnsi="Symbol" w:hint="default"/>
      </w:rPr>
    </w:lvl>
    <w:lvl w:ilvl="7" w:tplc="04090003" w:tentative="1">
      <w:start w:val="1"/>
      <w:numFmt w:val="bullet"/>
      <w:lvlText w:val="o"/>
      <w:lvlJc w:val="left"/>
      <w:pPr>
        <w:ind w:left="5656" w:hanging="360"/>
      </w:pPr>
      <w:rPr>
        <w:rFonts w:ascii="Courier New" w:hAnsi="Courier New" w:cs="Courier New" w:hint="default"/>
      </w:rPr>
    </w:lvl>
    <w:lvl w:ilvl="8" w:tplc="04090005" w:tentative="1">
      <w:start w:val="1"/>
      <w:numFmt w:val="bullet"/>
      <w:lvlText w:val=""/>
      <w:lvlJc w:val="left"/>
      <w:pPr>
        <w:ind w:left="6376" w:hanging="360"/>
      </w:pPr>
      <w:rPr>
        <w:rFonts w:ascii="Wingdings" w:hAnsi="Wingdings" w:hint="default"/>
      </w:rPr>
    </w:lvl>
  </w:abstractNum>
  <w:abstractNum w:abstractNumId="45" w15:restartNumberingAfterBreak="0">
    <w:nsid w:val="6ECD0148"/>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F9753E8"/>
    <w:multiLevelType w:val="hybridMultilevel"/>
    <w:tmpl w:val="DFC410B6"/>
    <w:lvl w:ilvl="0" w:tplc="438E24BE">
      <w:start w:val="1"/>
      <w:numFmt w:val="bullet"/>
      <w:lvlText w:val=""/>
      <w:lvlJc w:val="left"/>
      <w:pPr>
        <w:ind w:left="720" w:hanging="360"/>
      </w:pPr>
      <w:rPr>
        <w:rFonts w:ascii="Symbol" w:eastAsia="Firme Book" w:hAnsi="Symbol" w:cs="Verdana"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6FBE1882"/>
    <w:multiLevelType w:val="hybridMultilevel"/>
    <w:tmpl w:val="ADB0BC4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8" w15:restartNumberingAfterBreak="0">
    <w:nsid w:val="7217305C"/>
    <w:multiLevelType w:val="hybridMultilevel"/>
    <w:tmpl w:val="411664D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72573B31"/>
    <w:multiLevelType w:val="hybridMultilevel"/>
    <w:tmpl w:val="E01873B0"/>
    <w:lvl w:ilvl="0" w:tplc="041B0001">
      <w:start w:val="1"/>
      <w:numFmt w:val="bullet"/>
      <w:lvlText w:val=""/>
      <w:lvlJc w:val="left"/>
      <w:pPr>
        <w:tabs>
          <w:tab w:val="num" w:pos="2340"/>
        </w:tabs>
        <w:ind w:left="2340" w:hanging="360"/>
      </w:pPr>
      <w:rPr>
        <w:rFonts w:ascii="Symbol" w:hAnsi="Symbol" w:hint="default"/>
      </w:rPr>
    </w:lvl>
    <w:lvl w:ilvl="1" w:tplc="8C9600B8">
      <w:start w:val="1"/>
      <w:numFmt w:val="bullet"/>
      <w:pStyle w:val="ESOOdrka1"/>
      <w:lvlText w:val="o"/>
      <w:lvlJc w:val="left"/>
      <w:pPr>
        <w:tabs>
          <w:tab w:val="num" w:pos="2340"/>
        </w:tabs>
        <w:ind w:left="2340" w:hanging="360"/>
      </w:pPr>
      <w:rPr>
        <w:rFonts w:ascii="Courier New" w:hAnsi="Courier New" w:cs="Courier New" w:hint="default"/>
      </w:rPr>
    </w:lvl>
    <w:lvl w:ilvl="2" w:tplc="88580B2C">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a2"/>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start w:val="1"/>
      <w:numFmt w:val="bullet"/>
      <w:lvlText w:val=""/>
      <w:lvlJc w:val="left"/>
      <w:pPr>
        <w:tabs>
          <w:tab w:val="num" w:pos="5220"/>
        </w:tabs>
        <w:ind w:left="5220" w:hanging="360"/>
      </w:pPr>
      <w:rPr>
        <w:rFonts w:ascii="Wingdings" w:hAnsi="Wingdings" w:hint="default"/>
      </w:rPr>
    </w:lvl>
    <w:lvl w:ilvl="6" w:tplc="041B000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50" w15:restartNumberingAfterBreak="0">
    <w:nsid w:val="74A94DA5"/>
    <w:multiLevelType w:val="hybridMultilevel"/>
    <w:tmpl w:val="0E9CFCD8"/>
    <w:lvl w:ilvl="0" w:tplc="041B0017">
      <w:start w:val="1"/>
      <w:numFmt w:val="lowerLetter"/>
      <w:lvlText w:val="%1)"/>
      <w:lvlJc w:val="left"/>
      <w:pPr>
        <w:ind w:left="360" w:hanging="360"/>
      </w:pPr>
    </w:lvl>
    <w:lvl w:ilvl="1" w:tplc="041B0013">
      <w:start w:val="1"/>
      <w:numFmt w:val="upperRoman"/>
      <w:lvlText w:val="%2."/>
      <w:lvlJc w:val="righ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1" w15:restartNumberingAfterBreak="0">
    <w:nsid w:val="75D11F6A"/>
    <w:multiLevelType w:val="multilevel"/>
    <w:tmpl w:val="DBE46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A7D6E2F"/>
    <w:multiLevelType w:val="hybridMultilevel"/>
    <w:tmpl w:val="B2B689DA"/>
    <w:lvl w:ilvl="0" w:tplc="FFFFFFFF">
      <w:start w:val="1"/>
      <w:numFmt w:val="bullet"/>
      <w:pStyle w:val="07Listing1"/>
      <w:lvlText w:val="•"/>
      <w:lvlJc w:val="left"/>
      <w:pPr>
        <w:ind w:left="720" w:hanging="360"/>
      </w:pPr>
      <w:rPr>
        <w:rFonts w:ascii="Cambria Math" w:hAnsi="Cambria Math" w:hint="default"/>
      </w:rPr>
    </w:lvl>
    <w:lvl w:ilvl="1" w:tplc="041B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Cambria" w:hAnsi="Cambria" w:hint="default"/>
      </w:rPr>
    </w:lvl>
    <w:lvl w:ilvl="3" w:tplc="04050001">
      <w:start w:val="1"/>
      <w:numFmt w:val="bullet"/>
      <w:lvlText w:val=""/>
      <w:lvlJc w:val="left"/>
      <w:pPr>
        <w:ind w:left="2880" w:hanging="360"/>
      </w:pPr>
      <w:rPr>
        <w:rFonts w:ascii="Courier New" w:hAnsi="Courier New" w:hint="default"/>
      </w:rPr>
    </w:lvl>
    <w:lvl w:ilvl="4" w:tplc="04050003">
      <w:start w:val="1"/>
      <w:numFmt w:val="bullet"/>
      <w:lvlText w:val="o"/>
      <w:lvlJc w:val="left"/>
      <w:pPr>
        <w:ind w:left="3600" w:hanging="360"/>
      </w:pPr>
      <w:rPr>
        <w:rFonts w:ascii="Wingdings" w:hAnsi="Wingdings" w:cs="Wingdings" w:hint="default"/>
      </w:rPr>
    </w:lvl>
    <w:lvl w:ilvl="5" w:tplc="04050005">
      <w:start w:val="1"/>
      <w:numFmt w:val="bullet"/>
      <w:lvlText w:val=""/>
      <w:lvlJc w:val="left"/>
      <w:pPr>
        <w:ind w:left="4320" w:hanging="360"/>
      </w:pPr>
      <w:rPr>
        <w:rFonts w:ascii="Cambria" w:hAnsi="Cambria" w:hint="default"/>
      </w:rPr>
    </w:lvl>
    <w:lvl w:ilvl="6" w:tplc="04050001">
      <w:start w:val="1"/>
      <w:numFmt w:val="bullet"/>
      <w:lvlText w:val=""/>
      <w:lvlJc w:val="left"/>
      <w:pPr>
        <w:ind w:left="5040" w:hanging="360"/>
      </w:pPr>
      <w:rPr>
        <w:rFonts w:ascii="Courier New" w:hAnsi="Courier New" w:hint="default"/>
      </w:rPr>
    </w:lvl>
    <w:lvl w:ilvl="7" w:tplc="04050003">
      <w:start w:val="1"/>
      <w:numFmt w:val="bullet"/>
      <w:lvlText w:val="o"/>
      <w:lvlJc w:val="left"/>
      <w:pPr>
        <w:ind w:left="5760" w:hanging="360"/>
      </w:pPr>
      <w:rPr>
        <w:rFonts w:ascii="Wingdings" w:hAnsi="Wingdings" w:cs="Wingdings" w:hint="default"/>
      </w:rPr>
    </w:lvl>
    <w:lvl w:ilvl="8" w:tplc="04050005">
      <w:start w:val="1"/>
      <w:numFmt w:val="bullet"/>
      <w:lvlText w:val=""/>
      <w:lvlJc w:val="left"/>
      <w:pPr>
        <w:ind w:left="6480" w:hanging="360"/>
      </w:pPr>
      <w:rPr>
        <w:rFonts w:ascii="Cambria" w:hAnsi="Cambria" w:hint="default"/>
      </w:rPr>
    </w:lvl>
  </w:abstractNum>
  <w:abstractNum w:abstractNumId="53" w15:restartNumberingAfterBreak="0">
    <w:nsid w:val="7AEB5A79"/>
    <w:multiLevelType w:val="hybridMultilevel"/>
    <w:tmpl w:val="181410A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4" w15:restartNumberingAfterBreak="0">
    <w:nsid w:val="7B0E22B8"/>
    <w:multiLevelType w:val="hybridMultilevel"/>
    <w:tmpl w:val="5F769DFC"/>
    <w:lvl w:ilvl="0" w:tplc="BDD08D54">
      <w:start w:val="1"/>
      <w:numFmt w:val="bullet"/>
      <w:pStyle w:val="InstrukciaZoznam"/>
      <w:lvlText w:val=""/>
      <w:lvlJc w:val="left"/>
      <w:pPr>
        <w:ind w:left="360" w:hanging="360"/>
      </w:pPr>
      <w:rPr>
        <w:rFonts w:ascii="Symbol" w:hAnsi="Symbol" w:hint="default"/>
      </w:rPr>
    </w:lvl>
    <w:lvl w:ilvl="1" w:tplc="5B426F3E">
      <w:start w:val="1"/>
      <w:numFmt w:val="bullet"/>
      <w:lvlText w:val="o"/>
      <w:lvlJc w:val="left"/>
      <w:pPr>
        <w:ind w:left="360" w:hanging="360"/>
      </w:pPr>
      <w:rPr>
        <w:rFonts w:ascii="Courier New" w:hAnsi="Courier New" w:hint="default"/>
      </w:rPr>
    </w:lvl>
    <w:lvl w:ilvl="2" w:tplc="10E8E2F4">
      <w:start w:val="1"/>
      <w:numFmt w:val="bullet"/>
      <w:lvlText w:val=""/>
      <w:lvlJc w:val="left"/>
      <w:pPr>
        <w:ind w:left="2149" w:hanging="360"/>
      </w:pPr>
      <w:rPr>
        <w:rFonts w:ascii="Wingdings" w:hAnsi="Wingdings" w:hint="default"/>
      </w:rPr>
    </w:lvl>
    <w:lvl w:ilvl="3" w:tplc="3EEEC596" w:tentative="1">
      <w:start w:val="1"/>
      <w:numFmt w:val="bullet"/>
      <w:lvlText w:val=""/>
      <w:lvlJc w:val="left"/>
      <w:pPr>
        <w:ind w:left="2869" w:hanging="360"/>
      </w:pPr>
      <w:rPr>
        <w:rFonts w:ascii="Symbol" w:hAnsi="Symbol" w:hint="default"/>
      </w:rPr>
    </w:lvl>
    <w:lvl w:ilvl="4" w:tplc="B4B652B0" w:tentative="1">
      <w:start w:val="1"/>
      <w:numFmt w:val="bullet"/>
      <w:lvlText w:val="o"/>
      <w:lvlJc w:val="left"/>
      <w:pPr>
        <w:ind w:left="3589" w:hanging="360"/>
      </w:pPr>
      <w:rPr>
        <w:rFonts w:ascii="Courier New" w:hAnsi="Courier New" w:hint="default"/>
      </w:rPr>
    </w:lvl>
    <w:lvl w:ilvl="5" w:tplc="A2EA86C2" w:tentative="1">
      <w:start w:val="1"/>
      <w:numFmt w:val="bullet"/>
      <w:lvlText w:val=""/>
      <w:lvlJc w:val="left"/>
      <w:pPr>
        <w:ind w:left="4309" w:hanging="360"/>
      </w:pPr>
      <w:rPr>
        <w:rFonts w:ascii="Wingdings" w:hAnsi="Wingdings" w:hint="default"/>
      </w:rPr>
    </w:lvl>
    <w:lvl w:ilvl="6" w:tplc="3E06BBA2" w:tentative="1">
      <w:start w:val="1"/>
      <w:numFmt w:val="bullet"/>
      <w:lvlText w:val=""/>
      <w:lvlJc w:val="left"/>
      <w:pPr>
        <w:ind w:left="5029" w:hanging="360"/>
      </w:pPr>
      <w:rPr>
        <w:rFonts w:ascii="Symbol" w:hAnsi="Symbol" w:hint="default"/>
      </w:rPr>
    </w:lvl>
    <w:lvl w:ilvl="7" w:tplc="ED9E89BE" w:tentative="1">
      <w:start w:val="1"/>
      <w:numFmt w:val="bullet"/>
      <w:lvlText w:val="o"/>
      <w:lvlJc w:val="left"/>
      <w:pPr>
        <w:ind w:left="5749" w:hanging="360"/>
      </w:pPr>
      <w:rPr>
        <w:rFonts w:ascii="Courier New" w:hAnsi="Courier New" w:hint="default"/>
      </w:rPr>
    </w:lvl>
    <w:lvl w:ilvl="8" w:tplc="AB124972" w:tentative="1">
      <w:start w:val="1"/>
      <w:numFmt w:val="bullet"/>
      <w:lvlText w:val=""/>
      <w:lvlJc w:val="left"/>
      <w:pPr>
        <w:ind w:left="6469" w:hanging="360"/>
      </w:pPr>
      <w:rPr>
        <w:rFonts w:ascii="Wingdings" w:hAnsi="Wingdings" w:hint="default"/>
      </w:rPr>
    </w:lvl>
  </w:abstractNum>
  <w:abstractNum w:abstractNumId="55" w15:restartNumberingAfterBreak="0">
    <w:nsid w:val="7B832134"/>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DA276CD"/>
    <w:multiLevelType w:val="hybridMultilevel"/>
    <w:tmpl w:val="B74C601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7" w15:restartNumberingAfterBreak="0">
    <w:nsid w:val="7E8F0F1B"/>
    <w:multiLevelType w:val="hybridMultilevel"/>
    <w:tmpl w:val="8764AA7E"/>
    <w:lvl w:ilvl="0" w:tplc="07BE5692">
      <w:start w:val="1"/>
      <w:numFmt w:val="decimal"/>
      <w:lvlText w:val="%1."/>
      <w:lvlJc w:val="left"/>
      <w:pPr>
        <w:tabs>
          <w:tab w:val="num" w:pos="1288"/>
        </w:tabs>
        <w:ind w:left="1288" w:hanging="720"/>
      </w:pPr>
      <w:rPr>
        <w:rFonts w:ascii="Tahoma" w:eastAsia="Times New Roman" w:hAnsi="Tahoma" w:cs="Tahoma"/>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7E974A87"/>
    <w:multiLevelType w:val="hybridMultilevel"/>
    <w:tmpl w:val="C2DCE36E"/>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9" w15:restartNumberingAfterBreak="0">
    <w:nsid w:val="7F8E3760"/>
    <w:multiLevelType w:val="hybridMultilevel"/>
    <w:tmpl w:val="50F0807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256985043">
    <w:abstractNumId w:val="12"/>
  </w:num>
  <w:num w:numId="2" w16cid:durableId="159928077">
    <w:abstractNumId w:val="54"/>
  </w:num>
  <w:num w:numId="3" w16cid:durableId="908080904">
    <w:abstractNumId w:val="23"/>
  </w:num>
  <w:num w:numId="4" w16cid:durableId="1055547974">
    <w:abstractNumId w:val="51"/>
  </w:num>
  <w:num w:numId="5" w16cid:durableId="22441121">
    <w:abstractNumId w:val="42"/>
  </w:num>
  <w:num w:numId="6" w16cid:durableId="1063991270">
    <w:abstractNumId w:val="25"/>
  </w:num>
  <w:num w:numId="7" w16cid:durableId="2082022129">
    <w:abstractNumId w:val="27"/>
  </w:num>
  <w:num w:numId="8" w16cid:durableId="130177122">
    <w:abstractNumId w:val="52"/>
  </w:num>
  <w:num w:numId="9" w16cid:durableId="1268923264">
    <w:abstractNumId w:val="5"/>
  </w:num>
  <w:num w:numId="10" w16cid:durableId="1741097857">
    <w:abstractNumId w:val="8"/>
  </w:num>
  <w:num w:numId="11" w16cid:durableId="785077756">
    <w:abstractNumId w:val="21"/>
  </w:num>
  <w:num w:numId="12" w16cid:durableId="1636790809">
    <w:abstractNumId w:val="50"/>
  </w:num>
  <w:num w:numId="13" w16cid:durableId="1612202338">
    <w:abstractNumId w:val="4"/>
  </w:num>
  <w:num w:numId="14" w16cid:durableId="1875606772">
    <w:abstractNumId w:val="59"/>
  </w:num>
  <w:num w:numId="15" w16cid:durableId="1606765434">
    <w:abstractNumId w:val="30"/>
  </w:num>
  <w:num w:numId="16" w16cid:durableId="2006781594">
    <w:abstractNumId w:val="35"/>
  </w:num>
  <w:num w:numId="17" w16cid:durableId="1956866746">
    <w:abstractNumId w:val="28"/>
  </w:num>
  <w:num w:numId="18" w16cid:durableId="1668551877">
    <w:abstractNumId w:val="58"/>
  </w:num>
  <w:num w:numId="19" w16cid:durableId="680473353">
    <w:abstractNumId w:val="44"/>
  </w:num>
  <w:num w:numId="20" w16cid:durableId="1725369194">
    <w:abstractNumId w:val="31"/>
  </w:num>
  <w:num w:numId="21" w16cid:durableId="742264050">
    <w:abstractNumId w:val="40"/>
  </w:num>
  <w:num w:numId="22" w16cid:durableId="1588229003">
    <w:abstractNumId w:val="1"/>
  </w:num>
  <w:num w:numId="23" w16cid:durableId="394158437">
    <w:abstractNumId w:val="16"/>
  </w:num>
  <w:num w:numId="24" w16cid:durableId="1661736653">
    <w:abstractNumId w:val="38"/>
  </w:num>
  <w:num w:numId="25" w16cid:durableId="347490334">
    <w:abstractNumId w:val="43"/>
  </w:num>
  <w:num w:numId="26" w16cid:durableId="865017861">
    <w:abstractNumId w:val="34"/>
  </w:num>
  <w:num w:numId="27" w16cid:durableId="1455446855">
    <w:abstractNumId w:val="10"/>
  </w:num>
  <w:num w:numId="28" w16cid:durableId="2008559222">
    <w:abstractNumId w:val="0"/>
  </w:num>
  <w:num w:numId="29" w16cid:durableId="1853951125">
    <w:abstractNumId w:val="48"/>
  </w:num>
  <w:num w:numId="30" w16cid:durableId="836073739">
    <w:abstractNumId w:val="36"/>
  </w:num>
  <w:num w:numId="31" w16cid:durableId="1898316139">
    <w:abstractNumId w:val="20"/>
  </w:num>
  <w:num w:numId="32" w16cid:durableId="688718555">
    <w:abstractNumId w:val="33"/>
  </w:num>
  <w:num w:numId="33" w16cid:durableId="1654524310">
    <w:abstractNumId w:val="53"/>
  </w:num>
  <w:num w:numId="34" w16cid:durableId="46954250">
    <w:abstractNumId w:val="56"/>
  </w:num>
  <w:num w:numId="35" w16cid:durableId="960652273">
    <w:abstractNumId w:val="37"/>
  </w:num>
  <w:num w:numId="36" w16cid:durableId="1074010046">
    <w:abstractNumId w:val="11"/>
  </w:num>
  <w:num w:numId="37" w16cid:durableId="1924338213">
    <w:abstractNumId w:val="17"/>
  </w:num>
  <w:num w:numId="38" w16cid:durableId="1554346975">
    <w:abstractNumId w:val="57"/>
  </w:num>
  <w:num w:numId="39" w16cid:durableId="1510095819">
    <w:abstractNumId w:val="22"/>
  </w:num>
  <w:num w:numId="40" w16cid:durableId="1902595536">
    <w:abstractNumId w:val="18"/>
  </w:num>
  <w:num w:numId="41" w16cid:durableId="1214467208">
    <w:abstractNumId w:val="26"/>
  </w:num>
  <w:num w:numId="42" w16cid:durableId="1508859905">
    <w:abstractNumId w:val="49"/>
  </w:num>
  <w:num w:numId="43" w16cid:durableId="649290988">
    <w:abstractNumId w:val="39"/>
  </w:num>
  <w:num w:numId="44" w16cid:durableId="1933706636">
    <w:abstractNumId w:val="24"/>
  </w:num>
  <w:num w:numId="45" w16cid:durableId="967779823">
    <w:abstractNumId w:val="29"/>
  </w:num>
  <w:num w:numId="46" w16cid:durableId="1601521368">
    <w:abstractNumId w:val="15"/>
  </w:num>
  <w:num w:numId="47" w16cid:durableId="1747144403">
    <w:abstractNumId w:val="32"/>
  </w:num>
  <w:num w:numId="48" w16cid:durableId="289092553">
    <w:abstractNumId w:val="46"/>
  </w:num>
  <w:num w:numId="49" w16cid:durableId="496648657">
    <w:abstractNumId w:val="19"/>
  </w:num>
  <w:num w:numId="50" w16cid:durableId="1403723545">
    <w:abstractNumId w:val="2"/>
  </w:num>
  <w:num w:numId="51" w16cid:durableId="1997150736">
    <w:abstractNumId w:val="3"/>
  </w:num>
  <w:num w:numId="52" w16cid:durableId="1731804883">
    <w:abstractNumId w:val="47"/>
  </w:num>
  <w:num w:numId="53" w16cid:durableId="2120372071">
    <w:abstractNumId w:val="13"/>
  </w:num>
  <w:num w:numId="54" w16cid:durableId="1833837847">
    <w:abstractNumId w:val="7"/>
  </w:num>
  <w:num w:numId="55" w16cid:durableId="207453361">
    <w:abstractNumId w:val="41"/>
  </w:num>
  <w:num w:numId="56" w16cid:durableId="236983970">
    <w:abstractNumId w:val="45"/>
  </w:num>
  <w:num w:numId="57" w16cid:durableId="1863780705">
    <w:abstractNumId w:val="9"/>
  </w:num>
  <w:num w:numId="58" w16cid:durableId="1377319071">
    <w:abstractNumId w:val="55"/>
  </w:num>
  <w:num w:numId="59" w16cid:durableId="557519633">
    <w:abstractNumId w:val="14"/>
  </w:num>
  <w:num w:numId="60" w16cid:durableId="1678733692">
    <w:abstractNumId w:val="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removePersonalInformation/>
  <w:removeDateAndTime/>
  <w:activeWritingStyle w:appName="MSWord" w:lang="en-US" w:vendorID="64" w:dllVersion="0" w:nlCheck="1" w:checkStyle="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66F8"/>
    <w:rsid w:val="000004EB"/>
    <w:rsid w:val="00000AAB"/>
    <w:rsid w:val="00001705"/>
    <w:rsid w:val="000032E8"/>
    <w:rsid w:val="000034E8"/>
    <w:rsid w:val="00003D6B"/>
    <w:rsid w:val="000056A3"/>
    <w:rsid w:val="00006D38"/>
    <w:rsid w:val="00006F55"/>
    <w:rsid w:val="0000701E"/>
    <w:rsid w:val="000075B3"/>
    <w:rsid w:val="000104D6"/>
    <w:rsid w:val="00010F1F"/>
    <w:rsid w:val="000114A5"/>
    <w:rsid w:val="000117F0"/>
    <w:rsid w:val="00011C91"/>
    <w:rsid w:val="000123DD"/>
    <w:rsid w:val="00012959"/>
    <w:rsid w:val="00012F94"/>
    <w:rsid w:val="00013077"/>
    <w:rsid w:val="00013E9A"/>
    <w:rsid w:val="00015257"/>
    <w:rsid w:val="00016203"/>
    <w:rsid w:val="00016791"/>
    <w:rsid w:val="0001706A"/>
    <w:rsid w:val="00017CB1"/>
    <w:rsid w:val="00020727"/>
    <w:rsid w:val="00021E58"/>
    <w:rsid w:val="000220C9"/>
    <w:rsid w:val="0002437E"/>
    <w:rsid w:val="00024772"/>
    <w:rsid w:val="000253AC"/>
    <w:rsid w:val="00025AD5"/>
    <w:rsid w:val="00025AD7"/>
    <w:rsid w:val="000268E2"/>
    <w:rsid w:val="00026B2D"/>
    <w:rsid w:val="00027A03"/>
    <w:rsid w:val="00030CFE"/>
    <w:rsid w:val="00030E7E"/>
    <w:rsid w:val="00031DCE"/>
    <w:rsid w:val="00033EC1"/>
    <w:rsid w:val="00034241"/>
    <w:rsid w:val="000361A4"/>
    <w:rsid w:val="00036AD5"/>
    <w:rsid w:val="000372DF"/>
    <w:rsid w:val="000375D3"/>
    <w:rsid w:val="0003779D"/>
    <w:rsid w:val="00040086"/>
    <w:rsid w:val="00040294"/>
    <w:rsid w:val="00040E36"/>
    <w:rsid w:val="0004157E"/>
    <w:rsid w:val="00042427"/>
    <w:rsid w:val="00042969"/>
    <w:rsid w:val="000430B3"/>
    <w:rsid w:val="00043A97"/>
    <w:rsid w:val="00043CDD"/>
    <w:rsid w:val="0004612C"/>
    <w:rsid w:val="00046D72"/>
    <w:rsid w:val="00050584"/>
    <w:rsid w:val="000510C6"/>
    <w:rsid w:val="00052CD5"/>
    <w:rsid w:val="00053A98"/>
    <w:rsid w:val="00054BAE"/>
    <w:rsid w:val="000555CC"/>
    <w:rsid w:val="00055CF3"/>
    <w:rsid w:val="000573CD"/>
    <w:rsid w:val="000574A6"/>
    <w:rsid w:val="000576CD"/>
    <w:rsid w:val="00057BF7"/>
    <w:rsid w:val="000601C8"/>
    <w:rsid w:val="000613B1"/>
    <w:rsid w:val="00062FC4"/>
    <w:rsid w:val="0006371E"/>
    <w:rsid w:val="00064BE4"/>
    <w:rsid w:val="00064C22"/>
    <w:rsid w:val="00065407"/>
    <w:rsid w:val="0006561D"/>
    <w:rsid w:val="0007115F"/>
    <w:rsid w:val="000711C5"/>
    <w:rsid w:val="0007134B"/>
    <w:rsid w:val="00072A8A"/>
    <w:rsid w:val="00072E60"/>
    <w:rsid w:val="000732FD"/>
    <w:rsid w:val="00073A99"/>
    <w:rsid w:val="00073AE1"/>
    <w:rsid w:val="00075BDC"/>
    <w:rsid w:val="00075C67"/>
    <w:rsid w:val="00076300"/>
    <w:rsid w:val="000766A9"/>
    <w:rsid w:val="00076B80"/>
    <w:rsid w:val="00077251"/>
    <w:rsid w:val="00080233"/>
    <w:rsid w:val="0008069C"/>
    <w:rsid w:val="00080A33"/>
    <w:rsid w:val="0008170A"/>
    <w:rsid w:val="00081D85"/>
    <w:rsid w:val="00082C13"/>
    <w:rsid w:val="00082F7D"/>
    <w:rsid w:val="00083638"/>
    <w:rsid w:val="00083A11"/>
    <w:rsid w:val="0008485F"/>
    <w:rsid w:val="000849E9"/>
    <w:rsid w:val="00085A61"/>
    <w:rsid w:val="00086618"/>
    <w:rsid w:val="00086A87"/>
    <w:rsid w:val="00090BBE"/>
    <w:rsid w:val="00091C0B"/>
    <w:rsid w:val="00091DC1"/>
    <w:rsid w:val="00092F56"/>
    <w:rsid w:val="00093AC6"/>
    <w:rsid w:val="00093BAE"/>
    <w:rsid w:val="00093E22"/>
    <w:rsid w:val="00094E50"/>
    <w:rsid w:val="00095B96"/>
    <w:rsid w:val="00096E05"/>
    <w:rsid w:val="0009731C"/>
    <w:rsid w:val="00097FC8"/>
    <w:rsid w:val="000A002B"/>
    <w:rsid w:val="000A0A98"/>
    <w:rsid w:val="000A22B4"/>
    <w:rsid w:val="000A24F9"/>
    <w:rsid w:val="000A2560"/>
    <w:rsid w:val="000A2A74"/>
    <w:rsid w:val="000A2D55"/>
    <w:rsid w:val="000A4258"/>
    <w:rsid w:val="000A4F93"/>
    <w:rsid w:val="000A56DF"/>
    <w:rsid w:val="000A5B05"/>
    <w:rsid w:val="000A5DDA"/>
    <w:rsid w:val="000A676B"/>
    <w:rsid w:val="000A6C29"/>
    <w:rsid w:val="000A6D91"/>
    <w:rsid w:val="000A7CA3"/>
    <w:rsid w:val="000B00CB"/>
    <w:rsid w:val="000B0136"/>
    <w:rsid w:val="000B2494"/>
    <w:rsid w:val="000B32E6"/>
    <w:rsid w:val="000B3397"/>
    <w:rsid w:val="000B5706"/>
    <w:rsid w:val="000B5930"/>
    <w:rsid w:val="000B5FE4"/>
    <w:rsid w:val="000B648A"/>
    <w:rsid w:val="000B64BE"/>
    <w:rsid w:val="000B6583"/>
    <w:rsid w:val="000B6703"/>
    <w:rsid w:val="000B6707"/>
    <w:rsid w:val="000B6901"/>
    <w:rsid w:val="000B71CD"/>
    <w:rsid w:val="000B7644"/>
    <w:rsid w:val="000B7F0A"/>
    <w:rsid w:val="000C0C6F"/>
    <w:rsid w:val="000C1000"/>
    <w:rsid w:val="000C1513"/>
    <w:rsid w:val="000C2415"/>
    <w:rsid w:val="000C2449"/>
    <w:rsid w:val="000C2DF6"/>
    <w:rsid w:val="000C2EBD"/>
    <w:rsid w:val="000C3CEC"/>
    <w:rsid w:val="000C3F60"/>
    <w:rsid w:val="000C402A"/>
    <w:rsid w:val="000C406E"/>
    <w:rsid w:val="000C446C"/>
    <w:rsid w:val="000C5474"/>
    <w:rsid w:val="000C57C6"/>
    <w:rsid w:val="000C65A5"/>
    <w:rsid w:val="000C6E43"/>
    <w:rsid w:val="000C7402"/>
    <w:rsid w:val="000C7A54"/>
    <w:rsid w:val="000C7B5C"/>
    <w:rsid w:val="000D01EF"/>
    <w:rsid w:val="000D0F2C"/>
    <w:rsid w:val="000D22FE"/>
    <w:rsid w:val="000D33D3"/>
    <w:rsid w:val="000D36C4"/>
    <w:rsid w:val="000D427D"/>
    <w:rsid w:val="000D45D6"/>
    <w:rsid w:val="000D6FE2"/>
    <w:rsid w:val="000D755B"/>
    <w:rsid w:val="000D76FB"/>
    <w:rsid w:val="000E1210"/>
    <w:rsid w:val="000E15BA"/>
    <w:rsid w:val="000E205E"/>
    <w:rsid w:val="000E2ECE"/>
    <w:rsid w:val="000E3CE3"/>
    <w:rsid w:val="000E44BD"/>
    <w:rsid w:val="000E45F3"/>
    <w:rsid w:val="000E5069"/>
    <w:rsid w:val="000E574E"/>
    <w:rsid w:val="000E615A"/>
    <w:rsid w:val="000E6E6A"/>
    <w:rsid w:val="000F0209"/>
    <w:rsid w:val="000F06D9"/>
    <w:rsid w:val="000F0C53"/>
    <w:rsid w:val="000F12B0"/>
    <w:rsid w:val="000F2864"/>
    <w:rsid w:val="000F3276"/>
    <w:rsid w:val="000F380A"/>
    <w:rsid w:val="000F3918"/>
    <w:rsid w:val="000F4FA3"/>
    <w:rsid w:val="000F717C"/>
    <w:rsid w:val="000F7552"/>
    <w:rsid w:val="001007F1"/>
    <w:rsid w:val="00100DC2"/>
    <w:rsid w:val="00101280"/>
    <w:rsid w:val="0010263A"/>
    <w:rsid w:val="001036D0"/>
    <w:rsid w:val="001040B5"/>
    <w:rsid w:val="00104FA0"/>
    <w:rsid w:val="0010661A"/>
    <w:rsid w:val="00107290"/>
    <w:rsid w:val="00107CB8"/>
    <w:rsid w:val="00110557"/>
    <w:rsid w:val="001123CA"/>
    <w:rsid w:val="001130E8"/>
    <w:rsid w:val="00113670"/>
    <w:rsid w:val="001140DE"/>
    <w:rsid w:val="001150FF"/>
    <w:rsid w:val="001158FC"/>
    <w:rsid w:val="00116233"/>
    <w:rsid w:val="00116347"/>
    <w:rsid w:val="00116E4C"/>
    <w:rsid w:val="00117F55"/>
    <w:rsid w:val="001208C6"/>
    <w:rsid w:val="00120BCD"/>
    <w:rsid w:val="0012123A"/>
    <w:rsid w:val="00121BE2"/>
    <w:rsid w:val="0012203A"/>
    <w:rsid w:val="0012235B"/>
    <w:rsid w:val="00122D66"/>
    <w:rsid w:val="00124981"/>
    <w:rsid w:val="00124B2D"/>
    <w:rsid w:val="00125CAE"/>
    <w:rsid w:val="00125F72"/>
    <w:rsid w:val="001266E8"/>
    <w:rsid w:val="00126703"/>
    <w:rsid w:val="00127136"/>
    <w:rsid w:val="001275D4"/>
    <w:rsid w:val="00127603"/>
    <w:rsid w:val="00127F19"/>
    <w:rsid w:val="001317C4"/>
    <w:rsid w:val="00132DF6"/>
    <w:rsid w:val="00135808"/>
    <w:rsid w:val="00137785"/>
    <w:rsid w:val="001400D9"/>
    <w:rsid w:val="001408F0"/>
    <w:rsid w:val="001415BD"/>
    <w:rsid w:val="00141CA9"/>
    <w:rsid w:val="00142615"/>
    <w:rsid w:val="001427E8"/>
    <w:rsid w:val="001435E0"/>
    <w:rsid w:val="00145AD9"/>
    <w:rsid w:val="00146E0B"/>
    <w:rsid w:val="00150B97"/>
    <w:rsid w:val="00151175"/>
    <w:rsid w:val="00151E6B"/>
    <w:rsid w:val="00153610"/>
    <w:rsid w:val="00153CAD"/>
    <w:rsid w:val="00153D97"/>
    <w:rsid w:val="0015457C"/>
    <w:rsid w:val="00154FE8"/>
    <w:rsid w:val="00155577"/>
    <w:rsid w:val="00155583"/>
    <w:rsid w:val="00156082"/>
    <w:rsid w:val="00156735"/>
    <w:rsid w:val="00156745"/>
    <w:rsid w:val="00157710"/>
    <w:rsid w:val="001607B3"/>
    <w:rsid w:val="001608E0"/>
    <w:rsid w:val="00160AE6"/>
    <w:rsid w:val="00160F6C"/>
    <w:rsid w:val="00163222"/>
    <w:rsid w:val="001648A0"/>
    <w:rsid w:val="00165A73"/>
    <w:rsid w:val="001662DE"/>
    <w:rsid w:val="00166D95"/>
    <w:rsid w:val="0016707D"/>
    <w:rsid w:val="00170305"/>
    <w:rsid w:val="00170A1B"/>
    <w:rsid w:val="00170CDC"/>
    <w:rsid w:val="0017199C"/>
    <w:rsid w:val="00172AD9"/>
    <w:rsid w:val="00172CF5"/>
    <w:rsid w:val="00173546"/>
    <w:rsid w:val="00173ABF"/>
    <w:rsid w:val="00173B50"/>
    <w:rsid w:val="00174BC7"/>
    <w:rsid w:val="001756C5"/>
    <w:rsid w:val="00175774"/>
    <w:rsid w:val="00176175"/>
    <w:rsid w:val="001774A4"/>
    <w:rsid w:val="00180471"/>
    <w:rsid w:val="001817EB"/>
    <w:rsid w:val="00183A12"/>
    <w:rsid w:val="00184071"/>
    <w:rsid w:val="0018476A"/>
    <w:rsid w:val="00184852"/>
    <w:rsid w:val="00185A21"/>
    <w:rsid w:val="0018602A"/>
    <w:rsid w:val="001864B8"/>
    <w:rsid w:val="00187991"/>
    <w:rsid w:val="00190327"/>
    <w:rsid w:val="001906F1"/>
    <w:rsid w:val="00191449"/>
    <w:rsid w:val="00191B8D"/>
    <w:rsid w:val="001922AB"/>
    <w:rsid w:val="001925A1"/>
    <w:rsid w:val="00192AE3"/>
    <w:rsid w:val="00192F12"/>
    <w:rsid w:val="00193A67"/>
    <w:rsid w:val="0019400B"/>
    <w:rsid w:val="00194286"/>
    <w:rsid w:val="001942CC"/>
    <w:rsid w:val="001945D9"/>
    <w:rsid w:val="00196D49"/>
    <w:rsid w:val="0019779F"/>
    <w:rsid w:val="001A21B8"/>
    <w:rsid w:val="001A2881"/>
    <w:rsid w:val="001A303A"/>
    <w:rsid w:val="001A31BC"/>
    <w:rsid w:val="001A32D7"/>
    <w:rsid w:val="001A42EC"/>
    <w:rsid w:val="001A53CA"/>
    <w:rsid w:val="001A5E4B"/>
    <w:rsid w:val="001A6839"/>
    <w:rsid w:val="001A6B5A"/>
    <w:rsid w:val="001A6B65"/>
    <w:rsid w:val="001B1BBD"/>
    <w:rsid w:val="001B4E36"/>
    <w:rsid w:val="001B54CD"/>
    <w:rsid w:val="001B6379"/>
    <w:rsid w:val="001B64D5"/>
    <w:rsid w:val="001B6662"/>
    <w:rsid w:val="001C0B70"/>
    <w:rsid w:val="001C1E4E"/>
    <w:rsid w:val="001C1F3A"/>
    <w:rsid w:val="001C22DD"/>
    <w:rsid w:val="001C3B52"/>
    <w:rsid w:val="001C5CB9"/>
    <w:rsid w:val="001C6442"/>
    <w:rsid w:val="001C66B2"/>
    <w:rsid w:val="001C674E"/>
    <w:rsid w:val="001C67E5"/>
    <w:rsid w:val="001C6B7A"/>
    <w:rsid w:val="001C739A"/>
    <w:rsid w:val="001C76DA"/>
    <w:rsid w:val="001C7C7F"/>
    <w:rsid w:val="001D04AE"/>
    <w:rsid w:val="001D117E"/>
    <w:rsid w:val="001D179D"/>
    <w:rsid w:val="001D337E"/>
    <w:rsid w:val="001D3DA6"/>
    <w:rsid w:val="001D4E29"/>
    <w:rsid w:val="001D5F8E"/>
    <w:rsid w:val="001D62CD"/>
    <w:rsid w:val="001D71FF"/>
    <w:rsid w:val="001D7BAD"/>
    <w:rsid w:val="001D7F93"/>
    <w:rsid w:val="001E0015"/>
    <w:rsid w:val="001E00A0"/>
    <w:rsid w:val="001E036C"/>
    <w:rsid w:val="001E0FF2"/>
    <w:rsid w:val="001E1AED"/>
    <w:rsid w:val="001E1CBC"/>
    <w:rsid w:val="001E312E"/>
    <w:rsid w:val="001E34C2"/>
    <w:rsid w:val="001E35F2"/>
    <w:rsid w:val="001E4102"/>
    <w:rsid w:val="001E41D3"/>
    <w:rsid w:val="001E448E"/>
    <w:rsid w:val="001E4C31"/>
    <w:rsid w:val="001E4F1D"/>
    <w:rsid w:val="001E5C0C"/>
    <w:rsid w:val="001E6E29"/>
    <w:rsid w:val="001E6F76"/>
    <w:rsid w:val="001E7501"/>
    <w:rsid w:val="001F0B36"/>
    <w:rsid w:val="001F0CD0"/>
    <w:rsid w:val="001F184B"/>
    <w:rsid w:val="001F1B4E"/>
    <w:rsid w:val="001F249D"/>
    <w:rsid w:val="001F3311"/>
    <w:rsid w:val="001F43D0"/>
    <w:rsid w:val="001F45C0"/>
    <w:rsid w:val="001F5448"/>
    <w:rsid w:val="001F6397"/>
    <w:rsid w:val="001F682A"/>
    <w:rsid w:val="001F688E"/>
    <w:rsid w:val="001F759B"/>
    <w:rsid w:val="001F7667"/>
    <w:rsid w:val="001F79D5"/>
    <w:rsid w:val="0020043A"/>
    <w:rsid w:val="00200B65"/>
    <w:rsid w:val="0020119F"/>
    <w:rsid w:val="00201576"/>
    <w:rsid w:val="00202CC2"/>
    <w:rsid w:val="00204B57"/>
    <w:rsid w:val="00205B91"/>
    <w:rsid w:val="0020626B"/>
    <w:rsid w:val="00207916"/>
    <w:rsid w:val="002112EB"/>
    <w:rsid w:val="0021186D"/>
    <w:rsid w:val="00212A1D"/>
    <w:rsid w:val="0021314E"/>
    <w:rsid w:val="00214B5A"/>
    <w:rsid w:val="00214FAD"/>
    <w:rsid w:val="00215DC6"/>
    <w:rsid w:val="00216326"/>
    <w:rsid w:val="00216DA5"/>
    <w:rsid w:val="00217038"/>
    <w:rsid w:val="00217964"/>
    <w:rsid w:val="00217DBF"/>
    <w:rsid w:val="0022119F"/>
    <w:rsid w:val="00221D33"/>
    <w:rsid w:val="00222810"/>
    <w:rsid w:val="00222C19"/>
    <w:rsid w:val="00222EBE"/>
    <w:rsid w:val="002232E4"/>
    <w:rsid w:val="002235A9"/>
    <w:rsid w:val="00223C9A"/>
    <w:rsid w:val="002242B1"/>
    <w:rsid w:val="00225BC8"/>
    <w:rsid w:val="00226E56"/>
    <w:rsid w:val="00227D0F"/>
    <w:rsid w:val="0023017D"/>
    <w:rsid w:val="0023403C"/>
    <w:rsid w:val="002346A8"/>
    <w:rsid w:val="00234805"/>
    <w:rsid w:val="00234C9C"/>
    <w:rsid w:val="00235732"/>
    <w:rsid w:val="002366BD"/>
    <w:rsid w:val="0023715D"/>
    <w:rsid w:val="00237CDB"/>
    <w:rsid w:val="00240AAE"/>
    <w:rsid w:val="00240FE7"/>
    <w:rsid w:val="0024187D"/>
    <w:rsid w:val="00242AF7"/>
    <w:rsid w:val="0024374F"/>
    <w:rsid w:val="002437DC"/>
    <w:rsid w:val="002442CE"/>
    <w:rsid w:val="00244F59"/>
    <w:rsid w:val="00245B83"/>
    <w:rsid w:val="00245D59"/>
    <w:rsid w:val="00245E8A"/>
    <w:rsid w:val="002461CA"/>
    <w:rsid w:val="002507A8"/>
    <w:rsid w:val="0025182E"/>
    <w:rsid w:val="002526C7"/>
    <w:rsid w:val="00252A8F"/>
    <w:rsid w:val="00252D4E"/>
    <w:rsid w:val="00253441"/>
    <w:rsid w:val="00256ACB"/>
    <w:rsid w:val="002577CF"/>
    <w:rsid w:val="00260050"/>
    <w:rsid w:val="0026016A"/>
    <w:rsid w:val="00260CE2"/>
    <w:rsid w:val="00260D1E"/>
    <w:rsid w:val="00260ED6"/>
    <w:rsid w:val="00261290"/>
    <w:rsid w:val="0026129F"/>
    <w:rsid w:val="00261B81"/>
    <w:rsid w:val="00261C50"/>
    <w:rsid w:val="002638C6"/>
    <w:rsid w:val="00263E76"/>
    <w:rsid w:val="0026454C"/>
    <w:rsid w:val="00266090"/>
    <w:rsid w:val="00266BE1"/>
    <w:rsid w:val="00267728"/>
    <w:rsid w:val="0027010D"/>
    <w:rsid w:val="002704E5"/>
    <w:rsid w:val="00270BA2"/>
    <w:rsid w:val="00273D67"/>
    <w:rsid w:val="00274EB4"/>
    <w:rsid w:val="0027555A"/>
    <w:rsid w:val="002759AF"/>
    <w:rsid w:val="00275C35"/>
    <w:rsid w:val="00275F2B"/>
    <w:rsid w:val="00276BAE"/>
    <w:rsid w:val="00277240"/>
    <w:rsid w:val="00277672"/>
    <w:rsid w:val="002776DF"/>
    <w:rsid w:val="0027781E"/>
    <w:rsid w:val="00277ED8"/>
    <w:rsid w:val="00281F82"/>
    <w:rsid w:val="0028202C"/>
    <w:rsid w:val="00282482"/>
    <w:rsid w:val="00282550"/>
    <w:rsid w:val="002831DC"/>
    <w:rsid w:val="0028363F"/>
    <w:rsid w:val="0028478C"/>
    <w:rsid w:val="002847F4"/>
    <w:rsid w:val="00284F70"/>
    <w:rsid w:val="002856B0"/>
    <w:rsid w:val="00285904"/>
    <w:rsid w:val="002859E0"/>
    <w:rsid w:val="00286D47"/>
    <w:rsid w:val="00286D53"/>
    <w:rsid w:val="002905F8"/>
    <w:rsid w:val="002913C6"/>
    <w:rsid w:val="00292DA7"/>
    <w:rsid w:val="00293344"/>
    <w:rsid w:val="00293AB3"/>
    <w:rsid w:val="00293F17"/>
    <w:rsid w:val="0029408D"/>
    <w:rsid w:val="00294CE8"/>
    <w:rsid w:val="00294FC7"/>
    <w:rsid w:val="002950ED"/>
    <w:rsid w:val="00297088"/>
    <w:rsid w:val="00297FBC"/>
    <w:rsid w:val="002A04C2"/>
    <w:rsid w:val="002A0712"/>
    <w:rsid w:val="002A0EA5"/>
    <w:rsid w:val="002A1672"/>
    <w:rsid w:val="002A1CF3"/>
    <w:rsid w:val="002A26F5"/>
    <w:rsid w:val="002A30FA"/>
    <w:rsid w:val="002A443E"/>
    <w:rsid w:val="002A4D80"/>
    <w:rsid w:val="002A58E9"/>
    <w:rsid w:val="002A5935"/>
    <w:rsid w:val="002A6775"/>
    <w:rsid w:val="002A6D3B"/>
    <w:rsid w:val="002A6DB2"/>
    <w:rsid w:val="002A7375"/>
    <w:rsid w:val="002A7E3C"/>
    <w:rsid w:val="002B00E7"/>
    <w:rsid w:val="002B1564"/>
    <w:rsid w:val="002B1890"/>
    <w:rsid w:val="002B1E2F"/>
    <w:rsid w:val="002B1EB5"/>
    <w:rsid w:val="002B21FA"/>
    <w:rsid w:val="002B23A5"/>
    <w:rsid w:val="002B2719"/>
    <w:rsid w:val="002B390A"/>
    <w:rsid w:val="002B3CBD"/>
    <w:rsid w:val="002B4BD9"/>
    <w:rsid w:val="002B4DB2"/>
    <w:rsid w:val="002B588B"/>
    <w:rsid w:val="002B5CB1"/>
    <w:rsid w:val="002B6BE9"/>
    <w:rsid w:val="002B6FB5"/>
    <w:rsid w:val="002B6FF0"/>
    <w:rsid w:val="002B7BB5"/>
    <w:rsid w:val="002C02E3"/>
    <w:rsid w:val="002C0535"/>
    <w:rsid w:val="002C0613"/>
    <w:rsid w:val="002C1ABC"/>
    <w:rsid w:val="002C2E21"/>
    <w:rsid w:val="002C46C0"/>
    <w:rsid w:val="002C4866"/>
    <w:rsid w:val="002C4B0A"/>
    <w:rsid w:val="002C512F"/>
    <w:rsid w:val="002C6034"/>
    <w:rsid w:val="002C634B"/>
    <w:rsid w:val="002C7626"/>
    <w:rsid w:val="002D069B"/>
    <w:rsid w:val="002D130C"/>
    <w:rsid w:val="002D1D5D"/>
    <w:rsid w:val="002D1F6D"/>
    <w:rsid w:val="002D2E86"/>
    <w:rsid w:val="002D2F03"/>
    <w:rsid w:val="002D2F62"/>
    <w:rsid w:val="002D42A7"/>
    <w:rsid w:val="002D470E"/>
    <w:rsid w:val="002D49B5"/>
    <w:rsid w:val="002D4ACA"/>
    <w:rsid w:val="002D4C66"/>
    <w:rsid w:val="002D4ECE"/>
    <w:rsid w:val="002D5A02"/>
    <w:rsid w:val="002D6D4A"/>
    <w:rsid w:val="002D7BE2"/>
    <w:rsid w:val="002D7C76"/>
    <w:rsid w:val="002E09DD"/>
    <w:rsid w:val="002E11D7"/>
    <w:rsid w:val="002E1739"/>
    <w:rsid w:val="002E27DB"/>
    <w:rsid w:val="002E2B8B"/>
    <w:rsid w:val="002E5C3F"/>
    <w:rsid w:val="002E5EC7"/>
    <w:rsid w:val="002E6042"/>
    <w:rsid w:val="002E6336"/>
    <w:rsid w:val="002E6396"/>
    <w:rsid w:val="002F06CB"/>
    <w:rsid w:val="002F075F"/>
    <w:rsid w:val="002F14C5"/>
    <w:rsid w:val="002F1635"/>
    <w:rsid w:val="002F21EC"/>
    <w:rsid w:val="002F2641"/>
    <w:rsid w:val="002F26CF"/>
    <w:rsid w:val="002F27A8"/>
    <w:rsid w:val="002F31B2"/>
    <w:rsid w:val="002F421D"/>
    <w:rsid w:val="002F556E"/>
    <w:rsid w:val="002F634E"/>
    <w:rsid w:val="002F6D1F"/>
    <w:rsid w:val="002F75C8"/>
    <w:rsid w:val="002F7ECD"/>
    <w:rsid w:val="003021DA"/>
    <w:rsid w:val="0030259B"/>
    <w:rsid w:val="003033B9"/>
    <w:rsid w:val="00303668"/>
    <w:rsid w:val="0030399C"/>
    <w:rsid w:val="00303CB5"/>
    <w:rsid w:val="00304C45"/>
    <w:rsid w:val="00304D59"/>
    <w:rsid w:val="0030549D"/>
    <w:rsid w:val="00305FB4"/>
    <w:rsid w:val="00306884"/>
    <w:rsid w:val="00306E89"/>
    <w:rsid w:val="00310598"/>
    <w:rsid w:val="0031130C"/>
    <w:rsid w:val="00311414"/>
    <w:rsid w:val="00311501"/>
    <w:rsid w:val="00312BC3"/>
    <w:rsid w:val="00312FC7"/>
    <w:rsid w:val="0031321C"/>
    <w:rsid w:val="0031357A"/>
    <w:rsid w:val="00313E60"/>
    <w:rsid w:val="00314238"/>
    <w:rsid w:val="0031437F"/>
    <w:rsid w:val="00314649"/>
    <w:rsid w:val="003150B6"/>
    <w:rsid w:val="00315875"/>
    <w:rsid w:val="00315992"/>
    <w:rsid w:val="00316C49"/>
    <w:rsid w:val="0031759C"/>
    <w:rsid w:val="003203EA"/>
    <w:rsid w:val="0032043B"/>
    <w:rsid w:val="00320478"/>
    <w:rsid w:val="00320A1F"/>
    <w:rsid w:val="00320B63"/>
    <w:rsid w:val="00320E35"/>
    <w:rsid w:val="00321851"/>
    <w:rsid w:val="003218AF"/>
    <w:rsid w:val="00322CCA"/>
    <w:rsid w:val="003233E5"/>
    <w:rsid w:val="00323E4B"/>
    <w:rsid w:val="003242CC"/>
    <w:rsid w:val="00325792"/>
    <w:rsid w:val="003258D0"/>
    <w:rsid w:val="003264C4"/>
    <w:rsid w:val="0032774F"/>
    <w:rsid w:val="00327924"/>
    <w:rsid w:val="0033027D"/>
    <w:rsid w:val="00330820"/>
    <w:rsid w:val="003309AE"/>
    <w:rsid w:val="00331663"/>
    <w:rsid w:val="003318D9"/>
    <w:rsid w:val="0033245F"/>
    <w:rsid w:val="0033252B"/>
    <w:rsid w:val="0033290F"/>
    <w:rsid w:val="003329E1"/>
    <w:rsid w:val="00333917"/>
    <w:rsid w:val="00333A10"/>
    <w:rsid w:val="00333FEE"/>
    <w:rsid w:val="003347E6"/>
    <w:rsid w:val="003359B5"/>
    <w:rsid w:val="003359CE"/>
    <w:rsid w:val="00335F47"/>
    <w:rsid w:val="00335FF0"/>
    <w:rsid w:val="00336D44"/>
    <w:rsid w:val="003375DB"/>
    <w:rsid w:val="003377C3"/>
    <w:rsid w:val="003377FC"/>
    <w:rsid w:val="00337C45"/>
    <w:rsid w:val="00337D08"/>
    <w:rsid w:val="00340BD6"/>
    <w:rsid w:val="00342674"/>
    <w:rsid w:val="003426E0"/>
    <w:rsid w:val="00343044"/>
    <w:rsid w:val="00343060"/>
    <w:rsid w:val="003435BE"/>
    <w:rsid w:val="00345C6E"/>
    <w:rsid w:val="00345F20"/>
    <w:rsid w:val="003461F0"/>
    <w:rsid w:val="00346722"/>
    <w:rsid w:val="00346AF4"/>
    <w:rsid w:val="00346C10"/>
    <w:rsid w:val="0034765D"/>
    <w:rsid w:val="003506A8"/>
    <w:rsid w:val="00352608"/>
    <w:rsid w:val="00352627"/>
    <w:rsid w:val="00353A79"/>
    <w:rsid w:val="00354FDA"/>
    <w:rsid w:val="00357D93"/>
    <w:rsid w:val="003604B8"/>
    <w:rsid w:val="003614FF"/>
    <w:rsid w:val="00361B95"/>
    <w:rsid w:val="00361D49"/>
    <w:rsid w:val="0036269A"/>
    <w:rsid w:val="00362BA6"/>
    <w:rsid w:val="00363EDA"/>
    <w:rsid w:val="003651F1"/>
    <w:rsid w:val="00365477"/>
    <w:rsid w:val="00366780"/>
    <w:rsid w:val="00370085"/>
    <w:rsid w:val="00370C92"/>
    <w:rsid w:val="00370CBC"/>
    <w:rsid w:val="00370D34"/>
    <w:rsid w:val="0037122F"/>
    <w:rsid w:val="003716DB"/>
    <w:rsid w:val="003718A5"/>
    <w:rsid w:val="003721B7"/>
    <w:rsid w:val="00372726"/>
    <w:rsid w:val="00372A40"/>
    <w:rsid w:val="00373A55"/>
    <w:rsid w:val="00374191"/>
    <w:rsid w:val="0037440B"/>
    <w:rsid w:val="003744E3"/>
    <w:rsid w:val="00376312"/>
    <w:rsid w:val="00381B6F"/>
    <w:rsid w:val="003828E3"/>
    <w:rsid w:val="00382D84"/>
    <w:rsid w:val="003838A2"/>
    <w:rsid w:val="00385B74"/>
    <w:rsid w:val="00387A93"/>
    <w:rsid w:val="00387E89"/>
    <w:rsid w:val="0038C48E"/>
    <w:rsid w:val="00390D58"/>
    <w:rsid w:val="003910CD"/>
    <w:rsid w:val="00391439"/>
    <w:rsid w:val="00392B3C"/>
    <w:rsid w:val="0039338F"/>
    <w:rsid w:val="00393BEE"/>
    <w:rsid w:val="00393C63"/>
    <w:rsid w:val="0039513F"/>
    <w:rsid w:val="00395B99"/>
    <w:rsid w:val="00395DF6"/>
    <w:rsid w:val="003970E2"/>
    <w:rsid w:val="00397212"/>
    <w:rsid w:val="00397F14"/>
    <w:rsid w:val="003A1440"/>
    <w:rsid w:val="003A1C4B"/>
    <w:rsid w:val="003A26DE"/>
    <w:rsid w:val="003A29EA"/>
    <w:rsid w:val="003A2DB4"/>
    <w:rsid w:val="003A2ED0"/>
    <w:rsid w:val="003A405C"/>
    <w:rsid w:val="003A4777"/>
    <w:rsid w:val="003A4BCF"/>
    <w:rsid w:val="003A5D8B"/>
    <w:rsid w:val="003A72DB"/>
    <w:rsid w:val="003A7E65"/>
    <w:rsid w:val="003B0229"/>
    <w:rsid w:val="003B0853"/>
    <w:rsid w:val="003B08E9"/>
    <w:rsid w:val="003B0E0C"/>
    <w:rsid w:val="003B0FE8"/>
    <w:rsid w:val="003B1E40"/>
    <w:rsid w:val="003B21B1"/>
    <w:rsid w:val="003B273E"/>
    <w:rsid w:val="003B2A0E"/>
    <w:rsid w:val="003B3EE9"/>
    <w:rsid w:val="003B666F"/>
    <w:rsid w:val="003B6934"/>
    <w:rsid w:val="003B6945"/>
    <w:rsid w:val="003B70F9"/>
    <w:rsid w:val="003B7570"/>
    <w:rsid w:val="003B7638"/>
    <w:rsid w:val="003C014E"/>
    <w:rsid w:val="003C167D"/>
    <w:rsid w:val="003C2940"/>
    <w:rsid w:val="003C3F61"/>
    <w:rsid w:val="003C4E7A"/>
    <w:rsid w:val="003C50AB"/>
    <w:rsid w:val="003C5771"/>
    <w:rsid w:val="003C6A6B"/>
    <w:rsid w:val="003C6FA9"/>
    <w:rsid w:val="003C7315"/>
    <w:rsid w:val="003C7B85"/>
    <w:rsid w:val="003D08D0"/>
    <w:rsid w:val="003D105C"/>
    <w:rsid w:val="003D22B1"/>
    <w:rsid w:val="003D26D8"/>
    <w:rsid w:val="003D3CF4"/>
    <w:rsid w:val="003D4966"/>
    <w:rsid w:val="003D4BB9"/>
    <w:rsid w:val="003D5253"/>
    <w:rsid w:val="003D5C2D"/>
    <w:rsid w:val="003D6004"/>
    <w:rsid w:val="003D69FC"/>
    <w:rsid w:val="003D6C2B"/>
    <w:rsid w:val="003D6D10"/>
    <w:rsid w:val="003D7157"/>
    <w:rsid w:val="003D785B"/>
    <w:rsid w:val="003D7E20"/>
    <w:rsid w:val="003E0B59"/>
    <w:rsid w:val="003E1731"/>
    <w:rsid w:val="003E1D93"/>
    <w:rsid w:val="003E2541"/>
    <w:rsid w:val="003E2701"/>
    <w:rsid w:val="003E3D76"/>
    <w:rsid w:val="003E4F5A"/>
    <w:rsid w:val="003E5289"/>
    <w:rsid w:val="003E651B"/>
    <w:rsid w:val="003E742F"/>
    <w:rsid w:val="003F09FD"/>
    <w:rsid w:val="003F333F"/>
    <w:rsid w:val="003F407C"/>
    <w:rsid w:val="003F51A2"/>
    <w:rsid w:val="003F5A1D"/>
    <w:rsid w:val="003F66FE"/>
    <w:rsid w:val="003F6748"/>
    <w:rsid w:val="003F6C2B"/>
    <w:rsid w:val="003F6D12"/>
    <w:rsid w:val="003F707E"/>
    <w:rsid w:val="003F7B6E"/>
    <w:rsid w:val="003F7C61"/>
    <w:rsid w:val="003F7E0E"/>
    <w:rsid w:val="00400695"/>
    <w:rsid w:val="00400BEC"/>
    <w:rsid w:val="0040102C"/>
    <w:rsid w:val="0040122F"/>
    <w:rsid w:val="00401D8A"/>
    <w:rsid w:val="004048EA"/>
    <w:rsid w:val="0040626C"/>
    <w:rsid w:val="0040631F"/>
    <w:rsid w:val="004067E6"/>
    <w:rsid w:val="0040685C"/>
    <w:rsid w:val="00406ED6"/>
    <w:rsid w:val="0040733E"/>
    <w:rsid w:val="00410D13"/>
    <w:rsid w:val="00411D34"/>
    <w:rsid w:val="00411E1A"/>
    <w:rsid w:val="0041245D"/>
    <w:rsid w:val="00412620"/>
    <w:rsid w:val="00412BCA"/>
    <w:rsid w:val="00413363"/>
    <w:rsid w:val="00413469"/>
    <w:rsid w:val="00414EB5"/>
    <w:rsid w:val="00416D82"/>
    <w:rsid w:val="00420029"/>
    <w:rsid w:val="00420616"/>
    <w:rsid w:val="004209FE"/>
    <w:rsid w:val="00420B47"/>
    <w:rsid w:val="00420F3F"/>
    <w:rsid w:val="0042217B"/>
    <w:rsid w:val="00422C83"/>
    <w:rsid w:val="004233BE"/>
    <w:rsid w:val="0042457B"/>
    <w:rsid w:val="00424709"/>
    <w:rsid w:val="0042527F"/>
    <w:rsid w:val="0042628F"/>
    <w:rsid w:val="004276B8"/>
    <w:rsid w:val="00431380"/>
    <w:rsid w:val="004317D5"/>
    <w:rsid w:val="00433030"/>
    <w:rsid w:val="0043380E"/>
    <w:rsid w:val="00433F4C"/>
    <w:rsid w:val="00434369"/>
    <w:rsid w:val="004346A5"/>
    <w:rsid w:val="00434DB0"/>
    <w:rsid w:val="00434E9E"/>
    <w:rsid w:val="00435CC2"/>
    <w:rsid w:val="004365BC"/>
    <w:rsid w:val="00437667"/>
    <w:rsid w:val="00437686"/>
    <w:rsid w:val="00440F23"/>
    <w:rsid w:val="0044150C"/>
    <w:rsid w:val="00441C63"/>
    <w:rsid w:val="0044279D"/>
    <w:rsid w:val="00442FEA"/>
    <w:rsid w:val="004432EE"/>
    <w:rsid w:val="00443E3C"/>
    <w:rsid w:val="00445910"/>
    <w:rsid w:val="00446930"/>
    <w:rsid w:val="00446EA5"/>
    <w:rsid w:val="0044741A"/>
    <w:rsid w:val="0045024A"/>
    <w:rsid w:val="0045235B"/>
    <w:rsid w:val="0045287B"/>
    <w:rsid w:val="00453D3D"/>
    <w:rsid w:val="00453D96"/>
    <w:rsid w:val="004546BC"/>
    <w:rsid w:val="004547F3"/>
    <w:rsid w:val="00454CD7"/>
    <w:rsid w:val="00454D13"/>
    <w:rsid w:val="00454EA8"/>
    <w:rsid w:val="00454F40"/>
    <w:rsid w:val="00456891"/>
    <w:rsid w:val="00456ED3"/>
    <w:rsid w:val="00456FAE"/>
    <w:rsid w:val="004622D0"/>
    <w:rsid w:val="00462A88"/>
    <w:rsid w:val="00463757"/>
    <w:rsid w:val="00467784"/>
    <w:rsid w:val="00470713"/>
    <w:rsid w:val="004708C7"/>
    <w:rsid w:val="00470CE3"/>
    <w:rsid w:val="00470FF6"/>
    <w:rsid w:val="00472E94"/>
    <w:rsid w:val="00473794"/>
    <w:rsid w:val="0047443D"/>
    <w:rsid w:val="00474E72"/>
    <w:rsid w:val="0047587D"/>
    <w:rsid w:val="0047665A"/>
    <w:rsid w:val="00477613"/>
    <w:rsid w:val="00477FE3"/>
    <w:rsid w:val="00481388"/>
    <w:rsid w:val="00482A2D"/>
    <w:rsid w:val="00485D91"/>
    <w:rsid w:val="004863B2"/>
    <w:rsid w:val="004865D9"/>
    <w:rsid w:val="004870AB"/>
    <w:rsid w:val="004875EA"/>
    <w:rsid w:val="00491A8F"/>
    <w:rsid w:val="00491CBA"/>
    <w:rsid w:val="00492210"/>
    <w:rsid w:val="00492405"/>
    <w:rsid w:val="00493B98"/>
    <w:rsid w:val="00494359"/>
    <w:rsid w:val="0049451A"/>
    <w:rsid w:val="0049504F"/>
    <w:rsid w:val="00495583"/>
    <w:rsid w:val="00495994"/>
    <w:rsid w:val="004959CA"/>
    <w:rsid w:val="00496AEA"/>
    <w:rsid w:val="00497BFF"/>
    <w:rsid w:val="004A0FF4"/>
    <w:rsid w:val="004A1066"/>
    <w:rsid w:val="004A1607"/>
    <w:rsid w:val="004A1EB9"/>
    <w:rsid w:val="004A2687"/>
    <w:rsid w:val="004A2945"/>
    <w:rsid w:val="004A2D1B"/>
    <w:rsid w:val="004A38C2"/>
    <w:rsid w:val="004A39D1"/>
    <w:rsid w:val="004A426B"/>
    <w:rsid w:val="004A4F5B"/>
    <w:rsid w:val="004A5601"/>
    <w:rsid w:val="004A577A"/>
    <w:rsid w:val="004A5849"/>
    <w:rsid w:val="004A5FF5"/>
    <w:rsid w:val="004A6428"/>
    <w:rsid w:val="004A64FA"/>
    <w:rsid w:val="004A67D0"/>
    <w:rsid w:val="004A6BF3"/>
    <w:rsid w:val="004A7B78"/>
    <w:rsid w:val="004A7CA8"/>
    <w:rsid w:val="004B009E"/>
    <w:rsid w:val="004B0104"/>
    <w:rsid w:val="004B02C6"/>
    <w:rsid w:val="004B0A3B"/>
    <w:rsid w:val="004B24D0"/>
    <w:rsid w:val="004B2A8C"/>
    <w:rsid w:val="004B2F5E"/>
    <w:rsid w:val="004B3275"/>
    <w:rsid w:val="004B3F3E"/>
    <w:rsid w:val="004B527C"/>
    <w:rsid w:val="004B5A91"/>
    <w:rsid w:val="004B5D87"/>
    <w:rsid w:val="004B6217"/>
    <w:rsid w:val="004B66EE"/>
    <w:rsid w:val="004B734E"/>
    <w:rsid w:val="004B7E3D"/>
    <w:rsid w:val="004C091B"/>
    <w:rsid w:val="004C0C22"/>
    <w:rsid w:val="004C1D82"/>
    <w:rsid w:val="004C26E3"/>
    <w:rsid w:val="004C30F3"/>
    <w:rsid w:val="004C3A7E"/>
    <w:rsid w:val="004C449C"/>
    <w:rsid w:val="004C4923"/>
    <w:rsid w:val="004C587E"/>
    <w:rsid w:val="004C690B"/>
    <w:rsid w:val="004C75F1"/>
    <w:rsid w:val="004C77AA"/>
    <w:rsid w:val="004D0160"/>
    <w:rsid w:val="004D0EFE"/>
    <w:rsid w:val="004D1381"/>
    <w:rsid w:val="004D1C2B"/>
    <w:rsid w:val="004D1C8B"/>
    <w:rsid w:val="004D2103"/>
    <w:rsid w:val="004D223D"/>
    <w:rsid w:val="004D3910"/>
    <w:rsid w:val="004D3F09"/>
    <w:rsid w:val="004D429C"/>
    <w:rsid w:val="004D46AA"/>
    <w:rsid w:val="004D4BF2"/>
    <w:rsid w:val="004D52CA"/>
    <w:rsid w:val="004D599F"/>
    <w:rsid w:val="004D68D0"/>
    <w:rsid w:val="004D77F5"/>
    <w:rsid w:val="004D79F6"/>
    <w:rsid w:val="004E0A49"/>
    <w:rsid w:val="004E0C05"/>
    <w:rsid w:val="004E1614"/>
    <w:rsid w:val="004E2596"/>
    <w:rsid w:val="004E2D87"/>
    <w:rsid w:val="004E3270"/>
    <w:rsid w:val="004E37CD"/>
    <w:rsid w:val="004E4E1F"/>
    <w:rsid w:val="004E544E"/>
    <w:rsid w:val="004E57F1"/>
    <w:rsid w:val="004E6A17"/>
    <w:rsid w:val="004E6D36"/>
    <w:rsid w:val="004E7567"/>
    <w:rsid w:val="004E7D63"/>
    <w:rsid w:val="004E7EA0"/>
    <w:rsid w:val="004F0193"/>
    <w:rsid w:val="004F0835"/>
    <w:rsid w:val="004F10A1"/>
    <w:rsid w:val="004F16EB"/>
    <w:rsid w:val="004F18AC"/>
    <w:rsid w:val="004F3501"/>
    <w:rsid w:val="004F433A"/>
    <w:rsid w:val="004F44F0"/>
    <w:rsid w:val="004F44F2"/>
    <w:rsid w:val="004F47C6"/>
    <w:rsid w:val="004F47D8"/>
    <w:rsid w:val="004F4E15"/>
    <w:rsid w:val="004F5E69"/>
    <w:rsid w:val="004F5FDC"/>
    <w:rsid w:val="004F61FF"/>
    <w:rsid w:val="00500072"/>
    <w:rsid w:val="00500443"/>
    <w:rsid w:val="00501533"/>
    <w:rsid w:val="00504809"/>
    <w:rsid w:val="00506298"/>
    <w:rsid w:val="0050645D"/>
    <w:rsid w:val="0050658D"/>
    <w:rsid w:val="00506865"/>
    <w:rsid w:val="00506C83"/>
    <w:rsid w:val="005073AD"/>
    <w:rsid w:val="005076C7"/>
    <w:rsid w:val="00507E0B"/>
    <w:rsid w:val="00510A41"/>
    <w:rsid w:val="00510BFA"/>
    <w:rsid w:val="00511220"/>
    <w:rsid w:val="0051180A"/>
    <w:rsid w:val="00511987"/>
    <w:rsid w:val="0051277E"/>
    <w:rsid w:val="00512831"/>
    <w:rsid w:val="00513CA1"/>
    <w:rsid w:val="00513F36"/>
    <w:rsid w:val="005155B9"/>
    <w:rsid w:val="0051600C"/>
    <w:rsid w:val="00516214"/>
    <w:rsid w:val="0051731B"/>
    <w:rsid w:val="00520D71"/>
    <w:rsid w:val="00521431"/>
    <w:rsid w:val="00521F30"/>
    <w:rsid w:val="0052261E"/>
    <w:rsid w:val="00522770"/>
    <w:rsid w:val="00522A8B"/>
    <w:rsid w:val="00522AD6"/>
    <w:rsid w:val="00522F14"/>
    <w:rsid w:val="00523113"/>
    <w:rsid w:val="00523EB4"/>
    <w:rsid w:val="005251F8"/>
    <w:rsid w:val="00525CB5"/>
    <w:rsid w:val="005264B5"/>
    <w:rsid w:val="0053086E"/>
    <w:rsid w:val="00531548"/>
    <w:rsid w:val="00531762"/>
    <w:rsid w:val="005328C1"/>
    <w:rsid w:val="00533496"/>
    <w:rsid w:val="005334A3"/>
    <w:rsid w:val="00533B9B"/>
    <w:rsid w:val="00534143"/>
    <w:rsid w:val="00534186"/>
    <w:rsid w:val="00534630"/>
    <w:rsid w:val="00534C78"/>
    <w:rsid w:val="0053524C"/>
    <w:rsid w:val="005353C2"/>
    <w:rsid w:val="00535645"/>
    <w:rsid w:val="005358F3"/>
    <w:rsid w:val="00536549"/>
    <w:rsid w:val="0053667D"/>
    <w:rsid w:val="005367DF"/>
    <w:rsid w:val="0053703D"/>
    <w:rsid w:val="00537049"/>
    <w:rsid w:val="00537172"/>
    <w:rsid w:val="005371DB"/>
    <w:rsid w:val="0053723C"/>
    <w:rsid w:val="00537A46"/>
    <w:rsid w:val="0054012A"/>
    <w:rsid w:val="00540731"/>
    <w:rsid w:val="00540A00"/>
    <w:rsid w:val="00541B87"/>
    <w:rsid w:val="00541C13"/>
    <w:rsid w:val="00542E4E"/>
    <w:rsid w:val="0054309D"/>
    <w:rsid w:val="005434F9"/>
    <w:rsid w:val="0054482E"/>
    <w:rsid w:val="00544A56"/>
    <w:rsid w:val="00544D07"/>
    <w:rsid w:val="00544F0F"/>
    <w:rsid w:val="00546D7B"/>
    <w:rsid w:val="0054705E"/>
    <w:rsid w:val="00547806"/>
    <w:rsid w:val="00547F9F"/>
    <w:rsid w:val="005520BE"/>
    <w:rsid w:val="00553116"/>
    <w:rsid w:val="00553132"/>
    <w:rsid w:val="00553F54"/>
    <w:rsid w:val="00554747"/>
    <w:rsid w:val="00555176"/>
    <w:rsid w:val="00555477"/>
    <w:rsid w:val="005561EF"/>
    <w:rsid w:val="00557321"/>
    <w:rsid w:val="00557351"/>
    <w:rsid w:val="00557B42"/>
    <w:rsid w:val="005619F4"/>
    <w:rsid w:val="005627D0"/>
    <w:rsid w:val="00563680"/>
    <w:rsid w:val="005648C5"/>
    <w:rsid w:val="00564B2B"/>
    <w:rsid w:val="00564C75"/>
    <w:rsid w:val="00564D11"/>
    <w:rsid w:val="00565312"/>
    <w:rsid w:val="0056563B"/>
    <w:rsid w:val="00565659"/>
    <w:rsid w:val="00565A7E"/>
    <w:rsid w:val="00565C12"/>
    <w:rsid w:val="00567A5A"/>
    <w:rsid w:val="00567A85"/>
    <w:rsid w:val="00570198"/>
    <w:rsid w:val="00570D5D"/>
    <w:rsid w:val="005712A0"/>
    <w:rsid w:val="0057133D"/>
    <w:rsid w:val="00571B1D"/>
    <w:rsid w:val="005729BC"/>
    <w:rsid w:val="005736D6"/>
    <w:rsid w:val="00574219"/>
    <w:rsid w:val="005743CC"/>
    <w:rsid w:val="00575FE4"/>
    <w:rsid w:val="0057649A"/>
    <w:rsid w:val="00577B46"/>
    <w:rsid w:val="00577C68"/>
    <w:rsid w:val="00581307"/>
    <w:rsid w:val="005822B5"/>
    <w:rsid w:val="00582629"/>
    <w:rsid w:val="00582C62"/>
    <w:rsid w:val="00582E33"/>
    <w:rsid w:val="005836C6"/>
    <w:rsid w:val="0058518C"/>
    <w:rsid w:val="00585238"/>
    <w:rsid w:val="005858DA"/>
    <w:rsid w:val="005868C8"/>
    <w:rsid w:val="00587776"/>
    <w:rsid w:val="00587AD6"/>
    <w:rsid w:val="00587B60"/>
    <w:rsid w:val="00587CCD"/>
    <w:rsid w:val="005909FD"/>
    <w:rsid w:val="00590EA5"/>
    <w:rsid w:val="00592439"/>
    <w:rsid w:val="00593FD8"/>
    <w:rsid w:val="00594327"/>
    <w:rsid w:val="00594342"/>
    <w:rsid w:val="00594845"/>
    <w:rsid w:val="00594B8F"/>
    <w:rsid w:val="00594E2E"/>
    <w:rsid w:val="00596880"/>
    <w:rsid w:val="0059713E"/>
    <w:rsid w:val="005979B1"/>
    <w:rsid w:val="005A18A4"/>
    <w:rsid w:val="005A1A7C"/>
    <w:rsid w:val="005A1C64"/>
    <w:rsid w:val="005A2433"/>
    <w:rsid w:val="005A3DBE"/>
    <w:rsid w:val="005A4659"/>
    <w:rsid w:val="005A4769"/>
    <w:rsid w:val="005A49B1"/>
    <w:rsid w:val="005A6CC2"/>
    <w:rsid w:val="005A6D14"/>
    <w:rsid w:val="005B04B8"/>
    <w:rsid w:val="005B07A0"/>
    <w:rsid w:val="005B0AEB"/>
    <w:rsid w:val="005B0FFA"/>
    <w:rsid w:val="005B1EE8"/>
    <w:rsid w:val="005B21F7"/>
    <w:rsid w:val="005B2D5B"/>
    <w:rsid w:val="005B4119"/>
    <w:rsid w:val="005B4A97"/>
    <w:rsid w:val="005B607B"/>
    <w:rsid w:val="005B67A3"/>
    <w:rsid w:val="005B728D"/>
    <w:rsid w:val="005C0FE7"/>
    <w:rsid w:val="005C10C6"/>
    <w:rsid w:val="005C16EE"/>
    <w:rsid w:val="005C2079"/>
    <w:rsid w:val="005C29BA"/>
    <w:rsid w:val="005C42BC"/>
    <w:rsid w:val="005C48E9"/>
    <w:rsid w:val="005C4E91"/>
    <w:rsid w:val="005C556B"/>
    <w:rsid w:val="005C5D80"/>
    <w:rsid w:val="005D07AE"/>
    <w:rsid w:val="005D1CBF"/>
    <w:rsid w:val="005D25BE"/>
    <w:rsid w:val="005D2C61"/>
    <w:rsid w:val="005D3C05"/>
    <w:rsid w:val="005D3E91"/>
    <w:rsid w:val="005D4465"/>
    <w:rsid w:val="005D472A"/>
    <w:rsid w:val="005D60A9"/>
    <w:rsid w:val="005D6C4E"/>
    <w:rsid w:val="005E0E17"/>
    <w:rsid w:val="005E0EE4"/>
    <w:rsid w:val="005E13C7"/>
    <w:rsid w:val="005E1539"/>
    <w:rsid w:val="005E1DCE"/>
    <w:rsid w:val="005E3C45"/>
    <w:rsid w:val="005E41CD"/>
    <w:rsid w:val="005E4AF3"/>
    <w:rsid w:val="005E595E"/>
    <w:rsid w:val="005E5A94"/>
    <w:rsid w:val="005E6DA2"/>
    <w:rsid w:val="005E79BA"/>
    <w:rsid w:val="005F1E02"/>
    <w:rsid w:val="005F33D1"/>
    <w:rsid w:val="005F3B0C"/>
    <w:rsid w:val="005F4D0B"/>
    <w:rsid w:val="005F57C5"/>
    <w:rsid w:val="005F5E70"/>
    <w:rsid w:val="005F5F6C"/>
    <w:rsid w:val="005F5FAB"/>
    <w:rsid w:val="005F62DE"/>
    <w:rsid w:val="00602525"/>
    <w:rsid w:val="0060300F"/>
    <w:rsid w:val="00603CDA"/>
    <w:rsid w:val="006046DA"/>
    <w:rsid w:val="006057BC"/>
    <w:rsid w:val="006065CF"/>
    <w:rsid w:val="00606AD9"/>
    <w:rsid w:val="00606C39"/>
    <w:rsid w:val="00610476"/>
    <w:rsid w:val="00611BA1"/>
    <w:rsid w:val="006125C3"/>
    <w:rsid w:val="006138A2"/>
    <w:rsid w:val="00613E33"/>
    <w:rsid w:val="00613F25"/>
    <w:rsid w:val="00613FEB"/>
    <w:rsid w:val="006147BE"/>
    <w:rsid w:val="00614E1B"/>
    <w:rsid w:val="0061533B"/>
    <w:rsid w:val="0061543E"/>
    <w:rsid w:val="00616045"/>
    <w:rsid w:val="00617E35"/>
    <w:rsid w:val="00617EEC"/>
    <w:rsid w:val="006205F5"/>
    <w:rsid w:val="00620630"/>
    <w:rsid w:val="00620905"/>
    <w:rsid w:val="006209DB"/>
    <w:rsid w:val="00622115"/>
    <w:rsid w:val="00622350"/>
    <w:rsid w:val="006226A6"/>
    <w:rsid w:val="00622B59"/>
    <w:rsid w:val="006238C2"/>
    <w:rsid w:val="006245A4"/>
    <w:rsid w:val="00624D3B"/>
    <w:rsid w:val="00625F54"/>
    <w:rsid w:val="00626845"/>
    <w:rsid w:val="00626D8A"/>
    <w:rsid w:val="0062772C"/>
    <w:rsid w:val="00627928"/>
    <w:rsid w:val="006300F7"/>
    <w:rsid w:val="00630EC1"/>
    <w:rsid w:val="00631A55"/>
    <w:rsid w:val="00631C87"/>
    <w:rsid w:val="00632514"/>
    <w:rsid w:val="00632A69"/>
    <w:rsid w:val="00632C99"/>
    <w:rsid w:val="00633500"/>
    <w:rsid w:val="00634C10"/>
    <w:rsid w:val="00635E9E"/>
    <w:rsid w:val="006374FB"/>
    <w:rsid w:val="006379F5"/>
    <w:rsid w:val="00637B6B"/>
    <w:rsid w:val="00640576"/>
    <w:rsid w:val="00641852"/>
    <w:rsid w:val="006419AE"/>
    <w:rsid w:val="00645397"/>
    <w:rsid w:val="006454C5"/>
    <w:rsid w:val="00646413"/>
    <w:rsid w:val="006466F8"/>
    <w:rsid w:val="00646EE9"/>
    <w:rsid w:val="00647BB8"/>
    <w:rsid w:val="00647DFA"/>
    <w:rsid w:val="00650509"/>
    <w:rsid w:val="006518A7"/>
    <w:rsid w:val="006520B8"/>
    <w:rsid w:val="00653013"/>
    <w:rsid w:val="006541AC"/>
    <w:rsid w:val="00654DA0"/>
    <w:rsid w:val="0065670E"/>
    <w:rsid w:val="00657256"/>
    <w:rsid w:val="00657DBA"/>
    <w:rsid w:val="00661B08"/>
    <w:rsid w:val="00661DD8"/>
    <w:rsid w:val="0066256C"/>
    <w:rsid w:val="006626AE"/>
    <w:rsid w:val="00664935"/>
    <w:rsid w:val="006652F6"/>
    <w:rsid w:val="00665739"/>
    <w:rsid w:val="0066633B"/>
    <w:rsid w:val="0066683E"/>
    <w:rsid w:val="0066687E"/>
    <w:rsid w:val="00666986"/>
    <w:rsid w:val="00666FDD"/>
    <w:rsid w:val="0066717C"/>
    <w:rsid w:val="0067061D"/>
    <w:rsid w:val="00671E20"/>
    <w:rsid w:val="006724E4"/>
    <w:rsid w:val="00672DE1"/>
    <w:rsid w:val="00673160"/>
    <w:rsid w:val="00673D2E"/>
    <w:rsid w:val="00673E3C"/>
    <w:rsid w:val="006753CC"/>
    <w:rsid w:val="00677899"/>
    <w:rsid w:val="00677B47"/>
    <w:rsid w:val="00680848"/>
    <w:rsid w:val="006808BB"/>
    <w:rsid w:val="006809D4"/>
    <w:rsid w:val="00681EC2"/>
    <w:rsid w:val="00682CE6"/>
    <w:rsid w:val="00683819"/>
    <w:rsid w:val="00684163"/>
    <w:rsid w:val="00684192"/>
    <w:rsid w:val="00684538"/>
    <w:rsid w:val="0068469E"/>
    <w:rsid w:val="00685203"/>
    <w:rsid w:val="00686198"/>
    <w:rsid w:val="00686C06"/>
    <w:rsid w:val="00686C8E"/>
    <w:rsid w:val="00687582"/>
    <w:rsid w:val="006913F8"/>
    <w:rsid w:val="006928FA"/>
    <w:rsid w:val="0069300D"/>
    <w:rsid w:val="0069339F"/>
    <w:rsid w:val="00693DB4"/>
    <w:rsid w:val="00694536"/>
    <w:rsid w:val="00694C10"/>
    <w:rsid w:val="00694C32"/>
    <w:rsid w:val="006953DC"/>
    <w:rsid w:val="00695D4A"/>
    <w:rsid w:val="006965B5"/>
    <w:rsid w:val="006971D9"/>
    <w:rsid w:val="00697A12"/>
    <w:rsid w:val="00697EF5"/>
    <w:rsid w:val="00697F71"/>
    <w:rsid w:val="006A1473"/>
    <w:rsid w:val="006A17CE"/>
    <w:rsid w:val="006A1C0F"/>
    <w:rsid w:val="006A28B9"/>
    <w:rsid w:val="006A3122"/>
    <w:rsid w:val="006A3F76"/>
    <w:rsid w:val="006A41A4"/>
    <w:rsid w:val="006A46EF"/>
    <w:rsid w:val="006A485A"/>
    <w:rsid w:val="006A4A5D"/>
    <w:rsid w:val="006A4B06"/>
    <w:rsid w:val="006A4E58"/>
    <w:rsid w:val="006A5F5F"/>
    <w:rsid w:val="006A6076"/>
    <w:rsid w:val="006A69B2"/>
    <w:rsid w:val="006A6BF2"/>
    <w:rsid w:val="006B0B62"/>
    <w:rsid w:val="006B1519"/>
    <w:rsid w:val="006B1A8F"/>
    <w:rsid w:val="006B1D65"/>
    <w:rsid w:val="006B1DBC"/>
    <w:rsid w:val="006B20DA"/>
    <w:rsid w:val="006B2BE4"/>
    <w:rsid w:val="006B3667"/>
    <w:rsid w:val="006B3E19"/>
    <w:rsid w:val="006B4ABA"/>
    <w:rsid w:val="006B4D18"/>
    <w:rsid w:val="006B778A"/>
    <w:rsid w:val="006B779E"/>
    <w:rsid w:val="006B7B66"/>
    <w:rsid w:val="006B7BF0"/>
    <w:rsid w:val="006B7CF9"/>
    <w:rsid w:val="006C0A6B"/>
    <w:rsid w:val="006C0D44"/>
    <w:rsid w:val="006C14D7"/>
    <w:rsid w:val="006C18A4"/>
    <w:rsid w:val="006C2B4F"/>
    <w:rsid w:val="006C4781"/>
    <w:rsid w:val="006C5808"/>
    <w:rsid w:val="006C7016"/>
    <w:rsid w:val="006C7319"/>
    <w:rsid w:val="006C7FE0"/>
    <w:rsid w:val="006D0E27"/>
    <w:rsid w:val="006D11CE"/>
    <w:rsid w:val="006D16CC"/>
    <w:rsid w:val="006D1702"/>
    <w:rsid w:val="006D256E"/>
    <w:rsid w:val="006D328F"/>
    <w:rsid w:val="006D3DBF"/>
    <w:rsid w:val="006D4EFE"/>
    <w:rsid w:val="006D5590"/>
    <w:rsid w:val="006D6338"/>
    <w:rsid w:val="006D663E"/>
    <w:rsid w:val="006D6A25"/>
    <w:rsid w:val="006D6CE2"/>
    <w:rsid w:val="006D7568"/>
    <w:rsid w:val="006E15D4"/>
    <w:rsid w:val="006E2D89"/>
    <w:rsid w:val="006E37CB"/>
    <w:rsid w:val="006E657D"/>
    <w:rsid w:val="006E6680"/>
    <w:rsid w:val="006F04FE"/>
    <w:rsid w:val="006F10B2"/>
    <w:rsid w:val="006F1291"/>
    <w:rsid w:val="006F1F5A"/>
    <w:rsid w:val="006F3AED"/>
    <w:rsid w:val="006F4810"/>
    <w:rsid w:val="006F4F78"/>
    <w:rsid w:val="006F525A"/>
    <w:rsid w:val="006F57A7"/>
    <w:rsid w:val="006F6424"/>
    <w:rsid w:val="006F6A30"/>
    <w:rsid w:val="006F7854"/>
    <w:rsid w:val="006F7AB1"/>
    <w:rsid w:val="006F7B2D"/>
    <w:rsid w:val="006F7ED2"/>
    <w:rsid w:val="0070068F"/>
    <w:rsid w:val="00700DBE"/>
    <w:rsid w:val="00701971"/>
    <w:rsid w:val="00702D59"/>
    <w:rsid w:val="00703370"/>
    <w:rsid w:val="007039C8"/>
    <w:rsid w:val="00703B3E"/>
    <w:rsid w:val="00704D0F"/>
    <w:rsid w:val="00705244"/>
    <w:rsid w:val="007054E2"/>
    <w:rsid w:val="00705AB0"/>
    <w:rsid w:val="007072C4"/>
    <w:rsid w:val="007102AE"/>
    <w:rsid w:val="00711900"/>
    <w:rsid w:val="00711CAF"/>
    <w:rsid w:val="007130D0"/>
    <w:rsid w:val="00713691"/>
    <w:rsid w:val="00714680"/>
    <w:rsid w:val="00714920"/>
    <w:rsid w:val="00714BFA"/>
    <w:rsid w:val="00714E3E"/>
    <w:rsid w:val="0071719F"/>
    <w:rsid w:val="00720B50"/>
    <w:rsid w:val="00720DB5"/>
    <w:rsid w:val="00721B5B"/>
    <w:rsid w:val="007226DE"/>
    <w:rsid w:val="00722ED7"/>
    <w:rsid w:val="00723428"/>
    <w:rsid w:val="0072400F"/>
    <w:rsid w:val="0072416A"/>
    <w:rsid w:val="00724B37"/>
    <w:rsid w:val="007256E0"/>
    <w:rsid w:val="00725CA5"/>
    <w:rsid w:val="0072639E"/>
    <w:rsid w:val="007272FF"/>
    <w:rsid w:val="00727453"/>
    <w:rsid w:val="007275B5"/>
    <w:rsid w:val="00727E17"/>
    <w:rsid w:val="007319A2"/>
    <w:rsid w:val="0073229A"/>
    <w:rsid w:val="00732EF7"/>
    <w:rsid w:val="007333BC"/>
    <w:rsid w:val="007342A8"/>
    <w:rsid w:val="00734352"/>
    <w:rsid w:val="007353E7"/>
    <w:rsid w:val="0073694D"/>
    <w:rsid w:val="00740575"/>
    <w:rsid w:val="00740FC2"/>
    <w:rsid w:val="00741734"/>
    <w:rsid w:val="00741EFC"/>
    <w:rsid w:val="00742468"/>
    <w:rsid w:val="007441A3"/>
    <w:rsid w:val="00744DE4"/>
    <w:rsid w:val="00744EDC"/>
    <w:rsid w:val="0074540B"/>
    <w:rsid w:val="007456B5"/>
    <w:rsid w:val="00745CB5"/>
    <w:rsid w:val="0074651B"/>
    <w:rsid w:val="00746714"/>
    <w:rsid w:val="0074683F"/>
    <w:rsid w:val="00746AB7"/>
    <w:rsid w:val="00747090"/>
    <w:rsid w:val="0074790A"/>
    <w:rsid w:val="00747F71"/>
    <w:rsid w:val="00750C14"/>
    <w:rsid w:val="00751018"/>
    <w:rsid w:val="007510E8"/>
    <w:rsid w:val="00751101"/>
    <w:rsid w:val="00752B89"/>
    <w:rsid w:val="00752FF5"/>
    <w:rsid w:val="007536FD"/>
    <w:rsid w:val="007538CB"/>
    <w:rsid w:val="00753E9D"/>
    <w:rsid w:val="007540B6"/>
    <w:rsid w:val="007542DB"/>
    <w:rsid w:val="00754975"/>
    <w:rsid w:val="00755244"/>
    <w:rsid w:val="00756702"/>
    <w:rsid w:val="00757E71"/>
    <w:rsid w:val="00757F83"/>
    <w:rsid w:val="0076117E"/>
    <w:rsid w:val="0076491F"/>
    <w:rsid w:val="00765240"/>
    <w:rsid w:val="007654E0"/>
    <w:rsid w:val="00766F0F"/>
    <w:rsid w:val="007670E4"/>
    <w:rsid w:val="00767336"/>
    <w:rsid w:val="0077078E"/>
    <w:rsid w:val="00773895"/>
    <w:rsid w:val="00775093"/>
    <w:rsid w:val="00775DBE"/>
    <w:rsid w:val="00776D3C"/>
    <w:rsid w:val="007770BB"/>
    <w:rsid w:val="00781B35"/>
    <w:rsid w:val="00781E44"/>
    <w:rsid w:val="007820CD"/>
    <w:rsid w:val="00783B15"/>
    <w:rsid w:val="00784E11"/>
    <w:rsid w:val="0078517A"/>
    <w:rsid w:val="00785414"/>
    <w:rsid w:val="00786008"/>
    <w:rsid w:val="00786436"/>
    <w:rsid w:val="00787D6F"/>
    <w:rsid w:val="00787E40"/>
    <w:rsid w:val="00787F7F"/>
    <w:rsid w:val="00790369"/>
    <w:rsid w:val="007908CB"/>
    <w:rsid w:val="007920AB"/>
    <w:rsid w:val="00792A85"/>
    <w:rsid w:val="007930CA"/>
    <w:rsid w:val="007934A7"/>
    <w:rsid w:val="007938E2"/>
    <w:rsid w:val="0079549E"/>
    <w:rsid w:val="00795A69"/>
    <w:rsid w:val="00795C34"/>
    <w:rsid w:val="00797265"/>
    <w:rsid w:val="00797908"/>
    <w:rsid w:val="0079795F"/>
    <w:rsid w:val="007A0586"/>
    <w:rsid w:val="007A0A83"/>
    <w:rsid w:val="007A0AE2"/>
    <w:rsid w:val="007A0F17"/>
    <w:rsid w:val="007A122D"/>
    <w:rsid w:val="007A148C"/>
    <w:rsid w:val="007A2723"/>
    <w:rsid w:val="007A3856"/>
    <w:rsid w:val="007A3DBF"/>
    <w:rsid w:val="007A466A"/>
    <w:rsid w:val="007A477B"/>
    <w:rsid w:val="007A5613"/>
    <w:rsid w:val="007A5AC8"/>
    <w:rsid w:val="007A629A"/>
    <w:rsid w:val="007A6B96"/>
    <w:rsid w:val="007B0297"/>
    <w:rsid w:val="007B0981"/>
    <w:rsid w:val="007B0E01"/>
    <w:rsid w:val="007B0EE1"/>
    <w:rsid w:val="007B421B"/>
    <w:rsid w:val="007C0474"/>
    <w:rsid w:val="007C0FAF"/>
    <w:rsid w:val="007C130B"/>
    <w:rsid w:val="007C224E"/>
    <w:rsid w:val="007C2503"/>
    <w:rsid w:val="007C32E4"/>
    <w:rsid w:val="007C34DF"/>
    <w:rsid w:val="007C3C2E"/>
    <w:rsid w:val="007C5252"/>
    <w:rsid w:val="007C52B4"/>
    <w:rsid w:val="007C5CA7"/>
    <w:rsid w:val="007C6FD1"/>
    <w:rsid w:val="007C7433"/>
    <w:rsid w:val="007D07E3"/>
    <w:rsid w:val="007D2A26"/>
    <w:rsid w:val="007D30A8"/>
    <w:rsid w:val="007D34C7"/>
    <w:rsid w:val="007D3962"/>
    <w:rsid w:val="007D4BB2"/>
    <w:rsid w:val="007D5490"/>
    <w:rsid w:val="007D5B0C"/>
    <w:rsid w:val="007D5CD3"/>
    <w:rsid w:val="007D6396"/>
    <w:rsid w:val="007D65BE"/>
    <w:rsid w:val="007D6785"/>
    <w:rsid w:val="007D6A81"/>
    <w:rsid w:val="007D7128"/>
    <w:rsid w:val="007E152A"/>
    <w:rsid w:val="007E2633"/>
    <w:rsid w:val="007E2F9A"/>
    <w:rsid w:val="007E305A"/>
    <w:rsid w:val="007E3C4A"/>
    <w:rsid w:val="007E45DB"/>
    <w:rsid w:val="007E48AB"/>
    <w:rsid w:val="007E4CFD"/>
    <w:rsid w:val="007E5B48"/>
    <w:rsid w:val="007E682D"/>
    <w:rsid w:val="007E7266"/>
    <w:rsid w:val="007E7770"/>
    <w:rsid w:val="007E7856"/>
    <w:rsid w:val="007E7B7E"/>
    <w:rsid w:val="007F139F"/>
    <w:rsid w:val="007F197E"/>
    <w:rsid w:val="007F1A96"/>
    <w:rsid w:val="007F29D3"/>
    <w:rsid w:val="007F39DB"/>
    <w:rsid w:val="007F3CAE"/>
    <w:rsid w:val="007F3D1F"/>
    <w:rsid w:val="007F3DE6"/>
    <w:rsid w:val="007F406B"/>
    <w:rsid w:val="007F4757"/>
    <w:rsid w:val="007F5F12"/>
    <w:rsid w:val="007F6BDB"/>
    <w:rsid w:val="007F7943"/>
    <w:rsid w:val="007F79E4"/>
    <w:rsid w:val="007F7D9B"/>
    <w:rsid w:val="00800716"/>
    <w:rsid w:val="00801909"/>
    <w:rsid w:val="00803BB3"/>
    <w:rsid w:val="00803BE8"/>
    <w:rsid w:val="00804C55"/>
    <w:rsid w:val="00805606"/>
    <w:rsid w:val="008057D7"/>
    <w:rsid w:val="00805C23"/>
    <w:rsid w:val="00805C58"/>
    <w:rsid w:val="008067EC"/>
    <w:rsid w:val="00807C4E"/>
    <w:rsid w:val="0081125E"/>
    <w:rsid w:val="00811BFC"/>
    <w:rsid w:val="00811C37"/>
    <w:rsid w:val="0081250D"/>
    <w:rsid w:val="00812663"/>
    <w:rsid w:val="008126D6"/>
    <w:rsid w:val="00812714"/>
    <w:rsid w:val="00814BB0"/>
    <w:rsid w:val="00814EDA"/>
    <w:rsid w:val="00815622"/>
    <w:rsid w:val="00815CB7"/>
    <w:rsid w:val="00815D38"/>
    <w:rsid w:val="00816578"/>
    <w:rsid w:val="00816A84"/>
    <w:rsid w:val="00816C44"/>
    <w:rsid w:val="00816C50"/>
    <w:rsid w:val="00816F59"/>
    <w:rsid w:val="008170C1"/>
    <w:rsid w:val="00820EDC"/>
    <w:rsid w:val="0082175D"/>
    <w:rsid w:val="00822179"/>
    <w:rsid w:val="00822ED9"/>
    <w:rsid w:val="00823751"/>
    <w:rsid w:val="00823929"/>
    <w:rsid w:val="0082408A"/>
    <w:rsid w:val="00824870"/>
    <w:rsid w:val="0082549B"/>
    <w:rsid w:val="008265AF"/>
    <w:rsid w:val="008268FF"/>
    <w:rsid w:val="00827377"/>
    <w:rsid w:val="0082759E"/>
    <w:rsid w:val="00831423"/>
    <w:rsid w:val="008315A3"/>
    <w:rsid w:val="00831A4F"/>
    <w:rsid w:val="008330B6"/>
    <w:rsid w:val="00833131"/>
    <w:rsid w:val="00833357"/>
    <w:rsid w:val="00833777"/>
    <w:rsid w:val="00834A04"/>
    <w:rsid w:val="00834B30"/>
    <w:rsid w:val="00835794"/>
    <w:rsid w:val="00836550"/>
    <w:rsid w:val="008372CA"/>
    <w:rsid w:val="0084134B"/>
    <w:rsid w:val="008415F8"/>
    <w:rsid w:val="00841C54"/>
    <w:rsid w:val="00842623"/>
    <w:rsid w:val="00842972"/>
    <w:rsid w:val="00842CAF"/>
    <w:rsid w:val="00842D28"/>
    <w:rsid w:val="00843D2F"/>
    <w:rsid w:val="00843E96"/>
    <w:rsid w:val="00844703"/>
    <w:rsid w:val="00844E16"/>
    <w:rsid w:val="00844F58"/>
    <w:rsid w:val="00845050"/>
    <w:rsid w:val="008454A1"/>
    <w:rsid w:val="008455CF"/>
    <w:rsid w:val="00846005"/>
    <w:rsid w:val="00847640"/>
    <w:rsid w:val="008479A7"/>
    <w:rsid w:val="0085081F"/>
    <w:rsid w:val="008514D5"/>
    <w:rsid w:val="00851AEE"/>
    <w:rsid w:val="00851B5E"/>
    <w:rsid w:val="00851DFB"/>
    <w:rsid w:val="00852157"/>
    <w:rsid w:val="00853A1E"/>
    <w:rsid w:val="00853FC5"/>
    <w:rsid w:val="008545C7"/>
    <w:rsid w:val="00854FB3"/>
    <w:rsid w:val="00855613"/>
    <w:rsid w:val="0085685E"/>
    <w:rsid w:val="00856EDB"/>
    <w:rsid w:val="00857D2E"/>
    <w:rsid w:val="008603F1"/>
    <w:rsid w:val="00860DCF"/>
    <w:rsid w:val="0086138D"/>
    <w:rsid w:val="008618BF"/>
    <w:rsid w:val="00861CF2"/>
    <w:rsid w:val="00863168"/>
    <w:rsid w:val="00863546"/>
    <w:rsid w:val="008637FB"/>
    <w:rsid w:val="00863854"/>
    <w:rsid w:val="0086481F"/>
    <w:rsid w:val="00864D69"/>
    <w:rsid w:val="00865BF3"/>
    <w:rsid w:val="00865CE1"/>
    <w:rsid w:val="00867705"/>
    <w:rsid w:val="00867AA8"/>
    <w:rsid w:val="00867BA4"/>
    <w:rsid w:val="00870F3F"/>
    <w:rsid w:val="008710E3"/>
    <w:rsid w:val="0087171D"/>
    <w:rsid w:val="008728D3"/>
    <w:rsid w:val="00872C5E"/>
    <w:rsid w:val="00873448"/>
    <w:rsid w:val="008742EB"/>
    <w:rsid w:val="00875E78"/>
    <w:rsid w:val="00875FF2"/>
    <w:rsid w:val="00876046"/>
    <w:rsid w:val="00876118"/>
    <w:rsid w:val="00876539"/>
    <w:rsid w:val="00876A42"/>
    <w:rsid w:val="0087754D"/>
    <w:rsid w:val="00881D89"/>
    <w:rsid w:val="00881FF6"/>
    <w:rsid w:val="00882F9E"/>
    <w:rsid w:val="0088433D"/>
    <w:rsid w:val="008853B5"/>
    <w:rsid w:val="00885E37"/>
    <w:rsid w:val="00885FDA"/>
    <w:rsid w:val="00886524"/>
    <w:rsid w:val="00887864"/>
    <w:rsid w:val="00887E51"/>
    <w:rsid w:val="00887FD2"/>
    <w:rsid w:val="008903C4"/>
    <w:rsid w:val="0089042B"/>
    <w:rsid w:val="008911C0"/>
    <w:rsid w:val="008913D8"/>
    <w:rsid w:val="008915EB"/>
    <w:rsid w:val="00891966"/>
    <w:rsid w:val="00891E53"/>
    <w:rsid w:val="00891FBB"/>
    <w:rsid w:val="00892F24"/>
    <w:rsid w:val="00893B50"/>
    <w:rsid w:val="00893CF0"/>
    <w:rsid w:val="00893DBC"/>
    <w:rsid w:val="00895D14"/>
    <w:rsid w:val="008963CB"/>
    <w:rsid w:val="00896AD8"/>
    <w:rsid w:val="00897C88"/>
    <w:rsid w:val="008A29E8"/>
    <w:rsid w:val="008A31FC"/>
    <w:rsid w:val="008A3240"/>
    <w:rsid w:val="008A3AD6"/>
    <w:rsid w:val="008A3FDC"/>
    <w:rsid w:val="008B06C6"/>
    <w:rsid w:val="008B1664"/>
    <w:rsid w:val="008B1F3D"/>
    <w:rsid w:val="008B2CC8"/>
    <w:rsid w:val="008B2DA5"/>
    <w:rsid w:val="008B40D7"/>
    <w:rsid w:val="008B6561"/>
    <w:rsid w:val="008B75F5"/>
    <w:rsid w:val="008B7FBA"/>
    <w:rsid w:val="008C045A"/>
    <w:rsid w:val="008C0B6E"/>
    <w:rsid w:val="008C0E33"/>
    <w:rsid w:val="008C172F"/>
    <w:rsid w:val="008C1776"/>
    <w:rsid w:val="008C192D"/>
    <w:rsid w:val="008C1E29"/>
    <w:rsid w:val="008C3031"/>
    <w:rsid w:val="008C4301"/>
    <w:rsid w:val="008C454F"/>
    <w:rsid w:val="008C4765"/>
    <w:rsid w:val="008C59F4"/>
    <w:rsid w:val="008C6087"/>
    <w:rsid w:val="008C6476"/>
    <w:rsid w:val="008C6482"/>
    <w:rsid w:val="008C6AA7"/>
    <w:rsid w:val="008D017F"/>
    <w:rsid w:val="008D02C4"/>
    <w:rsid w:val="008D0994"/>
    <w:rsid w:val="008D21B8"/>
    <w:rsid w:val="008D2312"/>
    <w:rsid w:val="008D25C0"/>
    <w:rsid w:val="008D2699"/>
    <w:rsid w:val="008D36A6"/>
    <w:rsid w:val="008D36D1"/>
    <w:rsid w:val="008D42D7"/>
    <w:rsid w:val="008D4C37"/>
    <w:rsid w:val="008D5047"/>
    <w:rsid w:val="008D72F3"/>
    <w:rsid w:val="008E064F"/>
    <w:rsid w:val="008E0952"/>
    <w:rsid w:val="008E0E7A"/>
    <w:rsid w:val="008E1426"/>
    <w:rsid w:val="008E230E"/>
    <w:rsid w:val="008E2D27"/>
    <w:rsid w:val="008E34DD"/>
    <w:rsid w:val="008E4796"/>
    <w:rsid w:val="008E4D79"/>
    <w:rsid w:val="008E5182"/>
    <w:rsid w:val="008E5306"/>
    <w:rsid w:val="008E5760"/>
    <w:rsid w:val="008E5E14"/>
    <w:rsid w:val="008E6941"/>
    <w:rsid w:val="008E75FA"/>
    <w:rsid w:val="008E7B79"/>
    <w:rsid w:val="008F07EB"/>
    <w:rsid w:val="008F2B9D"/>
    <w:rsid w:val="008F2FC3"/>
    <w:rsid w:val="008F3426"/>
    <w:rsid w:val="008F367C"/>
    <w:rsid w:val="008F3A2B"/>
    <w:rsid w:val="008F3AD4"/>
    <w:rsid w:val="008F3C22"/>
    <w:rsid w:val="008F3F14"/>
    <w:rsid w:val="008F4555"/>
    <w:rsid w:val="008F4BB2"/>
    <w:rsid w:val="008F4C38"/>
    <w:rsid w:val="008F5166"/>
    <w:rsid w:val="008F58F3"/>
    <w:rsid w:val="008F7D9A"/>
    <w:rsid w:val="00901733"/>
    <w:rsid w:val="009017FF"/>
    <w:rsid w:val="00902B46"/>
    <w:rsid w:val="009031B0"/>
    <w:rsid w:val="00903DBB"/>
    <w:rsid w:val="00904A62"/>
    <w:rsid w:val="00904D16"/>
    <w:rsid w:val="009062A1"/>
    <w:rsid w:val="009064A2"/>
    <w:rsid w:val="00910303"/>
    <w:rsid w:val="00910C67"/>
    <w:rsid w:val="00910EA7"/>
    <w:rsid w:val="009114AA"/>
    <w:rsid w:val="0091291A"/>
    <w:rsid w:val="00913C1A"/>
    <w:rsid w:val="00914A93"/>
    <w:rsid w:val="00914F17"/>
    <w:rsid w:val="00915B38"/>
    <w:rsid w:val="009164F9"/>
    <w:rsid w:val="00916920"/>
    <w:rsid w:val="00916AC3"/>
    <w:rsid w:val="00916CEA"/>
    <w:rsid w:val="00920699"/>
    <w:rsid w:val="00921EE7"/>
    <w:rsid w:val="0092300C"/>
    <w:rsid w:val="009230D4"/>
    <w:rsid w:val="00923DBB"/>
    <w:rsid w:val="00924CE0"/>
    <w:rsid w:val="00926450"/>
    <w:rsid w:val="00927228"/>
    <w:rsid w:val="00930092"/>
    <w:rsid w:val="00930483"/>
    <w:rsid w:val="00930A61"/>
    <w:rsid w:val="00930C8D"/>
    <w:rsid w:val="009313F7"/>
    <w:rsid w:val="00931661"/>
    <w:rsid w:val="00931DDE"/>
    <w:rsid w:val="00932CD0"/>
    <w:rsid w:val="00932F8F"/>
    <w:rsid w:val="00933207"/>
    <w:rsid w:val="00933535"/>
    <w:rsid w:val="0093355D"/>
    <w:rsid w:val="00933711"/>
    <w:rsid w:val="00933D54"/>
    <w:rsid w:val="009345E1"/>
    <w:rsid w:val="009352DF"/>
    <w:rsid w:val="009371A2"/>
    <w:rsid w:val="00940056"/>
    <w:rsid w:val="009405D7"/>
    <w:rsid w:val="00941894"/>
    <w:rsid w:val="00941F0F"/>
    <w:rsid w:val="00942413"/>
    <w:rsid w:val="009428E0"/>
    <w:rsid w:val="009438CC"/>
    <w:rsid w:val="00944F67"/>
    <w:rsid w:val="00945FF3"/>
    <w:rsid w:val="00946382"/>
    <w:rsid w:val="00946B25"/>
    <w:rsid w:val="00947FAB"/>
    <w:rsid w:val="0095001B"/>
    <w:rsid w:val="00950B99"/>
    <w:rsid w:val="00950CB1"/>
    <w:rsid w:val="00950E1E"/>
    <w:rsid w:val="0095135C"/>
    <w:rsid w:val="00951E48"/>
    <w:rsid w:val="00951F54"/>
    <w:rsid w:val="00952B46"/>
    <w:rsid w:val="00952F89"/>
    <w:rsid w:val="00953896"/>
    <w:rsid w:val="0095413C"/>
    <w:rsid w:val="009546C8"/>
    <w:rsid w:val="00954E64"/>
    <w:rsid w:val="00955F24"/>
    <w:rsid w:val="0095674B"/>
    <w:rsid w:val="00957308"/>
    <w:rsid w:val="00960332"/>
    <w:rsid w:val="0096108E"/>
    <w:rsid w:val="00961FE9"/>
    <w:rsid w:val="00962790"/>
    <w:rsid w:val="00963910"/>
    <w:rsid w:val="00964231"/>
    <w:rsid w:val="00964ABE"/>
    <w:rsid w:val="00964B57"/>
    <w:rsid w:val="00964DA3"/>
    <w:rsid w:val="00965494"/>
    <w:rsid w:val="00965538"/>
    <w:rsid w:val="009658A4"/>
    <w:rsid w:val="0096612C"/>
    <w:rsid w:val="00966865"/>
    <w:rsid w:val="00966AB5"/>
    <w:rsid w:val="009701C2"/>
    <w:rsid w:val="00971707"/>
    <w:rsid w:val="0097489C"/>
    <w:rsid w:val="00975094"/>
    <w:rsid w:val="009757D2"/>
    <w:rsid w:val="00975957"/>
    <w:rsid w:val="0097596F"/>
    <w:rsid w:val="009769B4"/>
    <w:rsid w:val="00977AAC"/>
    <w:rsid w:val="00980317"/>
    <w:rsid w:val="00980485"/>
    <w:rsid w:val="00980D37"/>
    <w:rsid w:val="00981131"/>
    <w:rsid w:val="00981214"/>
    <w:rsid w:val="009819A0"/>
    <w:rsid w:val="00981BD1"/>
    <w:rsid w:val="00983200"/>
    <w:rsid w:val="00983AFF"/>
    <w:rsid w:val="009840B6"/>
    <w:rsid w:val="00984AAA"/>
    <w:rsid w:val="00984B39"/>
    <w:rsid w:val="00984B63"/>
    <w:rsid w:val="00985DA0"/>
    <w:rsid w:val="009862EF"/>
    <w:rsid w:val="0098647F"/>
    <w:rsid w:val="009868BC"/>
    <w:rsid w:val="00986CD4"/>
    <w:rsid w:val="00987633"/>
    <w:rsid w:val="0099070D"/>
    <w:rsid w:val="00991770"/>
    <w:rsid w:val="009918DC"/>
    <w:rsid w:val="00991EA6"/>
    <w:rsid w:val="00992676"/>
    <w:rsid w:val="009929B6"/>
    <w:rsid w:val="00992A19"/>
    <w:rsid w:val="00993840"/>
    <w:rsid w:val="00993E9C"/>
    <w:rsid w:val="0099451E"/>
    <w:rsid w:val="0099474B"/>
    <w:rsid w:val="00994C75"/>
    <w:rsid w:val="00994E36"/>
    <w:rsid w:val="00997B8F"/>
    <w:rsid w:val="009A0081"/>
    <w:rsid w:val="009A0C28"/>
    <w:rsid w:val="009A0CCD"/>
    <w:rsid w:val="009A1428"/>
    <w:rsid w:val="009A1A97"/>
    <w:rsid w:val="009A5748"/>
    <w:rsid w:val="009A57D7"/>
    <w:rsid w:val="009A5A0D"/>
    <w:rsid w:val="009A5D98"/>
    <w:rsid w:val="009A65CD"/>
    <w:rsid w:val="009A6E27"/>
    <w:rsid w:val="009B09EC"/>
    <w:rsid w:val="009B0D41"/>
    <w:rsid w:val="009B1150"/>
    <w:rsid w:val="009B13A6"/>
    <w:rsid w:val="009B351B"/>
    <w:rsid w:val="009B45AC"/>
    <w:rsid w:val="009B4A08"/>
    <w:rsid w:val="009B4BE4"/>
    <w:rsid w:val="009B5EF7"/>
    <w:rsid w:val="009B61DD"/>
    <w:rsid w:val="009B6627"/>
    <w:rsid w:val="009B6C81"/>
    <w:rsid w:val="009B71F1"/>
    <w:rsid w:val="009B76AE"/>
    <w:rsid w:val="009B780C"/>
    <w:rsid w:val="009B7ACA"/>
    <w:rsid w:val="009B7DA7"/>
    <w:rsid w:val="009C02A4"/>
    <w:rsid w:val="009C049E"/>
    <w:rsid w:val="009C1FA1"/>
    <w:rsid w:val="009C1FE2"/>
    <w:rsid w:val="009C2747"/>
    <w:rsid w:val="009C5005"/>
    <w:rsid w:val="009C6D8B"/>
    <w:rsid w:val="009C7502"/>
    <w:rsid w:val="009C7679"/>
    <w:rsid w:val="009D01BA"/>
    <w:rsid w:val="009D0460"/>
    <w:rsid w:val="009D0EBE"/>
    <w:rsid w:val="009D22C0"/>
    <w:rsid w:val="009D24E4"/>
    <w:rsid w:val="009D3222"/>
    <w:rsid w:val="009D357F"/>
    <w:rsid w:val="009D3CC6"/>
    <w:rsid w:val="009D413B"/>
    <w:rsid w:val="009D565D"/>
    <w:rsid w:val="009D5DE2"/>
    <w:rsid w:val="009D627B"/>
    <w:rsid w:val="009D6AE7"/>
    <w:rsid w:val="009D7858"/>
    <w:rsid w:val="009D7966"/>
    <w:rsid w:val="009D7981"/>
    <w:rsid w:val="009E121C"/>
    <w:rsid w:val="009E1839"/>
    <w:rsid w:val="009E4544"/>
    <w:rsid w:val="009E4A3F"/>
    <w:rsid w:val="009E5B1A"/>
    <w:rsid w:val="009E6382"/>
    <w:rsid w:val="009E6AE5"/>
    <w:rsid w:val="009E7B25"/>
    <w:rsid w:val="009E7CFC"/>
    <w:rsid w:val="009E7DCF"/>
    <w:rsid w:val="009F133B"/>
    <w:rsid w:val="009F18F7"/>
    <w:rsid w:val="009F1BFC"/>
    <w:rsid w:val="009F1C23"/>
    <w:rsid w:val="009F2496"/>
    <w:rsid w:val="009F3C9B"/>
    <w:rsid w:val="009F4E4E"/>
    <w:rsid w:val="009F5083"/>
    <w:rsid w:val="009F596D"/>
    <w:rsid w:val="009F59D7"/>
    <w:rsid w:val="009F5B3B"/>
    <w:rsid w:val="009F63C1"/>
    <w:rsid w:val="009F63DA"/>
    <w:rsid w:val="009F7C0A"/>
    <w:rsid w:val="00A00745"/>
    <w:rsid w:val="00A00B1C"/>
    <w:rsid w:val="00A00EF8"/>
    <w:rsid w:val="00A0110E"/>
    <w:rsid w:val="00A01302"/>
    <w:rsid w:val="00A01C8D"/>
    <w:rsid w:val="00A025CB"/>
    <w:rsid w:val="00A03619"/>
    <w:rsid w:val="00A03729"/>
    <w:rsid w:val="00A03F83"/>
    <w:rsid w:val="00A04904"/>
    <w:rsid w:val="00A04CD6"/>
    <w:rsid w:val="00A04EAC"/>
    <w:rsid w:val="00A05DFB"/>
    <w:rsid w:val="00A0621C"/>
    <w:rsid w:val="00A07152"/>
    <w:rsid w:val="00A078D6"/>
    <w:rsid w:val="00A10CCA"/>
    <w:rsid w:val="00A12A86"/>
    <w:rsid w:val="00A12CFE"/>
    <w:rsid w:val="00A12E19"/>
    <w:rsid w:val="00A1386A"/>
    <w:rsid w:val="00A13BB3"/>
    <w:rsid w:val="00A142A4"/>
    <w:rsid w:val="00A149C4"/>
    <w:rsid w:val="00A14B57"/>
    <w:rsid w:val="00A15F98"/>
    <w:rsid w:val="00A163A1"/>
    <w:rsid w:val="00A1665A"/>
    <w:rsid w:val="00A21974"/>
    <w:rsid w:val="00A24A06"/>
    <w:rsid w:val="00A2517F"/>
    <w:rsid w:val="00A27220"/>
    <w:rsid w:val="00A3001C"/>
    <w:rsid w:val="00A31586"/>
    <w:rsid w:val="00A31AC8"/>
    <w:rsid w:val="00A31C1B"/>
    <w:rsid w:val="00A320A0"/>
    <w:rsid w:val="00A32146"/>
    <w:rsid w:val="00A32316"/>
    <w:rsid w:val="00A32AA7"/>
    <w:rsid w:val="00A331B1"/>
    <w:rsid w:val="00A36E0B"/>
    <w:rsid w:val="00A36F7B"/>
    <w:rsid w:val="00A37065"/>
    <w:rsid w:val="00A37393"/>
    <w:rsid w:val="00A4018E"/>
    <w:rsid w:val="00A4087C"/>
    <w:rsid w:val="00A40B1E"/>
    <w:rsid w:val="00A42AF6"/>
    <w:rsid w:val="00A42BA1"/>
    <w:rsid w:val="00A4308E"/>
    <w:rsid w:val="00A436A7"/>
    <w:rsid w:val="00A4471D"/>
    <w:rsid w:val="00A4626A"/>
    <w:rsid w:val="00A4653F"/>
    <w:rsid w:val="00A46543"/>
    <w:rsid w:val="00A46767"/>
    <w:rsid w:val="00A46AF7"/>
    <w:rsid w:val="00A46E88"/>
    <w:rsid w:val="00A47741"/>
    <w:rsid w:val="00A47C03"/>
    <w:rsid w:val="00A504EC"/>
    <w:rsid w:val="00A5085C"/>
    <w:rsid w:val="00A524E8"/>
    <w:rsid w:val="00A52ED7"/>
    <w:rsid w:val="00A537D5"/>
    <w:rsid w:val="00A54449"/>
    <w:rsid w:val="00A54507"/>
    <w:rsid w:val="00A54EE8"/>
    <w:rsid w:val="00A54FC3"/>
    <w:rsid w:val="00A55231"/>
    <w:rsid w:val="00A55969"/>
    <w:rsid w:val="00A60C42"/>
    <w:rsid w:val="00A6206E"/>
    <w:rsid w:val="00A624A3"/>
    <w:rsid w:val="00A62595"/>
    <w:rsid w:val="00A62E71"/>
    <w:rsid w:val="00A64A05"/>
    <w:rsid w:val="00A651AE"/>
    <w:rsid w:val="00A651B8"/>
    <w:rsid w:val="00A66142"/>
    <w:rsid w:val="00A66553"/>
    <w:rsid w:val="00A66CB5"/>
    <w:rsid w:val="00A678FE"/>
    <w:rsid w:val="00A67DE6"/>
    <w:rsid w:val="00A700B3"/>
    <w:rsid w:val="00A701AE"/>
    <w:rsid w:val="00A70D7B"/>
    <w:rsid w:val="00A71D63"/>
    <w:rsid w:val="00A73879"/>
    <w:rsid w:val="00A73AD8"/>
    <w:rsid w:val="00A73D3F"/>
    <w:rsid w:val="00A75507"/>
    <w:rsid w:val="00A7572B"/>
    <w:rsid w:val="00A757C4"/>
    <w:rsid w:val="00A76565"/>
    <w:rsid w:val="00A77670"/>
    <w:rsid w:val="00A77E8E"/>
    <w:rsid w:val="00A80CC3"/>
    <w:rsid w:val="00A80D41"/>
    <w:rsid w:val="00A81920"/>
    <w:rsid w:val="00A82581"/>
    <w:rsid w:val="00A82D50"/>
    <w:rsid w:val="00A83F58"/>
    <w:rsid w:val="00A84007"/>
    <w:rsid w:val="00A856CC"/>
    <w:rsid w:val="00A859E5"/>
    <w:rsid w:val="00A85A82"/>
    <w:rsid w:val="00A86174"/>
    <w:rsid w:val="00A862E3"/>
    <w:rsid w:val="00A865EA"/>
    <w:rsid w:val="00A86AD9"/>
    <w:rsid w:val="00A86E20"/>
    <w:rsid w:val="00A92923"/>
    <w:rsid w:val="00A92F35"/>
    <w:rsid w:val="00A9303E"/>
    <w:rsid w:val="00A930DC"/>
    <w:rsid w:val="00A936FE"/>
    <w:rsid w:val="00A937F5"/>
    <w:rsid w:val="00A9385F"/>
    <w:rsid w:val="00A9428F"/>
    <w:rsid w:val="00A94A8E"/>
    <w:rsid w:val="00A958A6"/>
    <w:rsid w:val="00A95C24"/>
    <w:rsid w:val="00A95C6C"/>
    <w:rsid w:val="00A96201"/>
    <w:rsid w:val="00A96614"/>
    <w:rsid w:val="00AA0A64"/>
    <w:rsid w:val="00AA2076"/>
    <w:rsid w:val="00AA27B3"/>
    <w:rsid w:val="00AA2C6E"/>
    <w:rsid w:val="00AA2FC1"/>
    <w:rsid w:val="00AA3ACA"/>
    <w:rsid w:val="00AA43AE"/>
    <w:rsid w:val="00AA4A04"/>
    <w:rsid w:val="00AA4A79"/>
    <w:rsid w:val="00AA5644"/>
    <w:rsid w:val="00AA569C"/>
    <w:rsid w:val="00AA56B5"/>
    <w:rsid w:val="00AA5C5A"/>
    <w:rsid w:val="00AA602F"/>
    <w:rsid w:val="00AA63B9"/>
    <w:rsid w:val="00AA73BD"/>
    <w:rsid w:val="00AA7A84"/>
    <w:rsid w:val="00AB2400"/>
    <w:rsid w:val="00AB33B5"/>
    <w:rsid w:val="00AB3B07"/>
    <w:rsid w:val="00AB441A"/>
    <w:rsid w:val="00AB48DE"/>
    <w:rsid w:val="00AB5738"/>
    <w:rsid w:val="00AB6FCF"/>
    <w:rsid w:val="00AB7481"/>
    <w:rsid w:val="00AC07A9"/>
    <w:rsid w:val="00AC2258"/>
    <w:rsid w:val="00AC2818"/>
    <w:rsid w:val="00AC2CF5"/>
    <w:rsid w:val="00AC3511"/>
    <w:rsid w:val="00AC3D05"/>
    <w:rsid w:val="00AC4349"/>
    <w:rsid w:val="00AC4F8A"/>
    <w:rsid w:val="00AC51F2"/>
    <w:rsid w:val="00AC572F"/>
    <w:rsid w:val="00AC591E"/>
    <w:rsid w:val="00AC65C9"/>
    <w:rsid w:val="00AC68E0"/>
    <w:rsid w:val="00AD0247"/>
    <w:rsid w:val="00AD0F71"/>
    <w:rsid w:val="00AD10A4"/>
    <w:rsid w:val="00AD29A6"/>
    <w:rsid w:val="00AD3346"/>
    <w:rsid w:val="00AD3566"/>
    <w:rsid w:val="00AD36D9"/>
    <w:rsid w:val="00AD3AE8"/>
    <w:rsid w:val="00AD4ACB"/>
    <w:rsid w:val="00AD4D90"/>
    <w:rsid w:val="00AD4DC0"/>
    <w:rsid w:val="00AD512B"/>
    <w:rsid w:val="00AD597B"/>
    <w:rsid w:val="00AD5A8C"/>
    <w:rsid w:val="00AD5AFC"/>
    <w:rsid w:val="00AD6649"/>
    <w:rsid w:val="00AD6A62"/>
    <w:rsid w:val="00AD6CC4"/>
    <w:rsid w:val="00AD7228"/>
    <w:rsid w:val="00AD73FC"/>
    <w:rsid w:val="00AE01EF"/>
    <w:rsid w:val="00AE0A1D"/>
    <w:rsid w:val="00AE1EF8"/>
    <w:rsid w:val="00AE2655"/>
    <w:rsid w:val="00AE30B0"/>
    <w:rsid w:val="00AE3883"/>
    <w:rsid w:val="00AE4A14"/>
    <w:rsid w:val="00AE4E62"/>
    <w:rsid w:val="00AE5025"/>
    <w:rsid w:val="00AE59CA"/>
    <w:rsid w:val="00AE6C9D"/>
    <w:rsid w:val="00AE7249"/>
    <w:rsid w:val="00AE784B"/>
    <w:rsid w:val="00AE7902"/>
    <w:rsid w:val="00AF1592"/>
    <w:rsid w:val="00AF176C"/>
    <w:rsid w:val="00AF20C2"/>
    <w:rsid w:val="00AF35A8"/>
    <w:rsid w:val="00AF35FC"/>
    <w:rsid w:val="00AF7BAB"/>
    <w:rsid w:val="00AF7CC7"/>
    <w:rsid w:val="00B0026B"/>
    <w:rsid w:val="00B00BA5"/>
    <w:rsid w:val="00B02641"/>
    <w:rsid w:val="00B0333A"/>
    <w:rsid w:val="00B033C7"/>
    <w:rsid w:val="00B036FD"/>
    <w:rsid w:val="00B03980"/>
    <w:rsid w:val="00B03DC2"/>
    <w:rsid w:val="00B04D70"/>
    <w:rsid w:val="00B05F7F"/>
    <w:rsid w:val="00B0604E"/>
    <w:rsid w:val="00B07B00"/>
    <w:rsid w:val="00B07D09"/>
    <w:rsid w:val="00B116C6"/>
    <w:rsid w:val="00B12064"/>
    <w:rsid w:val="00B1253D"/>
    <w:rsid w:val="00B138E2"/>
    <w:rsid w:val="00B13E7C"/>
    <w:rsid w:val="00B141A5"/>
    <w:rsid w:val="00B14762"/>
    <w:rsid w:val="00B1582E"/>
    <w:rsid w:val="00B15E4D"/>
    <w:rsid w:val="00B162E6"/>
    <w:rsid w:val="00B16ACD"/>
    <w:rsid w:val="00B1749F"/>
    <w:rsid w:val="00B17A3A"/>
    <w:rsid w:val="00B17B7D"/>
    <w:rsid w:val="00B17D9B"/>
    <w:rsid w:val="00B2046D"/>
    <w:rsid w:val="00B2109A"/>
    <w:rsid w:val="00B210D2"/>
    <w:rsid w:val="00B21F29"/>
    <w:rsid w:val="00B22670"/>
    <w:rsid w:val="00B233BF"/>
    <w:rsid w:val="00B2411D"/>
    <w:rsid w:val="00B24519"/>
    <w:rsid w:val="00B24DF6"/>
    <w:rsid w:val="00B2589A"/>
    <w:rsid w:val="00B25DD3"/>
    <w:rsid w:val="00B26AF9"/>
    <w:rsid w:val="00B26B72"/>
    <w:rsid w:val="00B26C78"/>
    <w:rsid w:val="00B271A4"/>
    <w:rsid w:val="00B306DA"/>
    <w:rsid w:val="00B31303"/>
    <w:rsid w:val="00B3144F"/>
    <w:rsid w:val="00B32482"/>
    <w:rsid w:val="00B32ED6"/>
    <w:rsid w:val="00B32F2A"/>
    <w:rsid w:val="00B339F0"/>
    <w:rsid w:val="00B341D7"/>
    <w:rsid w:val="00B34CF9"/>
    <w:rsid w:val="00B350EB"/>
    <w:rsid w:val="00B35C9F"/>
    <w:rsid w:val="00B35E0F"/>
    <w:rsid w:val="00B3602A"/>
    <w:rsid w:val="00B371E3"/>
    <w:rsid w:val="00B3747F"/>
    <w:rsid w:val="00B37F39"/>
    <w:rsid w:val="00B37F67"/>
    <w:rsid w:val="00B419A1"/>
    <w:rsid w:val="00B42A31"/>
    <w:rsid w:val="00B42CD5"/>
    <w:rsid w:val="00B43041"/>
    <w:rsid w:val="00B44897"/>
    <w:rsid w:val="00B4495C"/>
    <w:rsid w:val="00B4528D"/>
    <w:rsid w:val="00B45AE0"/>
    <w:rsid w:val="00B45DB2"/>
    <w:rsid w:val="00B467DC"/>
    <w:rsid w:val="00B4693E"/>
    <w:rsid w:val="00B46E59"/>
    <w:rsid w:val="00B47474"/>
    <w:rsid w:val="00B50296"/>
    <w:rsid w:val="00B50C82"/>
    <w:rsid w:val="00B52199"/>
    <w:rsid w:val="00B52CC5"/>
    <w:rsid w:val="00B53355"/>
    <w:rsid w:val="00B54525"/>
    <w:rsid w:val="00B54B60"/>
    <w:rsid w:val="00B54B6B"/>
    <w:rsid w:val="00B563A1"/>
    <w:rsid w:val="00B568D2"/>
    <w:rsid w:val="00B5775F"/>
    <w:rsid w:val="00B57C7D"/>
    <w:rsid w:val="00B601CC"/>
    <w:rsid w:val="00B609BA"/>
    <w:rsid w:val="00B60C75"/>
    <w:rsid w:val="00B62B6A"/>
    <w:rsid w:val="00B63708"/>
    <w:rsid w:val="00B63FD1"/>
    <w:rsid w:val="00B66237"/>
    <w:rsid w:val="00B6651A"/>
    <w:rsid w:val="00B66DDF"/>
    <w:rsid w:val="00B67856"/>
    <w:rsid w:val="00B705C4"/>
    <w:rsid w:val="00B70C85"/>
    <w:rsid w:val="00B70E88"/>
    <w:rsid w:val="00B71A8A"/>
    <w:rsid w:val="00B71DB3"/>
    <w:rsid w:val="00B727E6"/>
    <w:rsid w:val="00B72E11"/>
    <w:rsid w:val="00B73A60"/>
    <w:rsid w:val="00B73BB3"/>
    <w:rsid w:val="00B73E09"/>
    <w:rsid w:val="00B73E67"/>
    <w:rsid w:val="00B73E8B"/>
    <w:rsid w:val="00B7407A"/>
    <w:rsid w:val="00B74CA5"/>
    <w:rsid w:val="00B760D2"/>
    <w:rsid w:val="00B816D4"/>
    <w:rsid w:val="00B818C6"/>
    <w:rsid w:val="00B818F3"/>
    <w:rsid w:val="00B81A60"/>
    <w:rsid w:val="00B81D08"/>
    <w:rsid w:val="00B827C6"/>
    <w:rsid w:val="00B8323D"/>
    <w:rsid w:val="00B8379A"/>
    <w:rsid w:val="00B85013"/>
    <w:rsid w:val="00B85DF8"/>
    <w:rsid w:val="00B861B6"/>
    <w:rsid w:val="00B86A4C"/>
    <w:rsid w:val="00B87C2F"/>
    <w:rsid w:val="00B905DB"/>
    <w:rsid w:val="00B90DD8"/>
    <w:rsid w:val="00B91277"/>
    <w:rsid w:val="00B91675"/>
    <w:rsid w:val="00B91B2C"/>
    <w:rsid w:val="00B92737"/>
    <w:rsid w:val="00B92B45"/>
    <w:rsid w:val="00B94E67"/>
    <w:rsid w:val="00B94EDE"/>
    <w:rsid w:val="00B94F58"/>
    <w:rsid w:val="00B95346"/>
    <w:rsid w:val="00B9631D"/>
    <w:rsid w:val="00B96371"/>
    <w:rsid w:val="00B967BB"/>
    <w:rsid w:val="00B96E50"/>
    <w:rsid w:val="00BA0995"/>
    <w:rsid w:val="00BA1CEA"/>
    <w:rsid w:val="00BA2099"/>
    <w:rsid w:val="00BA28BD"/>
    <w:rsid w:val="00BA2A8C"/>
    <w:rsid w:val="00BA3868"/>
    <w:rsid w:val="00BA4403"/>
    <w:rsid w:val="00BA4512"/>
    <w:rsid w:val="00BA4A1D"/>
    <w:rsid w:val="00BA61A4"/>
    <w:rsid w:val="00BA6D85"/>
    <w:rsid w:val="00BA72ED"/>
    <w:rsid w:val="00BB1ADE"/>
    <w:rsid w:val="00BB1C09"/>
    <w:rsid w:val="00BB20AB"/>
    <w:rsid w:val="00BB2FA7"/>
    <w:rsid w:val="00BB3F8C"/>
    <w:rsid w:val="00BB53F5"/>
    <w:rsid w:val="00BB5B60"/>
    <w:rsid w:val="00BB6231"/>
    <w:rsid w:val="00BB79B0"/>
    <w:rsid w:val="00BB7BE8"/>
    <w:rsid w:val="00BC083A"/>
    <w:rsid w:val="00BC1241"/>
    <w:rsid w:val="00BC43C3"/>
    <w:rsid w:val="00BC453E"/>
    <w:rsid w:val="00BC5BF4"/>
    <w:rsid w:val="00BC6B8E"/>
    <w:rsid w:val="00BC72E8"/>
    <w:rsid w:val="00BD22AE"/>
    <w:rsid w:val="00BD2B16"/>
    <w:rsid w:val="00BD368C"/>
    <w:rsid w:val="00BD4AC3"/>
    <w:rsid w:val="00BD4B5A"/>
    <w:rsid w:val="00BD5AA6"/>
    <w:rsid w:val="00BD5DA4"/>
    <w:rsid w:val="00BD6543"/>
    <w:rsid w:val="00BD71B8"/>
    <w:rsid w:val="00BE0694"/>
    <w:rsid w:val="00BE4C24"/>
    <w:rsid w:val="00BE5034"/>
    <w:rsid w:val="00BE543B"/>
    <w:rsid w:val="00BE5D40"/>
    <w:rsid w:val="00BE61ED"/>
    <w:rsid w:val="00BE6364"/>
    <w:rsid w:val="00BE6BAC"/>
    <w:rsid w:val="00BE7AF7"/>
    <w:rsid w:val="00BF1160"/>
    <w:rsid w:val="00BF19ED"/>
    <w:rsid w:val="00BF1E8D"/>
    <w:rsid w:val="00BF2240"/>
    <w:rsid w:val="00BF2504"/>
    <w:rsid w:val="00BF2ECF"/>
    <w:rsid w:val="00BF368B"/>
    <w:rsid w:val="00BF502C"/>
    <w:rsid w:val="00BF56D7"/>
    <w:rsid w:val="00BF5805"/>
    <w:rsid w:val="00BF5BC8"/>
    <w:rsid w:val="00BF7019"/>
    <w:rsid w:val="00BF7D55"/>
    <w:rsid w:val="00C01273"/>
    <w:rsid w:val="00C016C2"/>
    <w:rsid w:val="00C01C68"/>
    <w:rsid w:val="00C01D9F"/>
    <w:rsid w:val="00C01E58"/>
    <w:rsid w:val="00C021B6"/>
    <w:rsid w:val="00C025E7"/>
    <w:rsid w:val="00C0287D"/>
    <w:rsid w:val="00C03029"/>
    <w:rsid w:val="00C03EF5"/>
    <w:rsid w:val="00C03FDA"/>
    <w:rsid w:val="00C059FE"/>
    <w:rsid w:val="00C07F74"/>
    <w:rsid w:val="00C102E6"/>
    <w:rsid w:val="00C11441"/>
    <w:rsid w:val="00C12212"/>
    <w:rsid w:val="00C12B25"/>
    <w:rsid w:val="00C15084"/>
    <w:rsid w:val="00C15A3A"/>
    <w:rsid w:val="00C16BC8"/>
    <w:rsid w:val="00C16E2F"/>
    <w:rsid w:val="00C16E7F"/>
    <w:rsid w:val="00C16EF6"/>
    <w:rsid w:val="00C171F5"/>
    <w:rsid w:val="00C17BE3"/>
    <w:rsid w:val="00C2009E"/>
    <w:rsid w:val="00C21DE8"/>
    <w:rsid w:val="00C21EA7"/>
    <w:rsid w:val="00C223E9"/>
    <w:rsid w:val="00C23743"/>
    <w:rsid w:val="00C250F0"/>
    <w:rsid w:val="00C253CF"/>
    <w:rsid w:val="00C2598E"/>
    <w:rsid w:val="00C26302"/>
    <w:rsid w:val="00C27DB3"/>
    <w:rsid w:val="00C30E7B"/>
    <w:rsid w:val="00C319F4"/>
    <w:rsid w:val="00C31C77"/>
    <w:rsid w:val="00C3267B"/>
    <w:rsid w:val="00C3394F"/>
    <w:rsid w:val="00C342D5"/>
    <w:rsid w:val="00C3536F"/>
    <w:rsid w:val="00C360FF"/>
    <w:rsid w:val="00C37D94"/>
    <w:rsid w:val="00C37FD5"/>
    <w:rsid w:val="00C413FD"/>
    <w:rsid w:val="00C41C8A"/>
    <w:rsid w:val="00C42851"/>
    <w:rsid w:val="00C44FF0"/>
    <w:rsid w:val="00C45090"/>
    <w:rsid w:val="00C455E7"/>
    <w:rsid w:val="00C45E50"/>
    <w:rsid w:val="00C45F69"/>
    <w:rsid w:val="00C46091"/>
    <w:rsid w:val="00C4717A"/>
    <w:rsid w:val="00C504B3"/>
    <w:rsid w:val="00C505BB"/>
    <w:rsid w:val="00C51350"/>
    <w:rsid w:val="00C51558"/>
    <w:rsid w:val="00C52104"/>
    <w:rsid w:val="00C5322F"/>
    <w:rsid w:val="00C546E5"/>
    <w:rsid w:val="00C55142"/>
    <w:rsid w:val="00C56662"/>
    <w:rsid w:val="00C56F9E"/>
    <w:rsid w:val="00C570EB"/>
    <w:rsid w:val="00C57733"/>
    <w:rsid w:val="00C60DCE"/>
    <w:rsid w:val="00C63173"/>
    <w:rsid w:val="00C64AB8"/>
    <w:rsid w:val="00C65409"/>
    <w:rsid w:val="00C654A9"/>
    <w:rsid w:val="00C665E8"/>
    <w:rsid w:val="00C66615"/>
    <w:rsid w:val="00C67517"/>
    <w:rsid w:val="00C67C0F"/>
    <w:rsid w:val="00C70E18"/>
    <w:rsid w:val="00C71134"/>
    <w:rsid w:val="00C71652"/>
    <w:rsid w:val="00C72045"/>
    <w:rsid w:val="00C721D2"/>
    <w:rsid w:val="00C73979"/>
    <w:rsid w:val="00C73EB1"/>
    <w:rsid w:val="00C742D7"/>
    <w:rsid w:val="00C74808"/>
    <w:rsid w:val="00C74AF2"/>
    <w:rsid w:val="00C74E53"/>
    <w:rsid w:val="00C7541D"/>
    <w:rsid w:val="00C76208"/>
    <w:rsid w:val="00C77F94"/>
    <w:rsid w:val="00C80806"/>
    <w:rsid w:val="00C81004"/>
    <w:rsid w:val="00C817CD"/>
    <w:rsid w:val="00C81D8C"/>
    <w:rsid w:val="00C823AB"/>
    <w:rsid w:val="00C82935"/>
    <w:rsid w:val="00C8390D"/>
    <w:rsid w:val="00C8450D"/>
    <w:rsid w:val="00C848AE"/>
    <w:rsid w:val="00C84BCA"/>
    <w:rsid w:val="00C84C08"/>
    <w:rsid w:val="00C85549"/>
    <w:rsid w:val="00C8561F"/>
    <w:rsid w:val="00C85C8E"/>
    <w:rsid w:val="00C867C4"/>
    <w:rsid w:val="00C87D39"/>
    <w:rsid w:val="00C90B90"/>
    <w:rsid w:val="00C91009"/>
    <w:rsid w:val="00C912A5"/>
    <w:rsid w:val="00C9145E"/>
    <w:rsid w:val="00C9187A"/>
    <w:rsid w:val="00C92F0C"/>
    <w:rsid w:val="00C93228"/>
    <w:rsid w:val="00C9331D"/>
    <w:rsid w:val="00C93DD4"/>
    <w:rsid w:val="00C94703"/>
    <w:rsid w:val="00C95458"/>
    <w:rsid w:val="00C9581B"/>
    <w:rsid w:val="00C95B30"/>
    <w:rsid w:val="00C968D7"/>
    <w:rsid w:val="00C971FE"/>
    <w:rsid w:val="00C9768C"/>
    <w:rsid w:val="00C9788A"/>
    <w:rsid w:val="00CA0742"/>
    <w:rsid w:val="00CA097C"/>
    <w:rsid w:val="00CA0E2A"/>
    <w:rsid w:val="00CA20D6"/>
    <w:rsid w:val="00CA2677"/>
    <w:rsid w:val="00CA30A6"/>
    <w:rsid w:val="00CA329F"/>
    <w:rsid w:val="00CA3451"/>
    <w:rsid w:val="00CA3785"/>
    <w:rsid w:val="00CA4163"/>
    <w:rsid w:val="00CA4269"/>
    <w:rsid w:val="00CA450B"/>
    <w:rsid w:val="00CA4833"/>
    <w:rsid w:val="00CA595A"/>
    <w:rsid w:val="00CA642E"/>
    <w:rsid w:val="00CB0589"/>
    <w:rsid w:val="00CB0A2F"/>
    <w:rsid w:val="00CB2857"/>
    <w:rsid w:val="00CB2E4D"/>
    <w:rsid w:val="00CB342F"/>
    <w:rsid w:val="00CB474F"/>
    <w:rsid w:val="00CB4A5B"/>
    <w:rsid w:val="00CB5EB1"/>
    <w:rsid w:val="00CB7621"/>
    <w:rsid w:val="00CC0532"/>
    <w:rsid w:val="00CC07CF"/>
    <w:rsid w:val="00CC0D4B"/>
    <w:rsid w:val="00CC115F"/>
    <w:rsid w:val="00CC2891"/>
    <w:rsid w:val="00CC2F37"/>
    <w:rsid w:val="00CC3588"/>
    <w:rsid w:val="00CC3D8D"/>
    <w:rsid w:val="00CC4EB6"/>
    <w:rsid w:val="00CC55E4"/>
    <w:rsid w:val="00CC5E73"/>
    <w:rsid w:val="00CC7F86"/>
    <w:rsid w:val="00CD02D7"/>
    <w:rsid w:val="00CD03A6"/>
    <w:rsid w:val="00CD0B5D"/>
    <w:rsid w:val="00CD18E2"/>
    <w:rsid w:val="00CD26F8"/>
    <w:rsid w:val="00CD3859"/>
    <w:rsid w:val="00CD3F38"/>
    <w:rsid w:val="00CD4285"/>
    <w:rsid w:val="00CD4C4E"/>
    <w:rsid w:val="00CD5279"/>
    <w:rsid w:val="00CD6ED9"/>
    <w:rsid w:val="00CD775C"/>
    <w:rsid w:val="00CD79FD"/>
    <w:rsid w:val="00CE0385"/>
    <w:rsid w:val="00CE074C"/>
    <w:rsid w:val="00CE0D2D"/>
    <w:rsid w:val="00CE19F3"/>
    <w:rsid w:val="00CE1FA4"/>
    <w:rsid w:val="00CE2868"/>
    <w:rsid w:val="00CE496B"/>
    <w:rsid w:val="00CE547E"/>
    <w:rsid w:val="00CE5703"/>
    <w:rsid w:val="00CE6D93"/>
    <w:rsid w:val="00CE746C"/>
    <w:rsid w:val="00CE7EF1"/>
    <w:rsid w:val="00CF1678"/>
    <w:rsid w:val="00CF2560"/>
    <w:rsid w:val="00CF2FAA"/>
    <w:rsid w:val="00CF3B2B"/>
    <w:rsid w:val="00CF411D"/>
    <w:rsid w:val="00CF42EF"/>
    <w:rsid w:val="00CF53E1"/>
    <w:rsid w:val="00CF5BE8"/>
    <w:rsid w:val="00CF5F60"/>
    <w:rsid w:val="00CF6252"/>
    <w:rsid w:val="00CF7CCF"/>
    <w:rsid w:val="00CF7CDB"/>
    <w:rsid w:val="00D00188"/>
    <w:rsid w:val="00D00257"/>
    <w:rsid w:val="00D00407"/>
    <w:rsid w:val="00D032B7"/>
    <w:rsid w:val="00D03A92"/>
    <w:rsid w:val="00D03BD2"/>
    <w:rsid w:val="00D03C3D"/>
    <w:rsid w:val="00D04D26"/>
    <w:rsid w:val="00D04DD6"/>
    <w:rsid w:val="00D05A06"/>
    <w:rsid w:val="00D06A2B"/>
    <w:rsid w:val="00D0789B"/>
    <w:rsid w:val="00D07FF0"/>
    <w:rsid w:val="00D1023A"/>
    <w:rsid w:val="00D1109C"/>
    <w:rsid w:val="00D11690"/>
    <w:rsid w:val="00D1195C"/>
    <w:rsid w:val="00D11D8D"/>
    <w:rsid w:val="00D130A9"/>
    <w:rsid w:val="00D130E6"/>
    <w:rsid w:val="00D138B0"/>
    <w:rsid w:val="00D13914"/>
    <w:rsid w:val="00D13AE9"/>
    <w:rsid w:val="00D14344"/>
    <w:rsid w:val="00D14680"/>
    <w:rsid w:val="00D16D7D"/>
    <w:rsid w:val="00D17BCB"/>
    <w:rsid w:val="00D21EC7"/>
    <w:rsid w:val="00D2218B"/>
    <w:rsid w:val="00D22705"/>
    <w:rsid w:val="00D2330A"/>
    <w:rsid w:val="00D237BA"/>
    <w:rsid w:val="00D2455F"/>
    <w:rsid w:val="00D24ED3"/>
    <w:rsid w:val="00D24FED"/>
    <w:rsid w:val="00D25486"/>
    <w:rsid w:val="00D2625C"/>
    <w:rsid w:val="00D2659F"/>
    <w:rsid w:val="00D26969"/>
    <w:rsid w:val="00D27B40"/>
    <w:rsid w:val="00D30CD0"/>
    <w:rsid w:val="00D31338"/>
    <w:rsid w:val="00D31A82"/>
    <w:rsid w:val="00D31C0E"/>
    <w:rsid w:val="00D3364C"/>
    <w:rsid w:val="00D337EE"/>
    <w:rsid w:val="00D33CF8"/>
    <w:rsid w:val="00D34395"/>
    <w:rsid w:val="00D34A30"/>
    <w:rsid w:val="00D34CFC"/>
    <w:rsid w:val="00D3527F"/>
    <w:rsid w:val="00D35BA4"/>
    <w:rsid w:val="00D36965"/>
    <w:rsid w:val="00D373AA"/>
    <w:rsid w:val="00D37BB2"/>
    <w:rsid w:val="00D37D61"/>
    <w:rsid w:val="00D42087"/>
    <w:rsid w:val="00D42B26"/>
    <w:rsid w:val="00D4316B"/>
    <w:rsid w:val="00D45323"/>
    <w:rsid w:val="00D45B69"/>
    <w:rsid w:val="00D45FBD"/>
    <w:rsid w:val="00D46F86"/>
    <w:rsid w:val="00D47B7C"/>
    <w:rsid w:val="00D52067"/>
    <w:rsid w:val="00D5276C"/>
    <w:rsid w:val="00D53084"/>
    <w:rsid w:val="00D5349C"/>
    <w:rsid w:val="00D53770"/>
    <w:rsid w:val="00D542B8"/>
    <w:rsid w:val="00D54EBD"/>
    <w:rsid w:val="00D55922"/>
    <w:rsid w:val="00D56434"/>
    <w:rsid w:val="00D564A3"/>
    <w:rsid w:val="00D56740"/>
    <w:rsid w:val="00D56F5C"/>
    <w:rsid w:val="00D57159"/>
    <w:rsid w:val="00D57309"/>
    <w:rsid w:val="00D57ACF"/>
    <w:rsid w:val="00D600BE"/>
    <w:rsid w:val="00D603DC"/>
    <w:rsid w:val="00D60966"/>
    <w:rsid w:val="00D61422"/>
    <w:rsid w:val="00D61DE1"/>
    <w:rsid w:val="00D63AE0"/>
    <w:rsid w:val="00D63BAD"/>
    <w:rsid w:val="00D63D25"/>
    <w:rsid w:val="00D640D6"/>
    <w:rsid w:val="00D66C2D"/>
    <w:rsid w:val="00D67166"/>
    <w:rsid w:val="00D679B5"/>
    <w:rsid w:val="00D67EA9"/>
    <w:rsid w:val="00D71889"/>
    <w:rsid w:val="00D73DEC"/>
    <w:rsid w:val="00D7443E"/>
    <w:rsid w:val="00D74717"/>
    <w:rsid w:val="00D75109"/>
    <w:rsid w:val="00D7576E"/>
    <w:rsid w:val="00D764A2"/>
    <w:rsid w:val="00D80AE7"/>
    <w:rsid w:val="00D810E0"/>
    <w:rsid w:val="00D822C7"/>
    <w:rsid w:val="00D82D46"/>
    <w:rsid w:val="00D84633"/>
    <w:rsid w:val="00D854F7"/>
    <w:rsid w:val="00D855CD"/>
    <w:rsid w:val="00D858B2"/>
    <w:rsid w:val="00D86379"/>
    <w:rsid w:val="00D86591"/>
    <w:rsid w:val="00D865B0"/>
    <w:rsid w:val="00D86630"/>
    <w:rsid w:val="00D87B1E"/>
    <w:rsid w:val="00D87EFA"/>
    <w:rsid w:val="00D911D5"/>
    <w:rsid w:val="00D9202C"/>
    <w:rsid w:val="00D9282A"/>
    <w:rsid w:val="00D93214"/>
    <w:rsid w:val="00D93672"/>
    <w:rsid w:val="00D940AB"/>
    <w:rsid w:val="00D941A3"/>
    <w:rsid w:val="00D94779"/>
    <w:rsid w:val="00D95539"/>
    <w:rsid w:val="00D95A01"/>
    <w:rsid w:val="00D95BBA"/>
    <w:rsid w:val="00D96C4E"/>
    <w:rsid w:val="00DA05DE"/>
    <w:rsid w:val="00DA0F6F"/>
    <w:rsid w:val="00DA20C5"/>
    <w:rsid w:val="00DA21E5"/>
    <w:rsid w:val="00DA57A9"/>
    <w:rsid w:val="00DA587A"/>
    <w:rsid w:val="00DA78C6"/>
    <w:rsid w:val="00DA7AC8"/>
    <w:rsid w:val="00DA7B3C"/>
    <w:rsid w:val="00DB0EA1"/>
    <w:rsid w:val="00DB1683"/>
    <w:rsid w:val="00DB1985"/>
    <w:rsid w:val="00DB1F78"/>
    <w:rsid w:val="00DB266C"/>
    <w:rsid w:val="00DB4129"/>
    <w:rsid w:val="00DB43FB"/>
    <w:rsid w:val="00DB56B2"/>
    <w:rsid w:val="00DB5E18"/>
    <w:rsid w:val="00DB5EE3"/>
    <w:rsid w:val="00DB6544"/>
    <w:rsid w:val="00DB7031"/>
    <w:rsid w:val="00DC1C39"/>
    <w:rsid w:val="00DC1EA6"/>
    <w:rsid w:val="00DC255C"/>
    <w:rsid w:val="00DC2DA1"/>
    <w:rsid w:val="00DC2F16"/>
    <w:rsid w:val="00DC2F3F"/>
    <w:rsid w:val="00DC381E"/>
    <w:rsid w:val="00DC3E75"/>
    <w:rsid w:val="00DC4251"/>
    <w:rsid w:val="00DC58CB"/>
    <w:rsid w:val="00DD1CE5"/>
    <w:rsid w:val="00DD2C55"/>
    <w:rsid w:val="00DD373E"/>
    <w:rsid w:val="00DD375E"/>
    <w:rsid w:val="00DD51E7"/>
    <w:rsid w:val="00DD5701"/>
    <w:rsid w:val="00DD571E"/>
    <w:rsid w:val="00DD58D6"/>
    <w:rsid w:val="00DD6486"/>
    <w:rsid w:val="00DD793B"/>
    <w:rsid w:val="00DE03A3"/>
    <w:rsid w:val="00DE0658"/>
    <w:rsid w:val="00DE06EE"/>
    <w:rsid w:val="00DE09BC"/>
    <w:rsid w:val="00DE0C37"/>
    <w:rsid w:val="00DE0EDA"/>
    <w:rsid w:val="00DE132F"/>
    <w:rsid w:val="00DE20A5"/>
    <w:rsid w:val="00DE2DD4"/>
    <w:rsid w:val="00DE3354"/>
    <w:rsid w:val="00DE3BA3"/>
    <w:rsid w:val="00DE3E00"/>
    <w:rsid w:val="00DE501E"/>
    <w:rsid w:val="00DE5183"/>
    <w:rsid w:val="00DE598A"/>
    <w:rsid w:val="00DE7980"/>
    <w:rsid w:val="00DE7F58"/>
    <w:rsid w:val="00DF0C76"/>
    <w:rsid w:val="00DF1ED5"/>
    <w:rsid w:val="00DF40F2"/>
    <w:rsid w:val="00DF4D1F"/>
    <w:rsid w:val="00DF5317"/>
    <w:rsid w:val="00DF5544"/>
    <w:rsid w:val="00DF5CE6"/>
    <w:rsid w:val="00DF7781"/>
    <w:rsid w:val="00DF7CC2"/>
    <w:rsid w:val="00E0016C"/>
    <w:rsid w:val="00E014DC"/>
    <w:rsid w:val="00E01C3C"/>
    <w:rsid w:val="00E02342"/>
    <w:rsid w:val="00E02F0B"/>
    <w:rsid w:val="00E069DA"/>
    <w:rsid w:val="00E06F30"/>
    <w:rsid w:val="00E06FAD"/>
    <w:rsid w:val="00E10DCD"/>
    <w:rsid w:val="00E1172A"/>
    <w:rsid w:val="00E11B0B"/>
    <w:rsid w:val="00E11BB5"/>
    <w:rsid w:val="00E12621"/>
    <w:rsid w:val="00E13C6F"/>
    <w:rsid w:val="00E1567C"/>
    <w:rsid w:val="00E15E48"/>
    <w:rsid w:val="00E16318"/>
    <w:rsid w:val="00E1715C"/>
    <w:rsid w:val="00E17304"/>
    <w:rsid w:val="00E173B2"/>
    <w:rsid w:val="00E17ABF"/>
    <w:rsid w:val="00E17EB5"/>
    <w:rsid w:val="00E20E0F"/>
    <w:rsid w:val="00E20EAC"/>
    <w:rsid w:val="00E211F5"/>
    <w:rsid w:val="00E21383"/>
    <w:rsid w:val="00E22375"/>
    <w:rsid w:val="00E24004"/>
    <w:rsid w:val="00E24163"/>
    <w:rsid w:val="00E25D90"/>
    <w:rsid w:val="00E25F99"/>
    <w:rsid w:val="00E265A9"/>
    <w:rsid w:val="00E26629"/>
    <w:rsid w:val="00E26A6F"/>
    <w:rsid w:val="00E27A05"/>
    <w:rsid w:val="00E27C44"/>
    <w:rsid w:val="00E30267"/>
    <w:rsid w:val="00E304AA"/>
    <w:rsid w:val="00E30F4C"/>
    <w:rsid w:val="00E316AA"/>
    <w:rsid w:val="00E31A4E"/>
    <w:rsid w:val="00E329B0"/>
    <w:rsid w:val="00E32A58"/>
    <w:rsid w:val="00E367E1"/>
    <w:rsid w:val="00E36A8B"/>
    <w:rsid w:val="00E37512"/>
    <w:rsid w:val="00E4020E"/>
    <w:rsid w:val="00E408BB"/>
    <w:rsid w:val="00E419CF"/>
    <w:rsid w:val="00E41BBB"/>
    <w:rsid w:val="00E41FDF"/>
    <w:rsid w:val="00E42408"/>
    <w:rsid w:val="00E425AA"/>
    <w:rsid w:val="00E42659"/>
    <w:rsid w:val="00E42A2C"/>
    <w:rsid w:val="00E431BF"/>
    <w:rsid w:val="00E43DD3"/>
    <w:rsid w:val="00E453FA"/>
    <w:rsid w:val="00E45D5B"/>
    <w:rsid w:val="00E46609"/>
    <w:rsid w:val="00E470DE"/>
    <w:rsid w:val="00E472E1"/>
    <w:rsid w:val="00E5071B"/>
    <w:rsid w:val="00E50E35"/>
    <w:rsid w:val="00E50EDB"/>
    <w:rsid w:val="00E511F4"/>
    <w:rsid w:val="00E52BB8"/>
    <w:rsid w:val="00E52D6D"/>
    <w:rsid w:val="00E55264"/>
    <w:rsid w:val="00E5715C"/>
    <w:rsid w:val="00E57285"/>
    <w:rsid w:val="00E603DC"/>
    <w:rsid w:val="00E62EAC"/>
    <w:rsid w:val="00E62ED8"/>
    <w:rsid w:val="00E6397F"/>
    <w:rsid w:val="00E64682"/>
    <w:rsid w:val="00E64D43"/>
    <w:rsid w:val="00E64DC9"/>
    <w:rsid w:val="00E670A6"/>
    <w:rsid w:val="00E670B1"/>
    <w:rsid w:val="00E679B1"/>
    <w:rsid w:val="00E70763"/>
    <w:rsid w:val="00E70ADA"/>
    <w:rsid w:val="00E70C72"/>
    <w:rsid w:val="00E70C94"/>
    <w:rsid w:val="00E72300"/>
    <w:rsid w:val="00E72B12"/>
    <w:rsid w:val="00E733EA"/>
    <w:rsid w:val="00E74806"/>
    <w:rsid w:val="00E75E6D"/>
    <w:rsid w:val="00E76365"/>
    <w:rsid w:val="00E76537"/>
    <w:rsid w:val="00E7759E"/>
    <w:rsid w:val="00E807AE"/>
    <w:rsid w:val="00E80E3B"/>
    <w:rsid w:val="00E81517"/>
    <w:rsid w:val="00E81A62"/>
    <w:rsid w:val="00E81B1B"/>
    <w:rsid w:val="00E8213B"/>
    <w:rsid w:val="00E825A0"/>
    <w:rsid w:val="00E82B41"/>
    <w:rsid w:val="00E83438"/>
    <w:rsid w:val="00E83624"/>
    <w:rsid w:val="00E83C65"/>
    <w:rsid w:val="00E84921"/>
    <w:rsid w:val="00E85C17"/>
    <w:rsid w:val="00E865D6"/>
    <w:rsid w:val="00E86604"/>
    <w:rsid w:val="00E86A5F"/>
    <w:rsid w:val="00E90071"/>
    <w:rsid w:val="00E9170C"/>
    <w:rsid w:val="00E921C8"/>
    <w:rsid w:val="00E92919"/>
    <w:rsid w:val="00E937B5"/>
    <w:rsid w:val="00E95B0E"/>
    <w:rsid w:val="00E95B62"/>
    <w:rsid w:val="00E96EF3"/>
    <w:rsid w:val="00EA07B5"/>
    <w:rsid w:val="00EA0B5A"/>
    <w:rsid w:val="00EA205E"/>
    <w:rsid w:val="00EA242A"/>
    <w:rsid w:val="00EA24F3"/>
    <w:rsid w:val="00EA30B1"/>
    <w:rsid w:val="00EA3954"/>
    <w:rsid w:val="00EA4857"/>
    <w:rsid w:val="00EA5720"/>
    <w:rsid w:val="00EA6412"/>
    <w:rsid w:val="00EA670A"/>
    <w:rsid w:val="00EA68B4"/>
    <w:rsid w:val="00EA782A"/>
    <w:rsid w:val="00EA78F1"/>
    <w:rsid w:val="00EA7CFC"/>
    <w:rsid w:val="00EA7E27"/>
    <w:rsid w:val="00EB0AA6"/>
    <w:rsid w:val="00EB173E"/>
    <w:rsid w:val="00EB2206"/>
    <w:rsid w:val="00EB239D"/>
    <w:rsid w:val="00EB2F64"/>
    <w:rsid w:val="00EB31A2"/>
    <w:rsid w:val="00EB3700"/>
    <w:rsid w:val="00EB3858"/>
    <w:rsid w:val="00EB3ABF"/>
    <w:rsid w:val="00EB47E2"/>
    <w:rsid w:val="00EB485A"/>
    <w:rsid w:val="00EB521A"/>
    <w:rsid w:val="00EB5377"/>
    <w:rsid w:val="00EB5386"/>
    <w:rsid w:val="00EB568A"/>
    <w:rsid w:val="00EB5E10"/>
    <w:rsid w:val="00EB652E"/>
    <w:rsid w:val="00EB6586"/>
    <w:rsid w:val="00EB705F"/>
    <w:rsid w:val="00EB773A"/>
    <w:rsid w:val="00EB7AD3"/>
    <w:rsid w:val="00EB7F92"/>
    <w:rsid w:val="00EC0A24"/>
    <w:rsid w:val="00EC0BD9"/>
    <w:rsid w:val="00EC0C36"/>
    <w:rsid w:val="00EC0D19"/>
    <w:rsid w:val="00EC169D"/>
    <w:rsid w:val="00EC1836"/>
    <w:rsid w:val="00EC1A6B"/>
    <w:rsid w:val="00EC1BF8"/>
    <w:rsid w:val="00EC2C57"/>
    <w:rsid w:val="00EC4F14"/>
    <w:rsid w:val="00EC54D8"/>
    <w:rsid w:val="00EC65C7"/>
    <w:rsid w:val="00EC6A5D"/>
    <w:rsid w:val="00EC71B6"/>
    <w:rsid w:val="00EC727D"/>
    <w:rsid w:val="00EC7F81"/>
    <w:rsid w:val="00ED1902"/>
    <w:rsid w:val="00ED289E"/>
    <w:rsid w:val="00ED2BC5"/>
    <w:rsid w:val="00ED36BE"/>
    <w:rsid w:val="00ED37E9"/>
    <w:rsid w:val="00ED5CC9"/>
    <w:rsid w:val="00ED5CCE"/>
    <w:rsid w:val="00ED70D2"/>
    <w:rsid w:val="00ED743C"/>
    <w:rsid w:val="00ED79F4"/>
    <w:rsid w:val="00ED7E6A"/>
    <w:rsid w:val="00EE03CE"/>
    <w:rsid w:val="00EE0A3B"/>
    <w:rsid w:val="00EE0BC6"/>
    <w:rsid w:val="00EE209C"/>
    <w:rsid w:val="00EE21F3"/>
    <w:rsid w:val="00EE235E"/>
    <w:rsid w:val="00EE26FD"/>
    <w:rsid w:val="00EE2D40"/>
    <w:rsid w:val="00EE37A9"/>
    <w:rsid w:val="00EE3BC6"/>
    <w:rsid w:val="00EE4406"/>
    <w:rsid w:val="00EE5A62"/>
    <w:rsid w:val="00EE610B"/>
    <w:rsid w:val="00EE76B1"/>
    <w:rsid w:val="00EE7A75"/>
    <w:rsid w:val="00EE7E0E"/>
    <w:rsid w:val="00EE7F2B"/>
    <w:rsid w:val="00EEEC6A"/>
    <w:rsid w:val="00EF0DEF"/>
    <w:rsid w:val="00EF15B0"/>
    <w:rsid w:val="00EF1CA9"/>
    <w:rsid w:val="00EF1EC3"/>
    <w:rsid w:val="00EF2756"/>
    <w:rsid w:val="00EF2EFC"/>
    <w:rsid w:val="00EF3BAD"/>
    <w:rsid w:val="00EF3C7C"/>
    <w:rsid w:val="00EF42DD"/>
    <w:rsid w:val="00EF4327"/>
    <w:rsid w:val="00EF4B0C"/>
    <w:rsid w:val="00EF4C26"/>
    <w:rsid w:val="00EF5F04"/>
    <w:rsid w:val="00EF6416"/>
    <w:rsid w:val="00EF6453"/>
    <w:rsid w:val="00F00C8E"/>
    <w:rsid w:val="00F00D0B"/>
    <w:rsid w:val="00F0165A"/>
    <w:rsid w:val="00F0198A"/>
    <w:rsid w:val="00F021A5"/>
    <w:rsid w:val="00F02B17"/>
    <w:rsid w:val="00F0316D"/>
    <w:rsid w:val="00F03E0A"/>
    <w:rsid w:val="00F03F8E"/>
    <w:rsid w:val="00F04B1A"/>
    <w:rsid w:val="00F07AB4"/>
    <w:rsid w:val="00F10D66"/>
    <w:rsid w:val="00F10FFB"/>
    <w:rsid w:val="00F113B4"/>
    <w:rsid w:val="00F12BED"/>
    <w:rsid w:val="00F13DCA"/>
    <w:rsid w:val="00F1433D"/>
    <w:rsid w:val="00F1603F"/>
    <w:rsid w:val="00F16902"/>
    <w:rsid w:val="00F16BE9"/>
    <w:rsid w:val="00F17436"/>
    <w:rsid w:val="00F2061C"/>
    <w:rsid w:val="00F20774"/>
    <w:rsid w:val="00F2216B"/>
    <w:rsid w:val="00F222DF"/>
    <w:rsid w:val="00F22BDF"/>
    <w:rsid w:val="00F235F7"/>
    <w:rsid w:val="00F237CD"/>
    <w:rsid w:val="00F2426E"/>
    <w:rsid w:val="00F25D7B"/>
    <w:rsid w:val="00F268E6"/>
    <w:rsid w:val="00F27FE2"/>
    <w:rsid w:val="00F30B35"/>
    <w:rsid w:val="00F31220"/>
    <w:rsid w:val="00F316E7"/>
    <w:rsid w:val="00F32D75"/>
    <w:rsid w:val="00F353EC"/>
    <w:rsid w:val="00F35EB3"/>
    <w:rsid w:val="00F368D4"/>
    <w:rsid w:val="00F37F40"/>
    <w:rsid w:val="00F40A4C"/>
    <w:rsid w:val="00F418C6"/>
    <w:rsid w:val="00F440B4"/>
    <w:rsid w:val="00F45170"/>
    <w:rsid w:val="00F46E8A"/>
    <w:rsid w:val="00F471CA"/>
    <w:rsid w:val="00F473ED"/>
    <w:rsid w:val="00F478CF"/>
    <w:rsid w:val="00F50216"/>
    <w:rsid w:val="00F50B50"/>
    <w:rsid w:val="00F51E89"/>
    <w:rsid w:val="00F532B5"/>
    <w:rsid w:val="00F53968"/>
    <w:rsid w:val="00F541DD"/>
    <w:rsid w:val="00F54C45"/>
    <w:rsid w:val="00F5502E"/>
    <w:rsid w:val="00F57125"/>
    <w:rsid w:val="00F57BE4"/>
    <w:rsid w:val="00F57D54"/>
    <w:rsid w:val="00F601E0"/>
    <w:rsid w:val="00F6045D"/>
    <w:rsid w:val="00F60BAA"/>
    <w:rsid w:val="00F60CA1"/>
    <w:rsid w:val="00F62C1E"/>
    <w:rsid w:val="00F646B8"/>
    <w:rsid w:val="00F64708"/>
    <w:rsid w:val="00F64A10"/>
    <w:rsid w:val="00F651EE"/>
    <w:rsid w:val="00F65316"/>
    <w:rsid w:val="00F65A7F"/>
    <w:rsid w:val="00F669C0"/>
    <w:rsid w:val="00F674DA"/>
    <w:rsid w:val="00F675A8"/>
    <w:rsid w:val="00F678E8"/>
    <w:rsid w:val="00F6796D"/>
    <w:rsid w:val="00F70903"/>
    <w:rsid w:val="00F70EC1"/>
    <w:rsid w:val="00F70F7E"/>
    <w:rsid w:val="00F711EF"/>
    <w:rsid w:val="00F72031"/>
    <w:rsid w:val="00F72648"/>
    <w:rsid w:val="00F72C84"/>
    <w:rsid w:val="00F73358"/>
    <w:rsid w:val="00F734AD"/>
    <w:rsid w:val="00F73B04"/>
    <w:rsid w:val="00F73BBF"/>
    <w:rsid w:val="00F74C41"/>
    <w:rsid w:val="00F7518D"/>
    <w:rsid w:val="00F756E8"/>
    <w:rsid w:val="00F75A6E"/>
    <w:rsid w:val="00F7602B"/>
    <w:rsid w:val="00F76417"/>
    <w:rsid w:val="00F76943"/>
    <w:rsid w:val="00F81826"/>
    <w:rsid w:val="00F81DBF"/>
    <w:rsid w:val="00F81E21"/>
    <w:rsid w:val="00F82032"/>
    <w:rsid w:val="00F82B11"/>
    <w:rsid w:val="00F8388D"/>
    <w:rsid w:val="00F83914"/>
    <w:rsid w:val="00F83DD1"/>
    <w:rsid w:val="00F852A5"/>
    <w:rsid w:val="00F8606A"/>
    <w:rsid w:val="00F8636B"/>
    <w:rsid w:val="00F86667"/>
    <w:rsid w:val="00F902FE"/>
    <w:rsid w:val="00F9073B"/>
    <w:rsid w:val="00F90D32"/>
    <w:rsid w:val="00F91318"/>
    <w:rsid w:val="00F91FBA"/>
    <w:rsid w:val="00F92236"/>
    <w:rsid w:val="00F923E4"/>
    <w:rsid w:val="00F929AB"/>
    <w:rsid w:val="00F92EC7"/>
    <w:rsid w:val="00F934EA"/>
    <w:rsid w:val="00F936DB"/>
    <w:rsid w:val="00F9503C"/>
    <w:rsid w:val="00F965F8"/>
    <w:rsid w:val="00F9774B"/>
    <w:rsid w:val="00F97D68"/>
    <w:rsid w:val="00F97D7A"/>
    <w:rsid w:val="00FA1812"/>
    <w:rsid w:val="00FA21FE"/>
    <w:rsid w:val="00FA26A1"/>
    <w:rsid w:val="00FA3050"/>
    <w:rsid w:val="00FA3439"/>
    <w:rsid w:val="00FA3859"/>
    <w:rsid w:val="00FA4102"/>
    <w:rsid w:val="00FA42ED"/>
    <w:rsid w:val="00FA43E8"/>
    <w:rsid w:val="00FA4487"/>
    <w:rsid w:val="00FA46A6"/>
    <w:rsid w:val="00FA56E8"/>
    <w:rsid w:val="00FA5B63"/>
    <w:rsid w:val="00FA7C24"/>
    <w:rsid w:val="00FB0097"/>
    <w:rsid w:val="00FB05FA"/>
    <w:rsid w:val="00FB0EDC"/>
    <w:rsid w:val="00FB1130"/>
    <w:rsid w:val="00FB1AA2"/>
    <w:rsid w:val="00FB2185"/>
    <w:rsid w:val="00FB37EA"/>
    <w:rsid w:val="00FB3AD7"/>
    <w:rsid w:val="00FB4723"/>
    <w:rsid w:val="00FB4CD0"/>
    <w:rsid w:val="00FB5666"/>
    <w:rsid w:val="00FB6778"/>
    <w:rsid w:val="00FB6C0C"/>
    <w:rsid w:val="00FB7C76"/>
    <w:rsid w:val="00FC14E8"/>
    <w:rsid w:val="00FC1C97"/>
    <w:rsid w:val="00FC1E40"/>
    <w:rsid w:val="00FC2044"/>
    <w:rsid w:val="00FC4844"/>
    <w:rsid w:val="00FC48B5"/>
    <w:rsid w:val="00FC5351"/>
    <w:rsid w:val="00FC5354"/>
    <w:rsid w:val="00FC59E6"/>
    <w:rsid w:val="00FC622E"/>
    <w:rsid w:val="00FC7682"/>
    <w:rsid w:val="00FD0B04"/>
    <w:rsid w:val="00FD133D"/>
    <w:rsid w:val="00FD1FB6"/>
    <w:rsid w:val="00FD20CE"/>
    <w:rsid w:val="00FD2888"/>
    <w:rsid w:val="00FD2FE9"/>
    <w:rsid w:val="00FD47D4"/>
    <w:rsid w:val="00FD517D"/>
    <w:rsid w:val="00FD5363"/>
    <w:rsid w:val="00FD5948"/>
    <w:rsid w:val="00FD5B39"/>
    <w:rsid w:val="00FD600C"/>
    <w:rsid w:val="00FD6346"/>
    <w:rsid w:val="00FE0A41"/>
    <w:rsid w:val="00FE124F"/>
    <w:rsid w:val="00FE3DB0"/>
    <w:rsid w:val="00FE3EAD"/>
    <w:rsid w:val="00FE51C8"/>
    <w:rsid w:val="00FE5BFE"/>
    <w:rsid w:val="00FE628D"/>
    <w:rsid w:val="00FF017B"/>
    <w:rsid w:val="00FF0193"/>
    <w:rsid w:val="00FF08E5"/>
    <w:rsid w:val="00FF09AA"/>
    <w:rsid w:val="00FF13F2"/>
    <w:rsid w:val="00FF1554"/>
    <w:rsid w:val="00FF259F"/>
    <w:rsid w:val="00FF25EF"/>
    <w:rsid w:val="00FF29F8"/>
    <w:rsid w:val="00FF34F8"/>
    <w:rsid w:val="00FF397E"/>
    <w:rsid w:val="00FF3B37"/>
    <w:rsid w:val="00FF3F48"/>
    <w:rsid w:val="00FF4023"/>
    <w:rsid w:val="00FF47A3"/>
    <w:rsid w:val="00FF57E1"/>
    <w:rsid w:val="00FF5C61"/>
    <w:rsid w:val="00FF5E4D"/>
    <w:rsid w:val="00FF618D"/>
    <w:rsid w:val="00FF794C"/>
    <w:rsid w:val="00FF7F5A"/>
    <w:rsid w:val="0126F931"/>
    <w:rsid w:val="01480130"/>
    <w:rsid w:val="01488E16"/>
    <w:rsid w:val="016B06EF"/>
    <w:rsid w:val="017926FB"/>
    <w:rsid w:val="017CCA22"/>
    <w:rsid w:val="0187BA35"/>
    <w:rsid w:val="01922CBD"/>
    <w:rsid w:val="01E243C7"/>
    <w:rsid w:val="01ED37BD"/>
    <w:rsid w:val="01FEAD89"/>
    <w:rsid w:val="01FECEB6"/>
    <w:rsid w:val="021A47E2"/>
    <w:rsid w:val="021D28DC"/>
    <w:rsid w:val="0240D71A"/>
    <w:rsid w:val="026EE2EE"/>
    <w:rsid w:val="028D3CF6"/>
    <w:rsid w:val="02912777"/>
    <w:rsid w:val="029B8C36"/>
    <w:rsid w:val="02B9503A"/>
    <w:rsid w:val="02DAE250"/>
    <w:rsid w:val="02ED6948"/>
    <w:rsid w:val="0311A9FF"/>
    <w:rsid w:val="032A15EE"/>
    <w:rsid w:val="03342713"/>
    <w:rsid w:val="033CD293"/>
    <w:rsid w:val="033EAF36"/>
    <w:rsid w:val="034A98A9"/>
    <w:rsid w:val="034FE16C"/>
    <w:rsid w:val="039F94DB"/>
    <w:rsid w:val="03A53B4F"/>
    <w:rsid w:val="03B9F6A0"/>
    <w:rsid w:val="03EAAFEF"/>
    <w:rsid w:val="03F8174B"/>
    <w:rsid w:val="03F8E6D5"/>
    <w:rsid w:val="04310145"/>
    <w:rsid w:val="0472CA16"/>
    <w:rsid w:val="04BBE4FA"/>
    <w:rsid w:val="04CAFC9C"/>
    <w:rsid w:val="04D22198"/>
    <w:rsid w:val="04F080F3"/>
    <w:rsid w:val="04FBDE8E"/>
    <w:rsid w:val="05084144"/>
    <w:rsid w:val="050DB885"/>
    <w:rsid w:val="0557E372"/>
    <w:rsid w:val="0560525A"/>
    <w:rsid w:val="056B8F03"/>
    <w:rsid w:val="05821829"/>
    <w:rsid w:val="05A89B3C"/>
    <w:rsid w:val="05B57614"/>
    <w:rsid w:val="05CB23C7"/>
    <w:rsid w:val="05FFF8A4"/>
    <w:rsid w:val="060719E1"/>
    <w:rsid w:val="06115550"/>
    <w:rsid w:val="061FB3E0"/>
    <w:rsid w:val="06200607"/>
    <w:rsid w:val="06203688"/>
    <w:rsid w:val="0632E1D9"/>
    <w:rsid w:val="0645F473"/>
    <w:rsid w:val="06467DF0"/>
    <w:rsid w:val="065055ED"/>
    <w:rsid w:val="066649A3"/>
    <w:rsid w:val="0668E552"/>
    <w:rsid w:val="06730591"/>
    <w:rsid w:val="0677F885"/>
    <w:rsid w:val="06A365B8"/>
    <w:rsid w:val="06A588B5"/>
    <w:rsid w:val="06A82DA3"/>
    <w:rsid w:val="06B097FC"/>
    <w:rsid w:val="06C2C03D"/>
    <w:rsid w:val="06C595B4"/>
    <w:rsid w:val="06E40021"/>
    <w:rsid w:val="070D94F8"/>
    <w:rsid w:val="071A9F17"/>
    <w:rsid w:val="073C87E0"/>
    <w:rsid w:val="074320DB"/>
    <w:rsid w:val="0746E4F4"/>
    <w:rsid w:val="074BB1EF"/>
    <w:rsid w:val="0756BC15"/>
    <w:rsid w:val="07675A25"/>
    <w:rsid w:val="07708321"/>
    <w:rsid w:val="081271E6"/>
    <w:rsid w:val="0833BE94"/>
    <w:rsid w:val="0843D673"/>
    <w:rsid w:val="086865F3"/>
    <w:rsid w:val="0884129D"/>
    <w:rsid w:val="088947D5"/>
    <w:rsid w:val="088BED12"/>
    <w:rsid w:val="08AB05A7"/>
    <w:rsid w:val="08ADDD5E"/>
    <w:rsid w:val="08D4E0E1"/>
    <w:rsid w:val="08E3F26B"/>
    <w:rsid w:val="08FFC8B3"/>
    <w:rsid w:val="0900EA39"/>
    <w:rsid w:val="091FA7D8"/>
    <w:rsid w:val="093DD2F9"/>
    <w:rsid w:val="0969237A"/>
    <w:rsid w:val="098EF6D1"/>
    <w:rsid w:val="0997818D"/>
    <w:rsid w:val="09B543A0"/>
    <w:rsid w:val="09BC0DBC"/>
    <w:rsid w:val="09C28562"/>
    <w:rsid w:val="09D8DF5A"/>
    <w:rsid w:val="09DA7B8D"/>
    <w:rsid w:val="09E7F5B0"/>
    <w:rsid w:val="0A0141D1"/>
    <w:rsid w:val="0A05AA25"/>
    <w:rsid w:val="0A4E0055"/>
    <w:rsid w:val="0A5AF879"/>
    <w:rsid w:val="0A5E32D0"/>
    <w:rsid w:val="0A69E30C"/>
    <w:rsid w:val="0A6B5A1F"/>
    <w:rsid w:val="0A71F36C"/>
    <w:rsid w:val="0A8C8FCA"/>
    <w:rsid w:val="0A9E94EA"/>
    <w:rsid w:val="0AC1463E"/>
    <w:rsid w:val="0AC43A2F"/>
    <w:rsid w:val="0ADF0799"/>
    <w:rsid w:val="0AF23911"/>
    <w:rsid w:val="0B1035D1"/>
    <w:rsid w:val="0B2F7412"/>
    <w:rsid w:val="0B456144"/>
    <w:rsid w:val="0B497C5B"/>
    <w:rsid w:val="0B5CB49A"/>
    <w:rsid w:val="0B6CBA06"/>
    <w:rsid w:val="0B894294"/>
    <w:rsid w:val="0B8E9937"/>
    <w:rsid w:val="0B9257DD"/>
    <w:rsid w:val="0BBB0887"/>
    <w:rsid w:val="0BC63520"/>
    <w:rsid w:val="0BCCDED8"/>
    <w:rsid w:val="0BCECFFA"/>
    <w:rsid w:val="0BFF7B5E"/>
    <w:rsid w:val="0C072A80"/>
    <w:rsid w:val="0C21ABDA"/>
    <w:rsid w:val="0C34D882"/>
    <w:rsid w:val="0C619218"/>
    <w:rsid w:val="0C6B0F72"/>
    <w:rsid w:val="0CC97ED8"/>
    <w:rsid w:val="0CD62BDD"/>
    <w:rsid w:val="0CF2F61E"/>
    <w:rsid w:val="0CF60787"/>
    <w:rsid w:val="0CF9F9FA"/>
    <w:rsid w:val="0D06AA32"/>
    <w:rsid w:val="0D18972D"/>
    <w:rsid w:val="0D2512F5"/>
    <w:rsid w:val="0D90A482"/>
    <w:rsid w:val="0D9417C3"/>
    <w:rsid w:val="0D9975E1"/>
    <w:rsid w:val="0DA2FAE1"/>
    <w:rsid w:val="0DB2B43E"/>
    <w:rsid w:val="0DB3AD21"/>
    <w:rsid w:val="0DD8284A"/>
    <w:rsid w:val="0DDF9E2F"/>
    <w:rsid w:val="0DF29C42"/>
    <w:rsid w:val="0DFE0B28"/>
    <w:rsid w:val="0E635DAF"/>
    <w:rsid w:val="0E6B8D6C"/>
    <w:rsid w:val="0E6FC654"/>
    <w:rsid w:val="0E8B0E6F"/>
    <w:rsid w:val="0E93364E"/>
    <w:rsid w:val="0EB1DFB4"/>
    <w:rsid w:val="0EB76C81"/>
    <w:rsid w:val="0EC36EB7"/>
    <w:rsid w:val="0EE87CB6"/>
    <w:rsid w:val="0F297E6B"/>
    <w:rsid w:val="0F4DD812"/>
    <w:rsid w:val="0F6000ED"/>
    <w:rsid w:val="0F73292D"/>
    <w:rsid w:val="0F835D89"/>
    <w:rsid w:val="0FA02E1C"/>
    <w:rsid w:val="0FAEFCD8"/>
    <w:rsid w:val="0FD02FD5"/>
    <w:rsid w:val="0FE29C9A"/>
    <w:rsid w:val="100285E2"/>
    <w:rsid w:val="102E6AE8"/>
    <w:rsid w:val="10582B11"/>
    <w:rsid w:val="105FB799"/>
    <w:rsid w:val="106EA0F2"/>
    <w:rsid w:val="10706D35"/>
    <w:rsid w:val="10A0B830"/>
    <w:rsid w:val="10CA38EA"/>
    <w:rsid w:val="10D077C5"/>
    <w:rsid w:val="10F1F6D4"/>
    <w:rsid w:val="110F12BC"/>
    <w:rsid w:val="112661CB"/>
    <w:rsid w:val="112F62C9"/>
    <w:rsid w:val="11548B78"/>
    <w:rsid w:val="116373C9"/>
    <w:rsid w:val="11661D40"/>
    <w:rsid w:val="1194D843"/>
    <w:rsid w:val="11964EC0"/>
    <w:rsid w:val="11A25B82"/>
    <w:rsid w:val="11E039C9"/>
    <w:rsid w:val="11FD8727"/>
    <w:rsid w:val="11FDDABB"/>
    <w:rsid w:val="1200CF13"/>
    <w:rsid w:val="1211CC86"/>
    <w:rsid w:val="122832F0"/>
    <w:rsid w:val="12311B90"/>
    <w:rsid w:val="1268C4CE"/>
    <w:rsid w:val="128B7BA1"/>
    <w:rsid w:val="128FD850"/>
    <w:rsid w:val="12D1DB67"/>
    <w:rsid w:val="12E0C580"/>
    <w:rsid w:val="12E836F6"/>
    <w:rsid w:val="12EEC57D"/>
    <w:rsid w:val="12FEB2F9"/>
    <w:rsid w:val="1308711A"/>
    <w:rsid w:val="130BF0DD"/>
    <w:rsid w:val="13177664"/>
    <w:rsid w:val="131EC88D"/>
    <w:rsid w:val="1321D3C0"/>
    <w:rsid w:val="133C672C"/>
    <w:rsid w:val="1371AD35"/>
    <w:rsid w:val="1374939A"/>
    <w:rsid w:val="13B128BC"/>
    <w:rsid w:val="13F164E6"/>
    <w:rsid w:val="13F396E7"/>
    <w:rsid w:val="13FF8FFB"/>
    <w:rsid w:val="14096FFC"/>
    <w:rsid w:val="141B14C6"/>
    <w:rsid w:val="141EFDAA"/>
    <w:rsid w:val="1422EEA5"/>
    <w:rsid w:val="1424B00A"/>
    <w:rsid w:val="143737EB"/>
    <w:rsid w:val="143BF803"/>
    <w:rsid w:val="143D5164"/>
    <w:rsid w:val="144F2E69"/>
    <w:rsid w:val="145AC625"/>
    <w:rsid w:val="147E45F8"/>
    <w:rsid w:val="14929C77"/>
    <w:rsid w:val="14A15EE7"/>
    <w:rsid w:val="14A3DE07"/>
    <w:rsid w:val="14AA8988"/>
    <w:rsid w:val="14B79A9A"/>
    <w:rsid w:val="14D03448"/>
    <w:rsid w:val="14DA248D"/>
    <w:rsid w:val="14EAD1E1"/>
    <w:rsid w:val="14F7475E"/>
    <w:rsid w:val="150DF143"/>
    <w:rsid w:val="1535C686"/>
    <w:rsid w:val="155574D6"/>
    <w:rsid w:val="158D3547"/>
    <w:rsid w:val="15B082B6"/>
    <w:rsid w:val="15B391D4"/>
    <w:rsid w:val="15B494EA"/>
    <w:rsid w:val="15B5FA4C"/>
    <w:rsid w:val="15C4AE24"/>
    <w:rsid w:val="15EBED1E"/>
    <w:rsid w:val="16332104"/>
    <w:rsid w:val="163A66B0"/>
    <w:rsid w:val="163D303B"/>
    <w:rsid w:val="164382AE"/>
    <w:rsid w:val="164F8530"/>
    <w:rsid w:val="16518111"/>
    <w:rsid w:val="165DF68B"/>
    <w:rsid w:val="1671A1F8"/>
    <w:rsid w:val="16982E3E"/>
    <w:rsid w:val="169B386D"/>
    <w:rsid w:val="16A3B19A"/>
    <w:rsid w:val="16B281F9"/>
    <w:rsid w:val="16C41DC3"/>
    <w:rsid w:val="16D0F84A"/>
    <w:rsid w:val="16DBD51A"/>
    <w:rsid w:val="17199CFB"/>
    <w:rsid w:val="171F2D05"/>
    <w:rsid w:val="171FE498"/>
    <w:rsid w:val="17319631"/>
    <w:rsid w:val="1736188F"/>
    <w:rsid w:val="1760E853"/>
    <w:rsid w:val="17770286"/>
    <w:rsid w:val="17772831"/>
    <w:rsid w:val="1785CB43"/>
    <w:rsid w:val="178EFD70"/>
    <w:rsid w:val="17994BB8"/>
    <w:rsid w:val="179F424C"/>
    <w:rsid w:val="17B39F3F"/>
    <w:rsid w:val="17C1CDC6"/>
    <w:rsid w:val="17E2D8D5"/>
    <w:rsid w:val="1808D072"/>
    <w:rsid w:val="1809C4A8"/>
    <w:rsid w:val="1813B1CF"/>
    <w:rsid w:val="18205470"/>
    <w:rsid w:val="1824A115"/>
    <w:rsid w:val="184B3D0E"/>
    <w:rsid w:val="18598D00"/>
    <w:rsid w:val="1865148D"/>
    <w:rsid w:val="18735F08"/>
    <w:rsid w:val="1883D73B"/>
    <w:rsid w:val="188E04A7"/>
    <w:rsid w:val="18B1227C"/>
    <w:rsid w:val="18E8F5D1"/>
    <w:rsid w:val="1957D997"/>
    <w:rsid w:val="19609CC2"/>
    <w:rsid w:val="1972E2CB"/>
    <w:rsid w:val="19872E4B"/>
    <w:rsid w:val="19A80648"/>
    <w:rsid w:val="19AFBAEA"/>
    <w:rsid w:val="19BE9524"/>
    <w:rsid w:val="19CAE462"/>
    <w:rsid w:val="19CB676A"/>
    <w:rsid w:val="19CD25B2"/>
    <w:rsid w:val="19EFC443"/>
    <w:rsid w:val="1A00DE57"/>
    <w:rsid w:val="1A01CB87"/>
    <w:rsid w:val="1A0E7AF6"/>
    <w:rsid w:val="1A1FB1BA"/>
    <w:rsid w:val="1A261AA9"/>
    <w:rsid w:val="1A4ADBF5"/>
    <w:rsid w:val="1A5C43C2"/>
    <w:rsid w:val="1A5C966F"/>
    <w:rsid w:val="1A718198"/>
    <w:rsid w:val="1A8F34C5"/>
    <w:rsid w:val="1A94547A"/>
    <w:rsid w:val="1A97B36C"/>
    <w:rsid w:val="1AC0F2F6"/>
    <w:rsid w:val="1ACACAF6"/>
    <w:rsid w:val="1ACEB4B4"/>
    <w:rsid w:val="1ADA15DF"/>
    <w:rsid w:val="1B5C187F"/>
    <w:rsid w:val="1B8ACB56"/>
    <w:rsid w:val="1BA387A2"/>
    <w:rsid w:val="1BB08FB9"/>
    <w:rsid w:val="1BF56EFB"/>
    <w:rsid w:val="1C04A79B"/>
    <w:rsid w:val="1C096352"/>
    <w:rsid w:val="1C5215B2"/>
    <w:rsid w:val="1C832C8E"/>
    <w:rsid w:val="1C8EDE17"/>
    <w:rsid w:val="1CB03DBD"/>
    <w:rsid w:val="1CB28D4A"/>
    <w:rsid w:val="1CC7B063"/>
    <w:rsid w:val="1CDB1B7B"/>
    <w:rsid w:val="1CDC488A"/>
    <w:rsid w:val="1CF21833"/>
    <w:rsid w:val="1D05FA33"/>
    <w:rsid w:val="1D36540A"/>
    <w:rsid w:val="1D3C2F6D"/>
    <w:rsid w:val="1D5DBB6B"/>
    <w:rsid w:val="1DAC44FC"/>
    <w:rsid w:val="1DB0883F"/>
    <w:rsid w:val="1DDB8A6A"/>
    <w:rsid w:val="1E0805F6"/>
    <w:rsid w:val="1E116FD8"/>
    <w:rsid w:val="1E378D66"/>
    <w:rsid w:val="1E4FE013"/>
    <w:rsid w:val="1E987C21"/>
    <w:rsid w:val="1EA019C7"/>
    <w:rsid w:val="1EA9CCA7"/>
    <w:rsid w:val="1EB0DE79"/>
    <w:rsid w:val="1EB665A6"/>
    <w:rsid w:val="1EBEE9FC"/>
    <w:rsid w:val="1EDE2799"/>
    <w:rsid w:val="1EE6D5DA"/>
    <w:rsid w:val="1EF5F1BC"/>
    <w:rsid w:val="1F13C5D5"/>
    <w:rsid w:val="1F275A12"/>
    <w:rsid w:val="1F32091A"/>
    <w:rsid w:val="1F89151E"/>
    <w:rsid w:val="1FA37D3B"/>
    <w:rsid w:val="1FDC3862"/>
    <w:rsid w:val="1FE42FC9"/>
    <w:rsid w:val="200C8EAD"/>
    <w:rsid w:val="202D1520"/>
    <w:rsid w:val="20429674"/>
    <w:rsid w:val="205E5F29"/>
    <w:rsid w:val="205F51E0"/>
    <w:rsid w:val="207A6849"/>
    <w:rsid w:val="2081FAB9"/>
    <w:rsid w:val="20837310"/>
    <w:rsid w:val="208A2B5E"/>
    <w:rsid w:val="20C238EC"/>
    <w:rsid w:val="20C4DFC8"/>
    <w:rsid w:val="20CE1302"/>
    <w:rsid w:val="20F2A920"/>
    <w:rsid w:val="20F7195C"/>
    <w:rsid w:val="210A758B"/>
    <w:rsid w:val="21131BB7"/>
    <w:rsid w:val="211A1276"/>
    <w:rsid w:val="214D2337"/>
    <w:rsid w:val="215A1EAC"/>
    <w:rsid w:val="21735E2F"/>
    <w:rsid w:val="21B19A12"/>
    <w:rsid w:val="21EBF357"/>
    <w:rsid w:val="21EF6B6B"/>
    <w:rsid w:val="21F0F568"/>
    <w:rsid w:val="21F41CEF"/>
    <w:rsid w:val="21FC0B0B"/>
    <w:rsid w:val="220AAAAD"/>
    <w:rsid w:val="2211D479"/>
    <w:rsid w:val="2242C341"/>
    <w:rsid w:val="2271179F"/>
    <w:rsid w:val="227EDE5A"/>
    <w:rsid w:val="22A21A48"/>
    <w:rsid w:val="22AF75B6"/>
    <w:rsid w:val="22CA3C42"/>
    <w:rsid w:val="22D4F5F9"/>
    <w:rsid w:val="2300914A"/>
    <w:rsid w:val="232A992D"/>
    <w:rsid w:val="2342A64D"/>
    <w:rsid w:val="2342F971"/>
    <w:rsid w:val="23563D80"/>
    <w:rsid w:val="2356AC05"/>
    <w:rsid w:val="235A34C7"/>
    <w:rsid w:val="23860194"/>
    <w:rsid w:val="238C0EBD"/>
    <w:rsid w:val="239B8C77"/>
    <w:rsid w:val="23AC6A2A"/>
    <w:rsid w:val="23B623FF"/>
    <w:rsid w:val="23CFFF7D"/>
    <w:rsid w:val="23F064F6"/>
    <w:rsid w:val="240681AB"/>
    <w:rsid w:val="2406E84F"/>
    <w:rsid w:val="241D0647"/>
    <w:rsid w:val="242635BA"/>
    <w:rsid w:val="24698065"/>
    <w:rsid w:val="2494DF38"/>
    <w:rsid w:val="24A3E595"/>
    <w:rsid w:val="24A92FF7"/>
    <w:rsid w:val="24B0768E"/>
    <w:rsid w:val="24B17BD7"/>
    <w:rsid w:val="24B8F37E"/>
    <w:rsid w:val="24BBDA5A"/>
    <w:rsid w:val="24BBDB27"/>
    <w:rsid w:val="24D8ABA5"/>
    <w:rsid w:val="24DEAFAB"/>
    <w:rsid w:val="24EEAEEB"/>
    <w:rsid w:val="24EEF53B"/>
    <w:rsid w:val="2512B494"/>
    <w:rsid w:val="2517EADC"/>
    <w:rsid w:val="2520C146"/>
    <w:rsid w:val="253F9E4F"/>
    <w:rsid w:val="254AFF76"/>
    <w:rsid w:val="258C68CC"/>
    <w:rsid w:val="25BB16B4"/>
    <w:rsid w:val="25BC78E6"/>
    <w:rsid w:val="25D32226"/>
    <w:rsid w:val="25DDCFA1"/>
    <w:rsid w:val="25F37692"/>
    <w:rsid w:val="260A88D1"/>
    <w:rsid w:val="261C7803"/>
    <w:rsid w:val="26227244"/>
    <w:rsid w:val="2623A5C1"/>
    <w:rsid w:val="26255E77"/>
    <w:rsid w:val="263B79B2"/>
    <w:rsid w:val="26532712"/>
    <w:rsid w:val="26794AF0"/>
    <w:rsid w:val="26A44FE6"/>
    <w:rsid w:val="26B0379B"/>
    <w:rsid w:val="26BFE42A"/>
    <w:rsid w:val="26C000D1"/>
    <w:rsid w:val="270B401D"/>
    <w:rsid w:val="274716F8"/>
    <w:rsid w:val="275C630E"/>
    <w:rsid w:val="27702132"/>
    <w:rsid w:val="27748784"/>
    <w:rsid w:val="2790FF3A"/>
    <w:rsid w:val="27A34059"/>
    <w:rsid w:val="27AEB6A1"/>
    <w:rsid w:val="27B293D6"/>
    <w:rsid w:val="27B2AABB"/>
    <w:rsid w:val="27B8C2B5"/>
    <w:rsid w:val="27BDAFBA"/>
    <w:rsid w:val="27BF20B7"/>
    <w:rsid w:val="27E0E6BB"/>
    <w:rsid w:val="2804FC8A"/>
    <w:rsid w:val="28094D88"/>
    <w:rsid w:val="2814A322"/>
    <w:rsid w:val="281C6AB0"/>
    <w:rsid w:val="2824C27F"/>
    <w:rsid w:val="2847CC5F"/>
    <w:rsid w:val="286032C7"/>
    <w:rsid w:val="28609EB4"/>
    <w:rsid w:val="28692208"/>
    <w:rsid w:val="287793BC"/>
    <w:rsid w:val="287847FB"/>
    <w:rsid w:val="2897258D"/>
    <w:rsid w:val="28A15B98"/>
    <w:rsid w:val="28C016E6"/>
    <w:rsid w:val="28C1713F"/>
    <w:rsid w:val="28E5ACD7"/>
    <w:rsid w:val="28F8336F"/>
    <w:rsid w:val="290A2BE1"/>
    <w:rsid w:val="29123D80"/>
    <w:rsid w:val="292951F1"/>
    <w:rsid w:val="293E7942"/>
    <w:rsid w:val="295044A0"/>
    <w:rsid w:val="295179C1"/>
    <w:rsid w:val="29D50990"/>
    <w:rsid w:val="29DFC2EA"/>
    <w:rsid w:val="29E948DC"/>
    <w:rsid w:val="29FC0328"/>
    <w:rsid w:val="29FFEE03"/>
    <w:rsid w:val="2A05D407"/>
    <w:rsid w:val="2A1EEFA7"/>
    <w:rsid w:val="2A2C941A"/>
    <w:rsid w:val="2A39CBCE"/>
    <w:rsid w:val="2A3FCB27"/>
    <w:rsid w:val="2A564143"/>
    <w:rsid w:val="2A707268"/>
    <w:rsid w:val="2A84C421"/>
    <w:rsid w:val="2A965DA8"/>
    <w:rsid w:val="2AA0794A"/>
    <w:rsid w:val="2AADD4B8"/>
    <w:rsid w:val="2AB6B003"/>
    <w:rsid w:val="2ACEE4C6"/>
    <w:rsid w:val="2AF0274A"/>
    <w:rsid w:val="2AF76424"/>
    <w:rsid w:val="2AFFECB3"/>
    <w:rsid w:val="2B0C011D"/>
    <w:rsid w:val="2B0DF6DA"/>
    <w:rsid w:val="2B191626"/>
    <w:rsid w:val="2B1F8B93"/>
    <w:rsid w:val="2B276C59"/>
    <w:rsid w:val="2B328B7E"/>
    <w:rsid w:val="2B93E8D3"/>
    <w:rsid w:val="2B9750C9"/>
    <w:rsid w:val="2B9B29B3"/>
    <w:rsid w:val="2BA770F0"/>
    <w:rsid w:val="2BC086FB"/>
    <w:rsid w:val="2BD2F11B"/>
    <w:rsid w:val="2BE039A8"/>
    <w:rsid w:val="2C53D245"/>
    <w:rsid w:val="2C56177F"/>
    <w:rsid w:val="2C586AD0"/>
    <w:rsid w:val="2C59978A"/>
    <w:rsid w:val="2C67CCBA"/>
    <w:rsid w:val="2C71B46D"/>
    <w:rsid w:val="2C825F72"/>
    <w:rsid w:val="2C9416ED"/>
    <w:rsid w:val="2C957B61"/>
    <w:rsid w:val="2CDE695F"/>
    <w:rsid w:val="2CE69A13"/>
    <w:rsid w:val="2D01055C"/>
    <w:rsid w:val="2D0983FE"/>
    <w:rsid w:val="2D0C21B6"/>
    <w:rsid w:val="2D3B036D"/>
    <w:rsid w:val="2D3C3AEE"/>
    <w:rsid w:val="2D457655"/>
    <w:rsid w:val="2D613C27"/>
    <w:rsid w:val="2DC0A2D9"/>
    <w:rsid w:val="2DD2D372"/>
    <w:rsid w:val="2E1859A5"/>
    <w:rsid w:val="2E1C4B6C"/>
    <w:rsid w:val="2E40FBF2"/>
    <w:rsid w:val="2E50878D"/>
    <w:rsid w:val="2E83E695"/>
    <w:rsid w:val="2ED205FF"/>
    <w:rsid w:val="2ED74AB1"/>
    <w:rsid w:val="2F2CDD34"/>
    <w:rsid w:val="2F376669"/>
    <w:rsid w:val="2F393451"/>
    <w:rsid w:val="2F3E02B3"/>
    <w:rsid w:val="2F4D3433"/>
    <w:rsid w:val="2F5C101D"/>
    <w:rsid w:val="2F697A0C"/>
    <w:rsid w:val="2F7D86E1"/>
    <w:rsid w:val="2F9BE441"/>
    <w:rsid w:val="2FA037DD"/>
    <w:rsid w:val="2FB9457F"/>
    <w:rsid w:val="2FD0DAC9"/>
    <w:rsid w:val="2FE10DEE"/>
    <w:rsid w:val="2FF2F70D"/>
    <w:rsid w:val="2FF7C028"/>
    <w:rsid w:val="302E9A74"/>
    <w:rsid w:val="3042D3F0"/>
    <w:rsid w:val="304B327A"/>
    <w:rsid w:val="304E90DD"/>
    <w:rsid w:val="305E4D32"/>
    <w:rsid w:val="30733232"/>
    <w:rsid w:val="307CC383"/>
    <w:rsid w:val="30839D41"/>
    <w:rsid w:val="30AC6955"/>
    <w:rsid w:val="30BB8807"/>
    <w:rsid w:val="30D3143B"/>
    <w:rsid w:val="30E04A3C"/>
    <w:rsid w:val="3103DB0C"/>
    <w:rsid w:val="310A0E9A"/>
    <w:rsid w:val="31260BBC"/>
    <w:rsid w:val="315B3738"/>
    <w:rsid w:val="31623560"/>
    <w:rsid w:val="317DA765"/>
    <w:rsid w:val="31A59225"/>
    <w:rsid w:val="31D15883"/>
    <w:rsid w:val="31D45778"/>
    <w:rsid w:val="31DFD92A"/>
    <w:rsid w:val="31EEC0C0"/>
    <w:rsid w:val="32086688"/>
    <w:rsid w:val="32092C23"/>
    <w:rsid w:val="32326F7A"/>
    <w:rsid w:val="324ADD0C"/>
    <w:rsid w:val="324E9F52"/>
    <w:rsid w:val="326FD464"/>
    <w:rsid w:val="32894161"/>
    <w:rsid w:val="32AAFBC6"/>
    <w:rsid w:val="32B5FCD8"/>
    <w:rsid w:val="32CB7999"/>
    <w:rsid w:val="33014CE0"/>
    <w:rsid w:val="3310E804"/>
    <w:rsid w:val="33269EDB"/>
    <w:rsid w:val="332954CD"/>
    <w:rsid w:val="33375417"/>
    <w:rsid w:val="3360B79D"/>
    <w:rsid w:val="3369AADF"/>
    <w:rsid w:val="3434B1E1"/>
    <w:rsid w:val="344C8D0A"/>
    <w:rsid w:val="34609500"/>
    <w:rsid w:val="3465E318"/>
    <w:rsid w:val="346667E6"/>
    <w:rsid w:val="346AF596"/>
    <w:rsid w:val="34852837"/>
    <w:rsid w:val="34BCD3D9"/>
    <w:rsid w:val="34E00496"/>
    <w:rsid w:val="34ED933E"/>
    <w:rsid w:val="353B1E83"/>
    <w:rsid w:val="356805DA"/>
    <w:rsid w:val="35D99B0C"/>
    <w:rsid w:val="360053E2"/>
    <w:rsid w:val="360FE5FD"/>
    <w:rsid w:val="36226BFC"/>
    <w:rsid w:val="363C44ED"/>
    <w:rsid w:val="3657760D"/>
    <w:rsid w:val="366D64F4"/>
    <w:rsid w:val="36703FDE"/>
    <w:rsid w:val="367640C1"/>
    <w:rsid w:val="367DB1AD"/>
    <w:rsid w:val="3703866C"/>
    <w:rsid w:val="370986A4"/>
    <w:rsid w:val="3738EA0F"/>
    <w:rsid w:val="373B78DB"/>
    <w:rsid w:val="37628468"/>
    <w:rsid w:val="378B1736"/>
    <w:rsid w:val="3790BFA3"/>
    <w:rsid w:val="37B3D12F"/>
    <w:rsid w:val="38160B4A"/>
    <w:rsid w:val="3817C1D8"/>
    <w:rsid w:val="386782A4"/>
    <w:rsid w:val="38695F17"/>
    <w:rsid w:val="387F779E"/>
    <w:rsid w:val="387FECD3"/>
    <w:rsid w:val="3889256D"/>
    <w:rsid w:val="388C0FAE"/>
    <w:rsid w:val="389385B2"/>
    <w:rsid w:val="38B4334E"/>
    <w:rsid w:val="38CFAFA1"/>
    <w:rsid w:val="3902E09B"/>
    <w:rsid w:val="3903485D"/>
    <w:rsid w:val="392659B8"/>
    <w:rsid w:val="393A7622"/>
    <w:rsid w:val="3950F127"/>
    <w:rsid w:val="39697718"/>
    <w:rsid w:val="3998A7C9"/>
    <w:rsid w:val="399C83AC"/>
    <w:rsid w:val="39A9A9AE"/>
    <w:rsid w:val="39BD0ADE"/>
    <w:rsid w:val="39EB838C"/>
    <w:rsid w:val="3A14220A"/>
    <w:rsid w:val="3A15B2E3"/>
    <w:rsid w:val="3A1E8E51"/>
    <w:rsid w:val="3A3D3DC8"/>
    <w:rsid w:val="3A489BE1"/>
    <w:rsid w:val="3A4973EB"/>
    <w:rsid w:val="3A9F1699"/>
    <w:rsid w:val="3AA40610"/>
    <w:rsid w:val="3AD3303A"/>
    <w:rsid w:val="3AF2E0AF"/>
    <w:rsid w:val="3B570AFB"/>
    <w:rsid w:val="3B660642"/>
    <w:rsid w:val="3B72C3A9"/>
    <w:rsid w:val="3B776675"/>
    <w:rsid w:val="3B804AF5"/>
    <w:rsid w:val="3B82FB2E"/>
    <w:rsid w:val="3BAA6007"/>
    <w:rsid w:val="3BABB551"/>
    <w:rsid w:val="3BE145E2"/>
    <w:rsid w:val="3BE2B0A9"/>
    <w:rsid w:val="3BF0DD40"/>
    <w:rsid w:val="3C10DE7A"/>
    <w:rsid w:val="3C2B8A4B"/>
    <w:rsid w:val="3C683B90"/>
    <w:rsid w:val="3C77904C"/>
    <w:rsid w:val="3CA16240"/>
    <w:rsid w:val="3CAF62B0"/>
    <w:rsid w:val="3CB20E5E"/>
    <w:rsid w:val="3CCB0A51"/>
    <w:rsid w:val="3CE85A5C"/>
    <w:rsid w:val="3CEECA1B"/>
    <w:rsid w:val="3D0F7EBE"/>
    <w:rsid w:val="3D23EC90"/>
    <w:rsid w:val="3D4E780E"/>
    <w:rsid w:val="3D9E5053"/>
    <w:rsid w:val="3DA4C1BD"/>
    <w:rsid w:val="3DA7AA68"/>
    <w:rsid w:val="3DC54079"/>
    <w:rsid w:val="3DF6ACDF"/>
    <w:rsid w:val="3E2E472F"/>
    <w:rsid w:val="3E56EECE"/>
    <w:rsid w:val="3E74CA44"/>
    <w:rsid w:val="3E85B378"/>
    <w:rsid w:val="3E8EF629"/>
    <w:rsid w:val="3EA80E8C"/>
    <w:rsid w:val="3EBB67B2"/>
    <w:rsid w:val="3ECD1637"/>
    <w:rsid w:val="3EEE3A1D"/>
    <w:rsid w:val="3F040A6D"/>
    <w:rsid w:val="3F059ACF"/>
    <w:rsid w:val="3F780F58"/>
    <w:rsid w:val="3FAB8599"/>
    <w:rsid w:val="3FD17553"/>
    <w:rsid w:val="3FD95B08"/>
    <w:rsid w:val="400C536E"/>
    <w:rsid w:val="404FC4AF"/>
    <w:rsid w:val="405826A9"/>
    <w:rsid w:val="40893B5E"/>
    <w:rsid w:val="408B2C98"/>
    <w:rsid w:val="40B883E0"/>
    <w:rsid w:val="40FED4EA"/>
    <w:rsid w:val="41130CFE"/>
    <w:rsid w:val="411D55BE"/>
    <w:rsid w:val="412E01B3"/>
    <w:rsid w:val="414B7A75"/>
    <w:rsid w:val="415583DD"/>
    <w:rsid w:val="417E4A46"/>
    <w:rsid w:val="417F6AE9"/>
    <w:rsid w:val="4190318B"/>
    <w:rsid w:val="4191D15E"/>
    <w:rsid w:val="419CB955"/>
    <w:rsid w:val="41A3EEE8"/>
    <w:rsid w:val="41BF2DD6"/>
    <w:rsid w:val="41CF3CD7"/>
    <w:rsid w:val="41F0A893"/>
    <w:rsid w:val="41F88915"/>
    <w:rsid w:val="41FBBBAA"/>
    <w:rsid w:val="420D1EEF"/>
    <w:rsid w:val="421A1D08"/>
    <w:rsid w:val="421DC0C2"/>
    <w:rsid w:val="422F871C"/>
    <w:rsid w:val="424688E2"/>
    <w:rsid w:val="4248B1F6"/>
    <w:rsid w:val="428A91C3"/>
    <w:rsid w:val="429D2ED9"/>
    <w:rsid w:val="42B40453"/>
    <w:rsid w:val="42BB2697"/>
    <w:rsid w:val="42BB367A"/>
    <w:rsid w:val="42D0CFDA"/>
    <w:rsid w:val="42D7C13B"/>
    <w:rsid w:val="42E7DDFB"/>
    <w:rsid w:val="42FA6F56"/>
    <w:rsid w:val="42FEE29B"/>
    <w:rsid w:val="43040450"/>
    <w:rsid w:val="4312DD30"/>
    <w:rsid w:val="431B094C"/>
    <w:rsid w:val="437B1467"/>
    <w:rsid w:val="437BFD06"/>
    <w:rsid w:val="4408E472"/>
    <w:rsid w:val="4427B5C2"/>
    <w:rsid w:val="4439C431"/>
    <w:rsid w:val="4459401D"/>
    <w:rsid w:val="44681D4B"/>
    <w:rsid w:val="44A57F45"/>
    <w:rsid w:val="44A835B0"/>
    <w:rsid w:val="44AB2D53"/>
    <w:rsid w:val="44BA273B"/>
    <w:rsid w:val="4506A7DB"/>
    <w:rsid w:val="452593B7"/>
    <w:rsid w:val="4527A3A5"/>
    <w:rsid w:val="452892CE"/>
    <w:rsid w:val="4533172A"/>
    <w:rsid w:val="453819F0"/>
    <w:rsid w:val="45429740"/>
    <w:rsid w:val="455CC71F"/>
    <w:rsid w:val="45967C18"/>
    <w:rsid w:val="45A0C290"/>
    <w:rsid w:val="45B7B0CB"/>
    <w:rsid w:val="45CAD0B0"/>
    <w:rsid w:val="463FE3A1"/>
    <w:rsid w:val="466EBAD1"/>
    <w:rsid w:val="46A36DD1"/>
    <w:rsid w:val="46B8763F"/>
    <w:rsid w:val="46D6D2EF"/>
    <w:rsid w:val="46E7B80A"/>
    <w:rsid w:val="46E88ABA"/>
    <w:rsid w:val="46F617A2"/>
    <w:rsid w:val="47020333"/>
    <w:rsid w:val="47020732"/>
    <w:rsid w:val="470270DB"/>
    <w:rsid w:val="47088A86"/>
    <w:rsid w:val="472CC873"/>
    <w:rsid w:val="47371E7C"/>
    <w:rsid w:val="4738F2F1"/>
    <w:rsid w:val="473D334E"/>
    <w:rsid w:val="473E1DB5"/>
    <w:rsid w:val="474B1868"/>
    <w:rsid w:val="476E29FE"/>
    <w:rsid w:val="47737128"/>
    <w:rsid w:val="477C0268"/>
    <w:rsid w:val="478B42B6"/>
    <w:rsid w:val="47D1AC3E"/>
    <w:rsid w:val="47DA60E7"/>
    <w:rsid w:val="47E23B7D"/>
    <w:rsid w:val="4804B6F6"/>
    <w:rsid w:val="480B96BC"/>
    <w:rsid w:val="481F199F"/>
    <w:rsid w:val="4879EC75"/>
    <w:rsid w:val="489A13B9"/>
    <w:rsid w:val="48B6BB40"/>
    <w:rsid w:val="48C08306"/>
    <w:rsid w:val="48C10AFA"/>
    <w:rsid w:val="48D3820B"/>
    <w:rsid w:val="48D9C87D"/>
    <w:rsid w:val="48E6D256"/>
    <w:rsid w:val="48F78BB0"/>
    <w:rsid w:val="491A7207"/>
    <w:rsid w:val="49298EC3"/>
    <w:rsid w:val="492E7D29"/>
    <w:rsid w:val="4947A230"/>
    <w:rsid w:val="49548A83"/>
    <w:rsid w:val="49692F3A"/>
    <w:rsid w:val="496F24AB"/>
    <w:rsid w:val="4971579A"/>
    <w:rsid w:val="498A0170"/>
    <w:rsid w:val="498C9D5B"/>
    <w:rsid w:val="4995337A"/>
    <w:rsid w:val="49AF7701"/>
    <w:rsid w:val="49C29867"/>
    <w:rsid w:val="49E2B67E"/>
    <w:rsid w:val="4A355752"/>
    <w:rsid w:val="4A5EFF1C"/>
    <w:rsid w:val="4A64BCC9"/>
    <w:rsid w:val="4A7FDCEB"/>
    <w:rsid w:val="4AA0E4E0"/>
    <w:rsid w:val="4AAB2983"/>
    <w:rsid w:val="4AAFC2E7"/>
    <w:rsid w:val="4ABAB19E"/>
    <w:rsid w:val="4AC0C6BC"/>
    <w:rsid w:val="4ADBD5E9"/>
    <w:rsid w:val="4AEE2E1D"/>
    <w:rsid w:val="4AF6E840"/>
    <w:rsid w:val="4AF8E7CA"/>
    <w:rsid w:val="4B051923"/>
    <w:rsid w:val="4B0F611A"/>
    <w:rsid w:val="4B25D1D1"/>
    <w:rsid w:val="4B38DAA1"/>
    <w:rsid w:val="4B455DBA"/>
    <w:rsid w:val="4B7DBBCC"/>
    <w:rsid w:val="4B98D885"/>
    <w:rsid w:val="4B9F05C9"/>
    <w:rsid w:val="4BA3E401"/>
    <w:rsid w:val="4BAA313F"/>
    <w:rsid w:val="4BCAF57A"/>
    <w:rsid w:val="4BE28181"/>
    <w:rsid w:val="4BEE2882"/>
    <w:rsid w:val="4C10D575"/>
    <w:rsid w:val="4C23344A"/>
    <w:rsid w:val="4C2BFCDF"/>
    <w:rsid w:val="4C5FF5C2"/>
    <w:rsid w:val="4C6E8899"/>
    <w:rsid w:val="4C991252"/>
    <w:rsid w:val="4C9CD93C"/>
    <w:rsid w:val="4CA6A339"/>
    <w:rsid w:val="4CBEF908"/>
    <w:rsid w:val="4CE84C4D"/>
    <w:rsid w:val="4CF8F99C"/>
    <w:rsid w:val="4D02532A"/>
    <w:rsid w:val="4D0FA467"/>
    <w:rsid w:val="4D148337"/>
    <w:rsid w:val="4D17D6BD"/>
    <w:rsid w:val="4D3A5772"/>
    <w:rsid w:val="4D5229F0"/>
    <w:rsid w:val="4D5927B3"/>
    <w:rsid w:val="4D658B74"/>
    <w:rsid w:val="4D71CF23"/>
    <w:rsid w:val="4DB9DDC5"/>
    <w:rsid w:val="4DC702EC"/>
    <w:rsid w:val="4E179E9D"/>
    <w:rsid w:val="4E3929B3"/>
    <w:rsid w:val="4E45DD11"/>
    <w:rsid w:val="4E77D10B"/>
    <w:rsid w:val="4E797F53"/>
    <w:rsid w:val="4E7A3FFD"/>
    <w:rsid w:val="4E94C08D"/>
    <w:rsid w:val="4E96448A"/>
    <w:rsid w:val="4E9DFCD9"/>
    <w:rsid w:val="4ED7B089"/>
    <w:rsid w:val="4EE65F41"/>
    <w:rsid w:val="4F02ACCD"/>
    <w:rsid w:val="4F1457FD"/>
    <w:rsid w:val="4F17BAFE"/>
    <w:rsid w:val="4F3B2EC2"/>
    <w:rsid w:val="4F579912"/>
    <w:rsid w:val="4F70D39F"/>
    <w:rsid w:val="4F76365C"/>
    <w:rsid w:val="4F9D7E50"/>
    <w:rsid w:val="4FB16F12"/>
    <w:rsid w:val="4FB68D66"/>
    <w:rsid w:val="4FC69633"/>
    <w:rsid w:val="4FD22997"/>
    <w:rsid w:val="4FD9E266"/>
    <w:rsid w:val="4FE134C7"/>
    <w:rsid w:val="5033798B"/>
    <w:rsid w:val="5037AE1E"/>
    <w:rsid w:val="504D16DA"/>
    <w:rsid w:val="50650782"/>
    <w:rsid w:val="5071045D"/>
    <w:rsid w:val="50751DF6"/>
    <w:rsid w:val="507ACC97"/>
    <w:rsid w:val="50E8280D"/>
    <w:rsid w:val="50F6A289"/>
    <w:rsid w:val="50F79A0A"/>
    <w:rsid w:val="511DADBB"/>
    <w:rsid w:val="5125ABC0"/>
    <w:rsid w:val="512B5522"/>
    <w:rsid w:val="51325703"/>
    <w:rsid w:val="5137688E"/>
    <w:rsid w:val="5149B9D9"/>
    <w:rsid w:val="519BC2D6"/>
    <w:rsid w:val="519FE9A2"/>
    <w:rsid w:val="51A0C236"/>
    <w:rsid w:val="51C21FB8"/>
    <w:rsid w:val="51DBA873"/>
    <w:rsid w:val="5216D2D1"/>
    <w:rsid w:val="5229FAFA"/>
    <w:rsid w:val="52329D94"/>
    <w:rsid w:val="52401A54"/>
    <w:rsid w:val="527F57F2"/>
    <w:rsid w:val="528FBB0D"/>
    <w:rsid w:val="5297275A"/>
    <w:rsid w:val="529909B5"/>
    <w:rsid w:val="52A84BF8"/>
    <w:rsid w:val="52BF92DF"/>
    <w:rsid w:val="52C2CA74"/>
    <w:rsid w:val="52EC1425"/>
    <w:rsid w:val="52EC6213"/>
    <w:rsid w:val="52FCB5BC"/>
    <w:rsid w:val="5305D7F7"/>
    <w:rsid w:val="53217E3C"/>
    <w:rsid w:val="5347AF33"/>
    <w:rsid w:val="5368318F"/>
    <w:rsid w:val="53C459D9"/>
    <w:rsid w:val="53DB8C6D"/>
    <w:rsid w:val="53E18571"/>
    <w:rsid w:val="53E5B80A"/>
    <w:rsid w:val="53F16FB4"/>
    <w:rsid w:val="5418A872"/>
    <w:rsid w:val="54260AD1"/>
    <w:rsid w:val="542A3032"/>
    <w:rsid w:val="543D2086"/>
    <w:rsid w:val="544A1AFD"/>
    <w:rsid w:val="54727DD3"/>
    <w:rsid w:val="547A78A1"/>
    <w:rsid w:val="548A3E31"/>
    <w:rsid w:val="5491D0F8"/>
    <w:rsid w:val="54E06C05"/>
    <w:rsid w:val="552B994B"/>
    <w:rsid w:val="5530B80E"/>
    <w:rsid w:val="554901B3"/>
    <w:rsid w:val="55629844"/>
    <w:rsid w:val="5566BFEF"/>
    <w:rsid w:val="559D8A8B"/>
    <w:rsid w:val="55BBEFB7"/>
    <w:rsid w:val="55E00D8B"/>
    <w:rsid w:val="55F768CB"/>
    <w:rsid w:val="56185584"/>
    <w:rsid w:val="561C14EA"/>
    <w:rsid w:val="5647E0D3"/>
    <w:rsid w:val="5694F0C2"/>
    <w:rsid w:val="569E5EA1"/>
    <w:rsid w:val="56A4AC18"/>
    <w:rsid w:val="56FA0F9E"/>
    <w:rsid w:val="57019B9F"/>
    <w:rsid w:val="57103E00"/>
    <w:rsid w:val="572CECF8"/>
    <w:rsid w:val="572ECDE8"/>
    <w:rsid w:val="574A7B3E"/>
    <w:rsid w:val="576DA144"/>
    <w:rsid w:val="576E9DF1"/>
    <w:rsid w:val="5771CF36"/>
    <w:rsid w:val="5799546E"/>
    <w:rsid w:val="57A5A003"/>
    <w:rsid w:val="57AA30EE"/>
    <w:rsid w:val="57AB5D65"/>
    <w:rsid w:val="57AFB19D"/>
    <w:rsid w:val="57D9491A"/>
    <w:rsid w:val="57F1D54B"/>
    <w:rsid w:val="57FEC83D"/>
    <w:rsid w:val="580EF08C"/>
    <w:rsid w:val="5820F0D9"/>
    <w:rsid w:val="5826569E"/>
    <w:rsid w:val="587A8ABE"/>
    <w:rsid w:val="58BB099A"/>
    <w:rsid w:val="58D30A26"/>
    <w:rsid w:val="59182635"/>
    <w:rsid w:val="593AAA6C"/>
    <w:rsid w:val="59530858"/>
    <w:rsid w:val="59D5A415"/>
    <w:rsid w:val="59E66C59"/>
    <w:rsid w:val="59EC047B"/>
    <w:rsid w:val="5A07E5EE"/>
    <w:rsid w:val="5A08F161"/>
    <w:rsid w:val="5A0F0EB5"/>
    <w:rsid w:val="5A11177F"/>
    <w:rsid w:val="5A13ED4A"/>
    <w:rsid w:val="5A1D26E9"/>
    <w:rsid w:val="5A2A7022"/>
    <w:rsid w:val="5A31A594"/>
    <w:rsid w:val="5A41CBE6"/>
    <w:rsid w:val="5AA0C987"/>
    <w:rsid w:val="5AB37416"/>
    <w:rsid w:val="5ACD61E0"/>
    <w:rsid w:val="5AD6E857"/>
    <w:rsid w:val="5AE3C169"/>
    <w:rsid w:val="5AE54F6F"/>
    <w:rsid w:val="5B0BDB75"/>
    <w:rsid w:val="5B21F360"/>
    <w:rsid w:val="5B22CD3E"/>
    <w:rsid w:val="5B2CF0E2"/>
    <w:rsid w:val="5B46BA25"/>
    <w:rsid w:val="5B937A99"/>
    <w:rsid w:val="5BADA251"/>
    <w:rsid w:val="5BB296A5"/>
    <w:rsid w:val="5BB7FC0A"/>
    <w:rsid w:val="5BC085B4"/>
    <w:rsid w:val="5BEECB53"/>
    <w:rsid w:val="5BEF2255"/>
    <w:rsid w:val="5BF25246"/>
    <w:rsid w:val="5C0BED9C"/>
    <w:rsid w:val="5C18563E"/>
    <w:rsid w:val="5C1E9E7A"/>
    <w:rsid w:val="5C1F6D40"/>
    <w:rsid w:val="5C2867B0"/>
    <w:rsid w:val="5C2A6651"/>
    <w:rsid w:val="5C2B0D56"/>
    <w:rsid w:val="5C345F4D"/>
    <w:rsid w:val="5C50C0D4"/>
    <w:rsid w:val="5C6A4D2E"/>
    <w:rsid w:val="5C8B634C"/>
    <w:rsid w:val="5C8CB943"/>
    <w:rsid w:val="5C93C0E2"/>
    <w:rsid w:val="5C93F257"/>
    <w:rsid w:val="5C9ECBA8"/>
    <w:rsid w:val="5CBBB3DA"/>
    <w:rsid w:val="5CC18005"/>
    <w:rsid w:val="5CCC11B8"/>
    <w:rsid w:val="5CD271C6"/>
    <w:rsid w:val="5CEF712C"/>
    <w:rsid w:val="5CFFA58A"/>
    <w:rsid w:val="5D07F8AC"/>
    <w:rsid w:val="5D4874E7"/>
    <w:rsid w:val="5D90408E"/>
    <w:rsid w:val="5DCC7ACF"/>
    <w:rsid w:val="5DCE33C1"/>
    <w:rsid w:val="5DE793DE"/>
    <w:rsid w:val="5DEEE385"/>
    <w:rsid w:val="5E08DD08"/>
    <w:rsid w:val="5E2B68EF"/>
    <w:rsid w:val="5E3A8EF1"/>
    <w:rsid w:val="5E47E2F3"/>
    <w:rsid w:val="5E6E9F05"/>
    <w:rsid w:val="5E709BCE"/>
    <w:rsid w:val="5E7EB5A9"/>
    <w:rsid w:val="5EBBAFFD"/>
    <w:rsid w:val="5EC23E08"/>
    <w:rsid w:val="5EC9D2BB"/>
    <w:rsid w:val="5EDA190D"/>
    <w:rsid w:val="5EEF9CCC"/>
    <w:rsid w:val="5EF579BC"/>
    <w:rsid w:val="5F1CCA6F"/>
    <w:rsid w:val="5F2E9333"/>
    <w:rsid w:val="5F54E55F"/>
    <w:rsid w:val="5F5D1062"/>
    <w:rsid w:val="5F6C7504"/>
    <w:rsid w:val="5FBAE612"/>
    <w:rsid w:val="5FBC0441"/>
    <w:rsid w:val="5FC1F9F2"/>
    <w:rsid w:val="5FC6AB67"/>
    <w:rsid w:val="5FCA1282"/>
    <w:rsid w:val="5FD4AFFA"/>
    <w:rsid w:val="5FDEE44E"/>
    <w:rsid w:val="5FE815CB"/>
    <w:rsid w:val="5FE81DF8"/>
    <w:rsid w:val="5FEA538C"/>
    <w:rsid w:val="608244D6"/>
    <w:rsid w:val="60CEDFEA"/>
    <w:rsid w:val="60CF025B"/>
    <w:rsid w:val="60DC9F2A"/>
    <w:rsid w:val="60E249A2"/>
    <w:rsid w:val="61117AC3"/>
    <w:rsid w:val="6134F19F"/>
    <w:rsid w:val="61358408"/>
    <w:rsid w:val="614017BE"/>
    <w:rsid w:val="6162B905"/>
    <w:rsid w:val="616D6132"/>
    <w:rsid w:val="61C94E85"/>
    <w:rsid w:val="61DBD1BA"/>
    <w:rsid w:val="61DCDD86"/>
    <w:rsid w:val="61F0179A"/>
    <w:rsid w:val="620E1531"/>
    <w:rsid w:val="62174F7C"/>
    <w:rsid w:val="621CB5FD"/>
    <w:rsid w:val="621CEA28"/>
    <w:rsid w:val="6221B8AA"/>
    <w:rsid w:val="62229B05"/>
    <w:rsid w:val="623C8A1F"/>
    <w:rsid w:val="6243D01E"/>
    <w:rsid w:val="62609D5C"/>
    <w:rsid w:val="6268B10C"/>
    <w:rsid w:val="627030EF"/>
    <w:rsid w:val="6274B7A1"/>
    <w:rsid w:val="6283FB19"/>
    <w:rsid w:val="6284243C"/>
    <w:rsid w:val="62AFD6CB"/>
    <w:rsid w:val="62BFFA8B"/>
    <w:rsid w:val="62D68371"/>
    <w:rsid w:val="631C1E97"/>
    <w:rsid w:val="63247ADB"/>
    <w:rsid w:val="632E591D"/>
    <w:rsid w:val="6380BA31"/>
    <w:rsid w:val="638188AF"/>
    <w:rsid w:val="63A19149"/>
    <w:rsid w:val="63C3EE5C"/>
    <w:rsid w:val="63D182BF"/>
    <w:rsid w:val="64200536"/>
    <w:rsid w:val="64261729"/>
    <w:rsid w:val="64683229"/>
    <w:rsid w:val="64AA21BE"/>
    <w:rsid w:val="64B0EBC3"/>
    <w:rsid w:val="64D63FC2"/>
    <w:rsid w:val="64E7CEB1"/>
    <w:rsid w:val="64EED351"/>
    <w:rsid w:val="64EFAB5E"/>
    <w:rsid w:val="64FEEAA9"/>
    <w:rsid w:val="65149028"/>
    <w:rsid w:val="65365E5C"/>
    <w:rsid w:val="65510B12"/>
    <w:rsid w:val="655A9534"/>
    <w:rsid w:val="65650133"/>
    <w:rsid w:val="65670925"/>
    <w:rsid w:val="6595734E"/>
    <w:rsid w:val="659791B7"/>
    <w:rsid w:val="65A6B6DB"/>
    <w:rsid w:val="65B839F9"/>
    <w:rsid w:val="65D5643F"/>
    <w:rsid w:val="65E6144E"/>
    <w:rsid w:val="6609675B"/>
    <w:rsid w:val="660A44DE"/>
    <w:rsid w:val="662CD732"/>
    <w:rsid w:val="66432BD9"/>
    <w:rsid w:val="664A325C"/>
    <w:rsid w:val="666F8EF2"/>
    <w:rsid w:val="66785B0E"/>
    <w:rsid w:val="667E8EA9"/>
    <w:rsid w:val="66874772"/>
    <w:rsid w:val="668CF954"/>
    <w:rsid w:val="669EFC30"/>
    <w:rsid w:val="66A9EB7D"/>
    <w:rsid w:val="672619AA"/>
    <w:rsid w:val="6729E0CA"/>
    <w:rsid w:val="674B483F"/>
    <w:rsid w:val="67ABFDCB"/>
    <w:rsid w:val="67B0A30D"/>
    <w:rsid w:val="67D166DB"/>
    <w:rsid w:val="67DA1C15"/>
    <w:rsid w:val="67E558CD"/>
    <w:rsid w:val="67E566AE"/>
    <w:rsid w:val="685B56DD"/>
    <w:rsid w:val="68792749"/>
    <w:rsid w:val="6894E341"/>
    <w:rsid w:val="68D1D36F"/>
    <w:rsid w:val="68D6705A"/>
    <w:rsid w:val="68E79A5A"/>
    <w:rsid w:val="68ED6798"/>
    <w:rsid w:val="68F6B9F9"/>
    <w:rsid w:val="69193C8B"/>
    <w:rsid w:val="695F767D"/>
    <w:rsid w:val="697B9991"/>
    <w:rsid w:val="6995EBF5"/>
    <w:rsid w:val="699650C0"/>
    <w:rsid w:val="6998C20A"/>
    <w:rsid w:val="69BE3075"/>
    <w:rsid w:val="69C11092"/>
    <w:rsid w:val="69C66B77"/>
    <w:rsid w:val="69DBD94A"/>
    <w:rsid w:val="69E1705A"/>
    <w:rsid w:val="69F20206"/>
    <w:rsid w:val="6A04D640"/>
    <w:rsid w:val="6A0C9F0F"/>
    <w:rsid w:val="6A39DEA5"/>
    <w:rsid w:val="6A42ADA5"/>
    <w:rsid w:val="6A698B35"/>
    <w:rsid w:val="6A8B6A3F"/>
    <w:rsid w:val="6A9A22E2"/>
    <w:rsid w:val="6AD425AD"/>
    <w:rsid w:val="6AF297D7"/>
    <w:rsid w:val="6B0D9581"/>
    <w:rsid w:val="6B0E3898"/>
    <w:rsid w:val="6B1C1598"/>
    <w:rsid w:val="6B29C5E2"/>
    <w:rsid w:val="6B68C5AF"/>
    <w:rsid w:val="6B7254BC"/>
    <w:rsid w:val="6B7F873B"/>
    <w:rsid w:val="6B8002E6"/>
    <w:rsid w:val="6B93A823"/>
    <w:rsid w:val="6B98BD6D"/>
    <w:rsid w:val="6BA83369"/>
    <w:rsid w:val="6BB6B844"/>
    <w:rsid w:val="6BC6C0E6"/>
    <w:rsid w:val="6BDE822F"/>
    <w:rsid w:val="6BDF6BDA"/>
    <w:rsid w:val="6BE063CD"/>
    <w:rsid w:val="6BEC3470"/>
    <w:rsid w:val="6BED2F35"/>
    <w:rsid w:val="6BFCD002"/>
    <w:rsid w:val="6C0FDDC8"/>
    <w:rsid w:val="6C1DE7FC"/>
    <w:rsid w:val="6C254798"/>
    <w:rsid w:val="6C591CCA"/>
    <w:rsid w:val="6C5A940D"/>
    <w:rsid w:val="6C66E47E"/>
    <w:rsid w:val="6C682A2C"/>
    <w:rsid w:val="6C6D9E77"/>
    <w:rsid w:val="6C78303F"/>
    <w:rsid w:val="6C7ECD0C"/>
    <w:rsid w:val="6C946994"/>
    <w:rsid w:val="6C99D4B2"/>
    <w:rsid w:val="6CAD4512"/>
    <w:rsid w:val="6CAF13C6"/>
    <w:rsid w:val="6CB092C4"/>
    <w:rsid w:val="6CBBFEAE"/>
    <w:rsid w:val="6CC7F121"/>
    <w:rsid w:val="6CCA2D09"/>
    <w:rsid w:val="6CDF10D1"/>
    <w:rsid w:val="6CEBF2B9"/>
    <w:rsid w:val="6D20A17B"/>
    <w:rsid w:val="6D2F40D5"/>
    <w:rsid w:val="6D54F5D9"/>
    <w:rsid w:val="6D68AA3B"/>
    <w:rsid w:val="6D8804D1"/>
    <w:rsid w:val="6D930D6F"/>
    <w:rsid w:val="6DCB7F60"/>
    <w:rsid w:val="6DD6D449"/>
    <w:rsid w:val="6DD81524"/>
    <w:rsid w:val="6DE2DC0B"/>
    <w:rsid w:val="6DEEDC5E"/>
    <w:rsid w:val="6DEEEA52"/>
    <w:rsid w:val="6DFA56B0"/>
    <w:rsid w:val="6DFF582D"/>
    <w:rsid w:val="6E20CE5A"/>
    <w:rsid w:val="6E33C5CA"/>
    <w:rsid w:val="6E36976B"/>
    <w:rsid w:val="6E5BFA7F"/>
    <w:rsid w:val="6E653C3C"/>
    <w:rsid w:val="6E68BCDB"/>
    <w:rsid w:val="6E9632D3"/>
    <w:rsid w:val="6E9B555C"/>
    <w:rsid w:val="6E9CE43A"/>
    <w:rsid w:val="6EAF014B"/>
    <w:rsid w:val="6ECC3671"/>
    <w:rsid w:val="6EDBCCAF"/>
    <w:rsid w:val="6EE16E1E"/>
    <w:rsid w:val="6EEFC377"/>
    <w:rsid w:val="6EF0C546"/>
    <w:rsid w:val="6EF7EBA1"/>
    <w:rsid w:val="6F1DA2F9"/>
    <w:rsid w:val="6F26574B"/>
    <w:rsid w:val="6F750547"/>
    <w:rsid w:val="6F785037"/>
    <w:rsid w:val="6F788B9A"/>
    <w:rsid w:val="6F7ECC23"/>
    <w:rsid w:val="6F823BFC"/>
    <w:rsid w:val="6FA9E78A"/>
    <w:rsid w:val="6FB62A24"/>
    <w:rsid w:val="6FC0DB23"/>
    <w:rsid w:val="6FD3B978"/>
    <w:rsid w:val="6FF85C22"/>
    <w:rsid w:val="6FFB2754"/>
    <w:rsid w:val="700CA979"/>
    <w:rsid w:val="706ECCC8"/>
    <w:rsid w:val="707075DE"/>
    <w:rsid w:val="707A3365"/>
    <w:rsid w:val="708CB07C"/>
    <w:rsid w:val="7125135E"/>
    <w:rsid w:val="716E0E29"/>
    <w:rsid w:val="717ED3BD"/>
    <w:rsid w:val="718DD8D4"/>
    <w:rsid w:val="71C9B2FA"/>
    <w:rsid w:val="71EE103B"/>
    <w:rsid w:val="721C9CDD"/>
    <w:rsid w:val="721DD76F"/>
    <w:rsid w:val="721F402B"/>
    <w:rsid w:val="72326981"/>
    <w:rsid w:val="7248A723"/>
    <w:rsid w:val="724BAD6A"/>
    <w:rsid w:val="72895C66"/>
    <w:rsid w:val="7292B91C"/>
    <w:rsid w:val="72984917"/>
    <w:rsid w:val="72AC93D1"/>
    <w:rsid w:val="72C4BE85"/>
    <w:rsid w:val="72FADE19"/>
    <w:rsid w:val="7317FBEE"/>
    <w:rsid w:val="7326529C"/>
    <w:rsid w:val="7344EDD8"/>
    <w:rsid w:val="73541BA3"/>
    <w:rsid w:val="735D9D20"/>
    <w:rsid w:val="7381EEB2"/>
    <w:rsid w:val="738219A0"/>
    <w:rsid w:val="738FB872"/>
    <w:rsid w:val="73C78BA7"/>
    <w:rsid w:val="73C8F222"/>
    <w:rsid w:val="73DAABA3"/>
    <w:rsid w:val="740CBA21"/>
    <w:rsid w:val="74185FE8"/>
    <w:rsid w:val="74232E95"/>
    <w:rsid w:val="743314E1"/>
    <w:rsid w:val="7448DBB1"/>
    <w:rsid w:val="744E0C09"/>
    <w:rsid w:val="747B92B5"/>
    <w:rsid w:val="74A9D49B"/>
    <w:rsid w:val="74CCFD5E"/>
    <w:rsid w:val="74D2A2FD"/>
    <w:rsid w:val="74F7BBD6"/>
    <w:rsid w:val="74FBF5F7"/>
    <w:rsid w:val="750D89F7"/>
    <w:rsid w:val="7528F92C"/>
    <w:rsid w:val="752BCB1F"/>
    <w:rsid w:val="7543B43C"/>
    <w:rsid w:val="754A4365"/>
    <w:rsid w:val="755E5239"/>
    <w:rsid w:val="755E8D6F"/>
    <w:rsid w:val="75807C61"/>
    <w:rsid w:val="7581C415"/>
    <w:rsid w:val="758D5BB9"/>
    <w:rsid w:val="7595918B"/>
    <w:rsid w:val="75C19720"/>
    <w:rsid w:val="75C8FD85"/>
    <w:rsid w:val="75EE40AA"/>
    <w:rsid w:val="75F57B51"/>
    <w:rsid w:val="7605189B"/>
    <w:rsid w:val="764E8297"/>
    <w:rsid w:val="765DD575"/>
    <w:rsid w:val="76658722"/>
    <w:rsid w:val="76A62FDE"/>
    <w:rsid w:val="76AA8E1E"/>
    <w:rsid w:val="76DF37DF"/>
    <w:rsid w:val="76E0B6D4"/>
    <w:rsid w:val="771ABDB2"/>
    <w:rsid w:val="7739E48D"/>
    <w:rsid w:val="7748861F"/>
    <w:rsid w:val="775CBED4"/>
    <w:rsid w:val="776062BF"/>
    <w:rsid w:val="77678572"/>
    <w:rsid w:val="777C6C5B"/>
    <w:rsid w:val="778795C7"/>
    <w:rsid w:val="778F15D3"/>
    <w:rsid w:val="77AD3F23"/>
    <w:rsid w:val="77AFBC18"/>
    <w:rsid w:val="77B66DD1"/>
    <w:rsid w:val="77BD10D3"/>
    <w:rsid w:val="77BEBE27"/>
    <w:rsid w:val="77C39E51"/>
    <w:rsid w:val="77CD9923"/>
    <w:rsid w:val="77F046D8"/>
    <w:rsid w:val="77F623D6"/>
    <w:rsid w:val="781407DB"/>
    <w:rsid w:val="782D9FCC"/>
    <w:rsid w:val="782F023F"/>
    <w:rsid w:val="7831D560"/>
    <w:rsid w:val="78326F1B"/>
    <w:rsid w:val="783D277C"/>
    <w:rsid w:val="78491213"/>
    <w:rsid w:val="7868429A"/>
    <w:rsid w:val="78852FDF"/>
    <w:rsid w:val="788805B6"/>
    <w:rsid w:val="78E023B1"/>
    <w:rsid w:val="78F1497F"/>
    <w:rsid w:val="790B1540"/>
    <w:rsid w:val="790F1A1F"/>
    <w:rsid w:val="793CEF4A"/>
    <w:rsid w:val="79539E6F"/>
    <w:rsid w:val="795910EE"/>
    <w:rsid w:val="795922D9"/>
    <w:rsid w:val="795A21CF"/>
    <w:rsid w:val="796BE879"/>
    <w:rsid w:val="796CDFDB"/>
    <w:rsid w:val="79808A44"/>
    <w:rsid w:val="79B51B7C"/>
    <w:rsid w:val="79B6C07F"/>
    <w:rsid w:val="79B890B6"/>
    <w:rsid w:val="79C19583"/>
    <w:rsid w:val="79DBE6F1"/>
    <w:rsid w:val="79F22837"/>
    <w:rsid w:val="79F7B300"/>
    <w:rsid w:val="7A0CE679"/>
    <w:rsid w:val="7A4E12F8"/>
    <w:rsid w:val="7A50C734"/>
    <w:rsid w:val="7A7B9877"/>
    <w:rsid w:val="7ACDEDC8"/>
    <w:rsid w:val="7B03BB2D"/>
    <w:rsid w:val="7B26855C"/>
    <w:rsid w:val="7B69BB9F"/>
    <w:rsid w:val="7B6B3143"/>
    <w:rsid w:val="7B7426BA"/>
    <w:rsid w:val="7B961E28"/>
    <w:rsid w:val="7B993350"/>
    <w:rsid w:val="7BBF31C8"/>
    <w:rsid w:val="7BD1501E"/>
    <w:rsid w:val="7BD167D0"/>
    <w:rsid w:val="7BF0AA26"/>
    <w:rsid w:val="7BFC095B"/>
    <w:rsid w:val="7BFC71BF"/>
    <w:rsid w:val="7BFF571C"/>
    <w:rsid w:val="7C2082DA"/>
    <w:rsid w:val="7C2358D5"/>
    <w:rsid w:val="7C357D90"/>
    <w:rsid w:val="7C4CAD5D"/>
    <w:rsid w:val="7C6AEC61"/>
    <w:rsid w:val="7C7D641E"/>
    <w:rsid w:val="7C814B12"/>
    <w:rsid w:val="7CA571F7"/>
    <w:rsid w:val="7CB64F62"/>
    <w:rsid w:val="7CB89F9E"/>
    <w:rsid w:val="7CD82306"/>
    <w:rsid w:val="7CF861E0"/>
    <w:rsid w:val="7CFCC239"/>
    <w:rsid w:val="7D2580A4"/>
    <w:rsid w:val="7D2AEA61"/>
    <w:rsid w:val="7D4054A6"/>
    <w:rsid w:val="7D55A956"/>
    <w:rsid w:val="7D98545A"/>
    <w:rsid w:val="7D9D99D2"/>
    <w:rsid w:val="7DB0E87E"/>
    <w:rsid w:val="7DDD4BE0"/>
    <w:rsid w:val="7E144332"/>
    <w:rsid w:val="7E1606C9"/>
    <w:rsid w:val="7E1A50C9"/>
    <w:rsid w:val="7E469204"/>
    <w:rsid w:val="7E49E994"/>
    <w:rsid w:val="7E7290F8"/>
    <w:rsid w:val="7E863089"/>
    <w:rsid w:val="7E991D9F"/>
    <w:rsid w:val="7EAD2B5C"/>
    <w:rsid w:val="7EE93723"/>
    <w:rsid w:val="7EF40775"/>
    <w:rsid w:val="7F0453CB"/>
    <w:rsid w:val="7F175D0E"/>
    <w:rsid w:val="7F1F8FF9"/>
    <w:rsid w:val="7F4B9038"/>
    <w:rsid w:val="7F4E7188"/>
    <w:rsid w:val="7F80A197"/>
    <w:rsid w:val="7FA5D15F"/>
    <w:rsid w:val="7FFC5B21"/>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86808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sk-SK"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1" w:unhideWhenUsed="1"/>
    <w:lsdException w:name="footnote text" w:semiHidden="1" w:unhideWhenUsed="1"/>
    <w:lsdException w:name="annotation text" w:semiHidden="1" w:unhideWhenUsed="1"/>
    <w:lsdException w:name="header" w:semiHidden="1" w:unhideWhenUsed="1"/>
    <w:lsdException w:name="footer" w:semiHidden="1" w:uiPriority="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1" w:qFormat="1"/>
    <w:lsdException w:name="Medium Shading 2 Accent 1" w:uiPriority="60"/>
    <w:lsdException w:name="Medium List 1 Accent 1" w:uiPriority="61"/>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1"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34"/>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61" w:qFormat="1"/>
    <w:lsdException w:name="Intense Emphasis" w:uiPriority="62" w:qFormat="1"/>
    <w:lsdException w:name="Subtle Reference" w:uiPriority="72" w:qFormat="1"/>
    <w:lsdException w:name="Intense Reference" w:uiPriority="64" w:qFormat="1"/>
    <w:lsdException w:name="Book Title" w:uiPriority="60" w:qFormat="1"/>
    <w:lsdException w:name="Bibliography" w:semiHidden="1" w:uiPriority="61" w:unhideWhenUsed="1"/>
    <w:lsdException w:name="TOC Heading" w:semiHidden="1" w:uiPriority="39" w:unhideWhenUsed="1" w:qFormat="1"/>
    <w:lsdException w:name="Plain Table 1" w:uiPriority="68"/>
    <w:lsdException w:name="Plain Table 2" w:uiPriority="64"/>
    <w:lsdException w:name="Plain Table 3" w:uiPriority="65" w:qFormat="1"/>
    <w:lsdException w:name="Plain Table 4" w:uiPriority="66" w:qFormat="1"/>
    <w:lsdException w:name="Plain Table 5" w:uiPriority="67" w:qFormat="1"/>
    <w:lsdException w:name="Grid Table Light" w:uiPriority="40" w:qFormat="1"/>
    <w:lsdException w:name="Grid Table 1 Light" w:uiPriority="69" w:qFormat="1"/>
    <w:lsdException w:name="Grid Table 2" w:uiPriority="70"/>
    <w:lsdException w:name="Grid Table 3" w:uiPriority="71" w:qFormat="1"/>
    <w:lsdException w:name="Grid Table 4" w:uiPriority="72"/>
    <w:lsdException w:name="Grid Table 5 Dark" w:uiPriority="73"/>
    <w:lsdException w:name="Grid Table 6 Colorful" w:uiPriority="19" w:qFormat="1"/>
    <w:lsdException w:name="Grid Table 7 Colorful" w:uiPriority="21" w:qFormat="1"/>
    <w:lsdException w:name="Grid Table 1 Light Accent 1" w:uiPriority="31" w:qFormat="1"/>
    <w:lsdException w:name="Grid Table 2 Accent 1" w:uiPriority="40" w:qFormat="1"/>
    <w:lsdException w:name="Grid Table 3 Accent 1" w:uiPriority="33" w:qFormat="1"/>
    <w:lsdException w:name="Grid Table 4 Accent 1" w:uiPriority="37"/>
    <w:lsdException w:name="Grid Table 5 Dark Accent 1" w:uiPriority="39"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51"/>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1F759B"/>
    <w:pPr>
      <w:spacing w:before="120" w:after="120"/>
      <w:jc w:val="both"/>
    </w:pPr>
    <w:rPr>
      <w:rFonts w:ascii="Tahoma" w:eastAsia="Times New Roman" w:hAnsi="Tahoma"/>
      <w:sz w:val="22"/>
      <w:szCs w:val="22"/>
      <w:lang w:eastAsia="en-US"/>
    </w:rPr>
  </w:style>
  <w:style w:type="paragraph" w:styleId="Nadpis1">
    <w:name w:val="heading 1"/>
    <w:basedOn w:val="Normlny"/>
    <w:next w:val="Normlny"/>
    <w:link w:val="Nadpis1Char"/>
    <w:uiPriority w:val="9"/>
    <w:qFormat/>
    <w:rsid w:val="001F759B"/>
    <w:pPr>
      <w:keepNext/>
      <w:numPr>
        <w:numId w:val="1"/>
      </w:numPr>
      <w:spacing w:before="360" w:after="0"/>
      <w:ind w:left="567" w:hanging="567"/>
      <w:contextualSpacing/>
      <w:outlineLvl w:val="0"/>
    </w:pPr>
    <w:rPr>
      <w:rFonts w:cs="Tahoma"/>
      <w:b/>
      <w:bCs/>
      <w:caps/>
    </w:rPr>
  </w:style>
  <w:style w:type="paragraph" w:styleId="Nadpis2">
    <w:name w:val="heading 2"/>
    <w:basedOn w:val="Nadpis1"/>
    <w:next w:val="Normlny"/>
    <w:link w:val="Nadpis2Char"/>
    <w:uiPriority w:val="9"/>
    <w:qFormat/>
    <w:rsid w:val="001F759B"/>
    <w:pPr>
      <w:numPr>
        <w:ilvl w:val="1"/>
      </w:numPr>
      <w:ind w:left="567" w:hanging="578"/>
      <w:outlineLvl w:val="1"/>
    </w:pPr>
    <w:rPr>
      <w:bCs w:val="0"/>
      <w:caps w:val="0"/>
      <w:szCs w:val="20"/>
    </w:rPr>
  </w:style>
  <w:style w:type="paragraph" w:styleId="Nadpis3">
    <w:name w:val="heading 3"/>
    <w:basedOn w:val="Nadpis1"/>
    <w:next w:val="Normlny"/>
    <w:link w:val="Nadpis3Char"/>
    <w:uiPriority w:val="9"/>
    <w:qFormat/>
    <w:rsid w:val="001F759B"/>
    <w:pPr>
      <w:numPr>
        <w:ilvl w:val="2"/>
      </w:numPr>
      <w:spacing w:after="120"/>
      <w:ind w:left="851" w:hanging="851"/>
      <w:outlineLvl w:val="2"/>
    </w:pPr>
    <w:rPr>
      <w:bCs w:val="0"/>
      <w:caps w:val="0"/>
      <w:lang w:eastAsia="sk-SK"/>
    </w:rPr>
  </w:style>
  <w:style w:type="paragraph" w:styleId="Nadpis4">
    <w:name w:val="heading 4"/>
    <w:basedOn w:val="Nadpis1"/>
    <w:next w:val="Normlny"/>
    <w:link w:val="Nadpis4Char"/>
    <w:uiPriority w:val="9"/>
    <w:qFormat/>
    <w:rsid w:val="00744DE4"/>
    <w:pPr>
      <w:numPr>
        <w:ilvl w:val="3"/>
      </w:numPr>
      <w:spacing w:after="60"/>
      <w:ind w:left="1134" w:hanging="1134"/>
      <w:outlineLvl w:val="3"/>
    </w:pPr>
    <w:rPr>
      <w:b w:val="0"/>
      <w:bCs w:val="0"/>
      <w:i/>
      <w:color w:val="4472C4" w:themeColor="accent1"/>
      <w:szCs w:val="44"/>
    </w:rPr>
  </w:style>
  <w:style w:type="paragraph" w:styleId="Nadpis5">
    <w:name w:val="heading 5"/>
    <w:basedOn w:val="Normlny"/>
    <w:next w:val="Normlny"/>
    <w:link w:val="Nadpis5Char"/>
    <w:uiPriority w:val="9"/>
    <w:qFormat/>
    <w:rsid w:val="00020727"/>
    <w:pPr>
      <w:outlineLvl w:val="4"/>
    </w:pPr>
    <w:rPr>
      <w:bCs/>
      <w:iCs/>
      <w:szCs w:val="26"/>
      <w:u w:val="single"/>
    </w:rPr>
  </w:style>
  <w:style w:type="paragraph" w:styleId="Nadpis6">
    <w:name w:val="heading 6"/>
    <w:basedOn w:val="Nadpis5"/>
    <w:next w:val="Normlny"/>
    <w:link w:val="Nadpis6Char"/>
    <w:uiPriority w:val="9"/>
    <w:qFormat/>
    <w:rsid w:val="00020727"/>
    <w:pPr>
      <w:outlineLvl w:val="5"/>
    </w:pPr>
  </w:style>
  <w:style w:type="paragraph" w:styleId="Nadpis7">
    <w:name w:val="heading 7"/>
    <w:basedOn w:val="Nadpis6"/>
    <w:next w:val="Normlny"/>
    <w:link w:val="Nadpis7Char"/>
    <w:uiPriority w:val="9"/>
    <w:qFormat/>
    <w:rsid w:val="00020727"/>
    <w:pPr>
      <w:outlineLvl w:val="6"/>
    </w:pPr>
  </w:style>
  <w:style w:type="paragraph" w:styleId="Nadpis8">
    <w:name w:val="heading 8"/>
    <w:basedOn w:val="Nadpis7"/>
    <w:next w:val="Normlny"/>
    <w:link w:val="Nadpis8Char"/>
    <w:uiPriority w:val="9"/>
    <w:qFormat/>
    <w:rsid w:val="00020727"/>
    <w:pPr>
      <w:outlineLvl w:val="7"/>
    </w:pPr>
  </w:style>
  <w:style w:type="paragraph" w:styleId="Nadpis9">
    <w:name w:val="heading 9"/>
    <w:basedOn w:val="Nadpis8"/>
    <w:next w:val="Normlny"/>
    <w:link w:val="Nadpis9Char"/>
    <w:uiPriority w:val="9"/>
    <w:qFormat/>
    <w:rsid w:val="00020727"/>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rsid w:val="001F759B"/>
    <w:rPr>
      <w:rFonts w:ascii="Tahoma" w:eastAsia="Times New Roman" w:hAnsi="Tahoma" w:cs="Tahoma"/>
      <w:b/>
      <w:bCs/>
      <w:caps/>
      <w:sz w:val="22"/>
      <w:szCs w:val="22"/>
      <w:lang w:eastAsia="en-US"/>
    </w:rPr>
  </w:style>
  <w:style w:type="character" w:customStyle="1" w:styleId="Nadpis2Char">
    <w:name w:val="Nadpis 2 Char"/>
    <w:link w:val="Nadpis2"/>
    <w:uiPriority w:val="9"/>
    <w:rsid w:val="001F759B"/>
    <w:rPr>
      <w:rFonts w:ascii="Tahoma" w:eastAsia="Times New Roman" w:hAnsi="Tahoma" w:cs="Tahoma"/>
      <w:b/>
      <w:sz w:val="22"/>
      <w:lang w:eastAsia="en-US"/>
    </w:rPr>
  </w:style>
  <w:style w:type="character" w:customStyle="1" w:styleId="Nadpis3Char">
    <w:name w:val="Nadpis 3 Char"/>
    <w:link w:val="Nadpis3"/>
    <w:uiPriority w:val="9"/>
    <w:rsid w:val="001F759B"/>
    <w:rPr>
      <w:rFonts w:ascii="Tahoma" w:eastAsia="Times New Roman" w:hAnsi="Tahoma" w:cs="Tahoma"/>
      <w:b/>
      <w:sz w:val="22"/>
      <w:szCs w:val="22"/>
      <w:lang w:eastAsia="sk-SK"/>
    </w:rPr>
  </w:style>
  <w:style w:type="character" w:customStyle="1" w:styleId="Nadpis4Char">
    <w:name w:val="Nadpis 4 Char"/>
    <w:link w:val="Nadpis4"/>
    <w:uiPriority w:val="9"/>
    <w:rsid w:val="00744DE4"/>
    <w:rPr>
      <w:rFonts w:ascii="Tahoma" w:eastAsia="Times New Roman" w:hAnsi="Tahoma" w:cs="Tahoma"/>
      <w:i/>
      <w:caps/>
      <w:color w:val="4472C4" w:themeColor="accent1"/>
      <w:sz w:val="22"/>
      <w:szCs w:val="44"/>
      <w:lang w:eastAsia="en-US"/>
    </w:rPr>
  </w:style>
  <w:style w:type="character" w:customStyle="1" w:styleId="Nadpis5Char">
    <w:name w:val="Nadpis 5 Char"/>
    <w:link w:val="Nadpis5"/>
    <w:uiPriority w:val="9"/>
    <w:rsid w:val="00020727"/>
    <w:rPr>
      <w:rFonts w:ascii="Tahoma" w:eastAsia="Times New Roman" w:hAnsi="Tahoma"/>
      <w:bCs/>
      <w:iCs/>
      <w:sz w:val="16"/>
      <w:szCs w:val="26"/>
      <w:u w:val="single"/>
      <w:lang w:eastAsia="en-US"/>
    </w:rPr>
  </w:style>
  <w:style w:type="character" w:customStyle="1" w:styleId="Nadpis6Char">
    <w:name w:val="Nadpis 6 Char"/>
    <w:link w:val="Nadpis6"/>
    <w:uiPriority w:val="9"/>
    <w:rsid w:val="00020727"/>
    <w:rPr>
      <w:rFonts w:ascii="Tahoma" w:eastAsia="Times New Roman" w:hAnsi="Tahoma"/>
      <w:bCs/>
      <w:iCs/>
      <w:sz w:val="16"/>
      <w:szCs w:val="26"/>
      <w:u w:val="single"/>
      <w:lang w:eastAsia="en-US"/>
    </w:rPr>
  </w:style>
  <w:style w:type="character" w:customStyle="1" w:styleId="Nadpis7Char">
    <w:name w:val="Nadpis 7 Char"/>
    <w:link w:val="Nadpis7"/>
    <w:uiPriority w:val="9"/>
    <w:rsid w:val="00020727"/>
    <w:rPr>
      <w:rFonts w:ascii="Tahoma" w:eastAsia="Times New Roman" w:hAnsi="Tahoma"/>
      <w:bCs/>
      <w:iCs/>
      <w:sz w:val="16"/>
      <w:szCs w:val="26"/>
      <w:u w:val="single"/>
      <w:lang w:eastAsia="en-US"/>
    </w:rPr>
  </w:style>
  <w:style w:type="character" w:customStyle="1" w:styleId="Nadpis8Char">
    <w:name w:val="Nadpis 8 Char"/>
    <w:link w:val="Nadpis8"/>
    <w:uiPriority w:val="9"/>
    <w:rsid w:val="00020727"/>
    <w:rPr>
      <w:rFonts w:ascii="Tahoma" w:eastAsia="Times New Roman" w:hAnsi="Tahoma"/>
      <w:bCs/>
      <w:iCs/>
      <w:sz w:val="16"/>
      <w:szCs w:val="26"/>
      <w:u w:val="single"/>
      <w:lang w:eastAsia="en-US"/>
    </w:rPr>
  </w:style>
  <w:style w:type="character" w:customStyle="1" w:styleId="Nadpis9Char">
    <w:name w:val="Nadpis 9 Char"/>
    <w:link w:val="Nadpis9"/>
    <w:uiPriority w:val="9"/>
    <w:rsid w:val="00020727"/>
    <w:rPr>
      <w:rFonts w:ascii="Tahoma" w:eastAsia="Times New Roman" w:hAnsi="Tahoma"/>
      <w:bCs/>
      <w:iCs/>
      <w:sz w:val="16"/>
      <w:szCs w:val="26"/>
      <w:u w:val="single"/>
      <w:lang w:eastAsia="en-US"/>
    </w:rPr>
  </w:style>
  <w:style w:type="paragraph" w:styleId="Pta">
    <w:name w:val="footer"/>
    <w:basedOn w:val="Normlny"/>
    <w:link w:val="PtaChar"/>
    <w:uiPriority w:val="9"/>
    <w:rsid w:val="01480130"/>
    <w:pPr>
      <w:tabs>
        <w:tab w:val="center" w:pos="4536"/>
        <w:tab w:val="right" w:pos="9072"/>
      </w:tabs>
    </w:pPr>
    <w:rPr>
      <w:sz w:val="20"/>
      <w:szCs w:val="20"/>
    </w:rPr>
  </w:style>
  <w:style w:type="character" w:customStyle="1" w:styleId="PtaChar">
    <w:name w:val="Päta Char"/>
    <w:link w:val="Pta"/>
    <w:uiPriority w:val="9"/>
    <w:rsid w:val="01480130"/>
    <w:rPr>
      <w:rFonts w:ascii="Times New Roman" w:eastAsia="Times New Roman" w:hAnsi="Times New Roman"/>
      <w:noProof w:val="0"/>
    </w:rPr>
  </w:style>
  <w:style w:type="character" w:styleId="Hypertextovprepojenie">
    <w:name w:val="Hyperlink"/>
    <w:uiPriority w:val="99"/>
    <w:rsid w:val="006466F8"/>
    <w:rPr>
      <w:color w:val="0000FF"/>
      <w:u w:val="single"/>
    </w:rPr>
  </w:style>
  <w:style w:type="paragraph" w:styleId="Hlavika">
    <w:name w:val="header"/>
    <w:basedOn w:val="Normlny"/>
    <w:link w:val="HlavikaChar"/>
    <w:uiPriority w:val="99"/>
    <w:unhideWhenUsed/>
    <w:rsid w:val="01480130"/>
    <w:pPr>
      <w:tabs>
        <w:tab w:val="center" w:pos="4680"/>
        <w:tab w:val="right" w:pos="9360"/>
      </w:tabs>
    </w:pPr>
  </w:style>
  <w:style w:type="character" w:customStyle="1" w:styleId="HlavikaChar">
    <w:name w:val="Hlavička Char"/>
    <w:link w:val="Hlavika"/>
    <w:uiPriority w:val="99"/>
    <w:rsid w:val="01480130"/>
    <w:rPr>
      <w:rFonts w:ascii="Times New Roman" w:eastAsia="Times New Roman" w:hAnsi="Times New Roman"/>
      <w:noProof w:val="0"/>
      <w:sz w:val="22"/>
      <w:szCs w:val="22"/>
    </w:rPr>
  </w:style>
  <w:style w:type="paragraph" w:styleId="Textbubliny">
    <w:name w:val="Balloon Text"/>
    <w:basedOn w:val="Normlny"/>
    <w:link w:val="TextbublinyChar"/>
    <w:uiPriority w:val="99"/>
    <w:semiHidden/>
    <w:unhideWhenUsed/>
    <w:rsid w:val="01480130"/>
    <w:rPr>
      <w:rFonts w:ascii="Segoe UI" w:hAnsi="Segoe UI" w:cs="Segoe UI"/>
      <w:sz w:val="18"/>
      <w:szCs w:val="18"/>
    </w:rPr>
  </w:style>
  <w:style w:type="character" w:customStyle="1" w:styleId="TextbublinyChar">
    <w:name w:val="Text bubliny Char"/>
    <w:link w:val="Textbubliny"/>
    <w:uiPriority w:val="99"/>
    <w:semiHidden/>
    <w:rsid w:val="01480130"/>
    <w:rPr>
      <w:rFonts w:ascii="Segoe UI" w:eastAsia="Times New Roman" w:hAnsi="Segoe UI" w:cs="Segoe UI"/>
      <w:noProof w:val="0"/>
      <w:sz w:val="18"/>
      <w:szCs w:val="18"/>
      <w:lang w:eastAsia="en-US"/>
    </w:rPr>
  </w:style>
  <w:style w:type="character" w:styleId="Odkaznakomentr">
    <w:name w:val="annotation reference"/>
    <w:uiPriority w:val="99"/>
    <w:semiHidden/>
    <w:unhideWhenUsed/>
    <w:rsid w:val="00173546"/>
    <w:rPr>
      <w:sz w:val="16"/>
      <w:szCs w:val="16"/>
    </w:rPr>
  </w:style>
  <w:style w:type="paragraph" w:styleId="Textkomentra">
    <w:name w:val="annotation text"/>
    <w:basedOn w:val="Normlny"/>
    <w:link w:val="TextkomentraChar"/>
    <w:uiPriority w:val="99"/>
    <w:unhideWhenUsed/>
    <w:rsid w:val="01480130"/>
    <w:rPr>
      <w:sz w:val="20"/>
      <w:szCs w:val="20"/>
    </w:rPr>
  </w:style>
  <w:style w:type="character" w:customStyle="1" w:styleId="TextkomentraChar">
    <w:name w:val="Text komentára Char"/>
    <w:link w:val="Textkomentra"/>
    <w:uiPriority w:val="99"/>
    <w:rsid w:val="01480130"/>
    <w:rPr>
      <w:rFonts w:ascii="Times New Roman" w:eastAsia="Times New Roman" w:hAnsi="Times New Roman"/>
      <w:noProof w:val="0"/>
      <w:lang w:eastAsia="en-US"/>
    </w:rPr>
  </w:style>
  <w:style w:type="paragraph" w:styleId="Predmetkomentra">
    <w:name w:val="annotation subject"/>
    <w:basedOn w:val="Textkomentra"/>
    <w:next w:val="Textkomentra"/>
    <w:link w:val="PredmetkomentraChar"/>
    <w:uiPriority w:val="99"/>
    <w:semiHidden/>
    <w:unhideWhenUsed/>
    <w:rsid w:val="01480130"/>
    <w:rPr>
      <w:b/>
      <w:bCs/>
    </w:rPr>
  </w:style>
  <w:style w:type="character" w:customStyle="1" w:styleId="PredmetkomentraChar">
    <w:name w:val="Predmet komentára Char"/>
    <w:link w:val="Predmetkomentra"/>
    <w:uiPriority w:val="99"/>
    <w:semiHidden/>
    <w:rsid w:val="01480130"/>
    <w:rPr>
      <w:rFonts w:ascii="Times New Roman" w:eastAsia="Times New Roman" w:hAnsi="Times New Roman"/>
      <w:b/>
      <w:bCs/>
      <w:noProof w:val="0"/>
      <w:lang w:eastAsia="en-US"/>
    </w:rPr>
  </w:style>
  <w:style w:type="paragraph" w:styleId="Textpoznmkypodiarou">
    <w:name w:val="footnote text"/>
    <w:basedOn w:val="Normlny"/>
    <w:link w:val="TextpoznmkypodiarouChar"/>
    <w:uiPriority w:val="99"/>
    <w:unhideWhenUsed/>
    <w:rsid w:val="01480130"/>
    <w:rPr>
      <w:sz w:val="20"/>
      <w:szCs w:val="20"/>
    </w:rPr>
  </w:style>
  <w:style w:type="character" w:customStyle="1" w:styleId="TextpoznmkypodiarouChar">
    <w:name w:val="Text poznámky pod čiarou Char"/>
    <w:link w:val="Textpoznmkypodiarou"/>
    <w:uiPriority w:val="99"/>
    <w:rsid w:val="01480130"/>
    <w:rPr>
      <w:rFonts w:ascii="Times New Roman" w:eastAsia="Times New Roman" w:hAnsi="Times New Roman"/>
      <w:noProof w:val="0"/>
      <w:lang w:eastAsia="en-US"/>
    </w:rPr>
  </w:style>
  <w:style w:type="character" w:styleId="Odkaznapoznmkupodiarou">
    <w:name w:val="footnote reference"/>
    <w:uiPriority w:val="99"/>
    <w:unhideWhenUsed/>
    <w:rsid w:val="001F0CD0"/>
    <w:rPr>
      <w:vertAlign w:val="superscript"/>
    </w:rPr>
  </w:style>
  <w:style w:type="table" w:styleId="Mriekatabuky">
    <w:name w:val="Table Grid"/>
    <w:aliases w:val="Deloitte table 3"/>
    <w:basedOn w:val="Normlnatabuka"/>
    <w:uiPriority w:val="59"/>
    <w:rsid w:val="00D22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rednmrieka1zvraznenie21">
    <w:name w:val="Stredná mriežka 1 – zvýraznenie 21"/>
    <w:basedOn w:val="Normlny"/>
    <w:link w:val="Strednmrieka1zvraznenie2Char"/>
    <w:uiPriority w:val="34"/>
    <w:qFormat/>
    <w:rsid w:val="01480130"/>
    <w:pPr>
      <w:ind w:left="720"/>
      <w:contextualSpacing/>
    </w:pPr>
    <w:rPr>
      <w:rFonts w:ascii="Arial Narrow" w:eastAsia="Arial Narrow" w:hAnsi="Arial Narrow" w:cs="Arial Narrow"/>
      <w:color w:val="000000" w:themeColor="text1"/>
    </w:rPr>
  </w:style>
  <w:style w:type="character" w:customStyle="1" w:styleId="Strednmrieka1zvraznenie2Char">
    <w:name w:val="Stredná mriežka 1 – zvýraznenie 2 Char"/>
    <w:link w:val="Strednmrieka1zvraznenie21"/>
    <w:uiPriority w:val="34"/>
    <w:rsid w:val="01480130"/>
    <w:rPr>
      <w:rFonts w:ascii="Arial Narrow" w:eastAsia="Arial Narrow" w:hAnsi="Arial Narrow" w:cs="Arial Narrow"/>
      <w:noProof w:val="0"/>
      <w:color w:val="000000" w:themeColor="text1"/>
      <w:sz w:val="22"/>
      <w:szCs w:val="22"/>
      <w:lang w:eastAsia="en-US"/>
    </w:rPr>
  </w:style>
  <w:style w:type="paragraph" w:customStyle="1" w:styleId="Tabukasmriekou5tmavzvraznenie11">
    <w:name w:val="Tabuľka s mriežkou 5 – tmavá – zvýraznenie 11"/>
    <w:basedOn w:val="Nadpis1"/>
    <w:next w:val="Normlny"/>
    <w:uiPriority w:val="39"/>
    <w:unhideWhenUsed/>
    <w:qFormat/>
    <w:rsid w:val="01480130"/>
    <w:pPr>
      <w:keepLines/>
      <w:spacing w:before="240" w:line="259" w:lineRule="auto"/>
    </w:pPr>
    <w:rPr>
      <w:rFonts w:ascii="Calibri Light" w:hAnsi="Calibri Light" w:cs="Times New Roman"/>
      <w:b w:val="0"/>
      <w:bCs w:val="0"/>
      <w:color w:val="2E74B5" w:themeColor="accent5" w:themeShade="BF"/>
      <w:sz w:val="32"/>
      <w:szCs w:val="32"/>
      <w:lang w:eastAsia="sk-SK"/>
    </w:rPr>
  </w:style>
  <w:style w:type="paragraph" w:styleId="Obsah1">
    <w:name w:val="toc 1"/>
    <w:basedOn w:val="Normlny"/>
    <w:next w:val="Normlny"/>
    <w:uiPriority w:val="39"/>
    <w:unhideWhenUsed/>
    <w:rsid w:val="01480130"/>
    <w:rPr>
      <w:rFonts w:asciiTheme="minorHAnsi" w:hAnsiTheme="minorHAnsi" w:cstheme="minorHAnsi"/>
      <w:b/>
      <w:bCs/>
      <w:caps/>
      <w:sz w:val="20"/>
      <w:szCs w:val="20"/>
    </w:rPr>
  </w:style>
  <w:style w:type="paragraph" w:styleId="Zkladntext">
    <w:name w:val="Body Text"/>
    <w:basedOn w:val="Normlny"/>
    <w:link w:val="ZkladntextChar"/>
    <w:uiPriority w:val="99"/>
    <w:rsid w:val="01480130"/>
    <w:pPr>
      <w:widowControl w:val="0"/>
    </w:pPr>
    <w:rPr>
      <w:sz w:val="20"/>
      <w:szCs w:val="20"/>
      <w:lang w:val="en-GB"/>
    </w:rPr>
  </w:style>
  <w:style w:type="character" w:customStyle="1" w:styleId="ZkladntextChar">
    <w:name w:val="Základný text Char"/>
    <w:link w:val="Zkladntext"/>
    <w:uiPriority w:val="99"/>
    <w:rsid w:val="01480130"/>
    <w:rPr>
      <w:rFonts w:ascii="Times New Roman" w:eastAsia="Times New Roman" w:hAnsi="Times New Roman"/>
      <w:noProof w:val="0"/>
      <w:lang w:val="en-GB" w:eastAsia="en-US"/>
    </w:rPr>
  </w:style>
  <w:style w:type="paragraph" w:styleId="Zkladntext2">
    <w:name w:val="Body Text 2"/>
    <w:basedOn w:val="Normlny"/>
    <w:link w:val="Zkladntext2Char"/>
    <w:uiPriority w:val="1"/>
    <w:semiHidden/>
    <w:rsid w:val="01480130"/>
    <w:pPr>
      <w:jc w:val="right"/>
    </w:pPr>
    <w:rPr>
      <w:color w:val="FF0000"/>
      <w:sz w:val="28"/>
      <w:szCs w:val="28"/>
      <w:lang w:val="en-GB"/>
    </w:rPr>
  </w:style>
  <w:style w:type="character" w:customStyle="1" w:styleId="Zkladntext2Char">
    <w:name w:val="Základný text 2 Char"/>
    <w:link w:val="Zkladntext2"/>
    <w:uiPriority w:val="1"/>
    <w:semiHidden/>
    <w:rsid w:val="01480130"/>
    <w:rPr>
      <w:rFonts w:ascii="Times New Roman" w:eastAsia="Times New Roman" w:hAnsi="Times New Roman"/>
      <w:noProof w:val="0"/>
      <w:color w:val="FF0000"/>
      <w:sz w:val="28"/>
      <w:szCs w:val="28"/>
      <w:lang w:val="en-GB" w:eastAsia="en-US"/>
    </w:rPr>
  </w:style>
  <w:style w:type="paragraph" w:styleId="Obsah2">
    <w:name w:val="toc 2"/>
    <w:basedOn w:val="Normlny"/>
    <w:next w:val="Normlny"/>
    <w:uiPriority w:val="39"/>
    <w:unhideWhenUsed/>
    <w:rsid w:val="01480130"/>
    <w:pPr>
      <w:spacing w:after="0"/>
      <w:ind w:left="160"/>
    </w:pPr>
    <w:rPr>
      <w:rFonts w:asciiTheme="minorHAnsi" w:hAnsiTheme="minorHAnsi" w:cstheme="minorHAnsi"/>
      <w:smallCaps/>
      <w:sz w:val="20"/>
      <w:szCs w:val="20"/>
    </w:rPr>
  </w:style>
  <w:style w:type="paragraph" w:styleId="Obsah3">
    <w:name w:val="toc 3"/>
    <w:basedOn w:val="Normlny"/>
    <w:next w:val="Normlny"/>
    <w:uiPriority w:val="39"/>
    <w:unhideWhenUsed/>
    <w:rsid w:val="01480130"/>
    <w:pPr>
      <w:spacing w:after="0"/>
      <w:ind w:left="320"/>
    </w:pPr>
    <w:rPr>
      <w:rFonts w:asciiTheme="minorHAnsi" w:hAnsiTheme="minorHAnsi" w:cstheme="minorHAnsi"/>
      <w:i/>
      <w:iCs/>
      <w:sz w:val="20"/>
      <w:szCs w:val="20"/>
    </w:rPr>
  </w:style>
  <w:style w:type="paragraph" w:styleId="Obsah4">
    <w:name w:val="toc 4"/>
    <w:basedOn w:val="Normlny"/>
    <w:next w:val="Normlny"/>
    <w:uiPriority w:val="39"/>
    <w:unhideWhenUsed/>
    <w:rsid w:val="01480130"/>
    <w:pPr>
      <w:spacing w:after="0"/>
      <w:ind w:left="480"/>
    </w:pPr>
    <w:rPr>
      <w:rFonts w:asciiTheme="minorHAnsi" w:hAnsiTheme="minorHAnsi" w:cstheme="minorHAnsi"/>
      <w:sz w:val="18"/>
      <w:szCs w:val="18"/>
    </w:rPr>
  </w:style>
  <w:style w:type="paragraph" w:styleId="Obsah5">
    <w:name w:val="toc 5"/>
    <w:basedOn w:val="Normlny"/>
    <w:next w:val="Normlny"/>
    <w:uiPriority w:val="39"/>
    <w:semiHidden/>
    <w:unhideWhenUsed/>
    <w:rsid w:val="01480130"/>
    <w:pPr>
      <w:spacing w:after="0"/>
      <w:ind w:left="640"/>
    </w:pPr>
    <w:rPr>
      <w:rFonts w:asciiTheme="minorHAnsi" w:hAnsiTheme="minorHAnsi" w:cstheme="minorHAnsi"/>
      <w:sz w:val="18"/>
      <w:szCs w:val="18"/>
    </w:rPr>
  </w:style>
  <w:style w:type="paragraph" w:styleId="Obsah6">
    <w:name w:val="toc 6"/>
    <w:basedOn w:val="Normlny"/>
    <w:next w:val="Normlny"/>
    <w:uiPriority w:val="39"/>
    <w:semiHidden/>
    <w:unhideWhenUsed/>
    <w:rsid w:val="01480130"/>
    <w:pPr>
      <w:spacing w:after="0"/>
      <w:ind w:left="800"/>
    </w:pPr>
    <w:rPr>
      <w:rFonts w:asciiTheme="minorHAnsi" w:hAnsiTheme="minorHAnsi" w:cstheme="minorHAnsi"/>
      <w:sz w:val="18"/>
      <w:szCs w:val="18"/>
    </w:rPr>
  </w:style>
  <w:style w:type="paragraph" w:styleId="Obsah7">
    <w:name w:val="toc 7"/>
    <w:basedOn w:val="Normlny"/>
    <w:next w:val="Normlny"/>
    <w:uiPriority w:val="39"/>
    <w:semiHidden/>
    <w:unhideWhenUsed/>
    <w:rsid w:val="01480130"/>
    <w:pPr>
      <w:spacing w:after="0"/>
      <w:ind w:left="960"/>
    </w:pPr>
    <w:rPr>
      <w:rFonts w:asciiTheme="minorHAnsi" w:hAnsiTheme="minorHAnsi" w:cstheme="minorHAnsi"/>
      <w:sz w:val="18"/>
      <w:szCs w:val="18"/>
    </w:rPr>
  </w:style>
  <w:style w:type="paragraph" w:styleId="Obsah8">
    <w:name w:val="toc 8"/>
    <w:basedOn w:val="Normlny"/>
    <w:next w:val="Normlny"/>
    <w:uiPriority w:val="39"/>
    <w:semiHidden/>
    <w:unhideWhenUsed/>
    <w:rsid w:val="01480130"/>
    <w:pPr>
      <w:spacing w:after="0"/>
      <w:ind w:left="1120"/>
    </w:pPr>
    <w:rPr>
      <w:rFonts w:asciiTheme="minorHAnsi" w:hAnsiTheme="minorHAnsi" w:cstheme="minorHAnsi"/>
      <w:sz w:val="18"/>
      <w:szCs w:val="18"/>
    </w:rPr>
  </w:style>
  <w:style w:type="paragraph" w:styleId="Obsah9">
    <w:name w:val="toc 9"/>
    <w:basedOn w:val="Normlny"/>
    <w:next w:val="Normlny"/>
    <w:uiPriority w:val="39"/>
    <w:semiHidden/>
    <w:unhideWhenUsed/>
    <w:rsid w:val="01480130"/>
    <w:pPr>
      <w:spacing w:after="0"/>
      <w:ind w:left="1280"/>
    </w:pPr>
    <w:rPr>
      <w:rFonts w:asciiTheme="minorHAnsi" w:hAnsiTheme="minorHAnsi" w:cstheme="minorHAnsi"/>
      <w:sz w:val="18"/>
      <w:szCs w:val="18"/>
    </w:rPr>
  </w:style>
  <w:style w:type="paragraph" w:customStyle="1" w:styleId="Farebnzoznamzvraznenie11">
    <w:name w:val="Farebný zoznam – zvýraznenie 11"/>
    <w:basedOn w:val="Normlny"/>
    <w:link w:val="Farebnzoznamzvraznenie1Char1"/>
    <w:uiPriority w:val="34"/>
    <w:qFormat/>
    <w:rsid w:val="01480130"/>
    <w:pPr>
      <w:ind w:left="720"/>
      <w:contextualSpacing/>
    </w:pPr>
    <w:rPr>
      <w:rFonts w:ascii="Arial Narrow" w:eastAsia="Arial Narrow" w:hAnsi="Arial Narrow" w:cs="Arial Narrow"/>
      <w:color w:val="000000" w:themeColor="text1"/>
    </w:rPr>
  </w:style>
  <w:style w:type="character" w:customStyle="1" w:styleId="Farebnzoznamzvraznenie1Char1">
    <w:name w:val="Farebný zoznam – zvýraznenie 1 Char1"/>
    <w:link w:val="Farebnzoznamzvraznenie11"/>
    <w:uiPriority w:val="34"/>
    <w:rsid w:val="01480130"/>
    <w:rPr>
      <w:rFonts w:ascii="Arial Narrow" w:eastAsia="Arial Narrow" w:hAnsi="Arial Narrow" w:cs="Arial Narrow"/>
      <w:noProof w:val="0"/>
      <w:color w:val="000000" w:themeColor="text1"/>
      <w:sz w:val="22"/>
      <w:szCs w:val="22"/>
      <w:lang w:eastAsia="en-US"/>
    </w:rPr>
  </w:style>
  <w:style w:type="character" w:styleId="Vrazn">
    <w:name w:val="Strong"/>
    <w:uiPriority w:val="22"/>
    <w:qFormat/>
    <w:rsid w:val="00AD3346"/>
    <w:rPr>
      <w:b/>
      <w:bCs/>
    </w:rPr>
  </w:style>
  <w:style w:type="paragraph" w:styleId="Normlnywebov">
    <w:name w:val="Normal (Web)"/>
    <w:basedOn w:val="Normlny"/>
    <w:uiPriority w:val="99"/>
    <w:unhideWhenUsed/>
    <w:rsid w:val="01480130"/>
    <w:pPr>
      <w:spacing w:beforeAutospacing="1" w:afterAutospacing="1"/>
    </w:pPr>
    <w:rPr>
      <w:sz w:val="24"/>
      <w:szCs w:val="24"/>
      <w:lang w:eastAsia="sk-SK"/>
    </w:rPr>
  </w:style>
  <w:style w:type="table" w:styleId="Mriekatabukysvetl">
    <w:name w:val="Grid Table Light"/>
    <w:basedOn w:val="Normlnatabuka"/>
    <w:uiPriority w:val="40"/>
    <w:rsid w:val="00683819"/>
    <w:rPr>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zia">
    <w:name w:val="Revision"/>
    <w:hidden/>
    <w:uiPriority w:val="99"/>
    <w:rsid w:val="007D6A81"/>
    <w:rPr>
      <w:rFonts w:ascii="Times New Roman" w:eastAsia="Times New Roman" w:hAnsi="Times New Roman"/>
      <w:sz w:val="22"/>
      <w:lang w:val="en-US" w:eastAsia="en-US"/>
    </w:rPr>
  </w:style>
  <w:style w:type="character" w:styleId="PouitHypertextovPrepojenie">
    <w:name w:val="FollowedHyperlink"/>
    <w:basedOn w:val="Predvolenpsmoodseku"/>
    <w:uiPriority w:val="99"/>
    <w:semiHidden/>
    <w:unhideWhenUsed/>
    <w:rsid w:val="00A03619"/>
    <w:rPr>
      <w:color w:val="954F72" w:themeColor="followedHyperlink"/>
      <w:u w:val="single"/>
    </w:rPr>
  </w:style>
  <w:style w:type="paragraph" w:styleId="Zoznamsodrkami">
    <w:name w:val="List Bullet"/>
    <w:basedOn w:val="Normlny"/>
    <w:uiPriority w:val="1"/>
    <w:rsid w:val="01480130"/>
    <w:pPr>
      <w:keepLines/>
    </w:pPr>
    <w:rPr>
      <w:sz w:val="20"/>
      <w:szCs w:val="20"/>
      <w:lang w:eastAsia="sk-SK"/>
    </w:rPr>
  </w:style>
  <w:style w:type="paragraph" w:styleId="Normlnysozarkami">
    <w:name w:val="Normal Indent"/>
    <w:basedOn w:val="Normlny"/>
    <w:uiPriority w:val="1"/>
    <w:rsid w:val="01480130"/>
    <w:pPr>
      <w:ind w:left="708"/>
    </w:pPr>
    <w:rPr>
      <w:rFonts w:cs="Arial"/>
      <w:lang w:eastAsia="sk-SK"/>
    </w:rPr>
  </w:style>
  <w:style w:type="paragraph" w:styleId="Popis">
    <w:name w:val="caption"/>
    <w:aliases w:val="(MYCOM Legend),Caption ADL,Table/Figure Heading,Caption Char4 Char1,Caption Char3 Char1 Ch,09 Caption,01_p.fig"/>
    <w:basedOn w:val="Normlny"/>
    <w:next w:val="Normlny"/>
    <w:link w:val="PopisChar"/>
    <w:uiPriority w:val="35"/>
    <w:qFormat/>
    <w:rsid w:val="01480130"/>
    <w:pPr>
      <w:spacing w:after="200"/>
    </w:pPr>
    <w:rPr>
      <w:i/>
      <w:iCs/>
      <w:color w:val="44546A" w:themeColor="text2"/>
      <w:sz w:val="18"/>
      <w:szCs w:val="18"/>
    </w:rPr>
  </w:style>
  <w:style w:type="character" w:customStyle="1" w:styleId="Farebnzoznamzvraznenie1Char">
    <w:name w:val="Farebný zoznam – zvýraznenie 1 Char"/>
    <w:link w:val="Farebnzoznamzvraznenie1"/>
    <w:uiPriority w:val="1"/>
    <w:locked/>
    <w:rsid w:val="00C11441"/>
    <w:rPr>
      <w:rFonts w:ascii="Arial Narrow" w:eastAsia="Times New Roman" w:hAnsi="Arial Narrow"/>
      <w:sz w:val="22"/>
      <w:szCs w:val="36"/>
      <w:lang w:eastAsia="en-US"/>
    </w:rPr>
  </w:style>
  <w:style w:type="table" w:styleId="Farebnzoznamzvraznenie1">
    <w:name w:val="Colorful List Accent 1"/>
    <w:basedOn w:val="Normlnatabuka"/>
    <w:link w:val="Farebnzoznamzvraznenie1Char"/>
    <w:uiPriority w:val="1"/>
    <w:semiHidden/>
    <w:unhideWhenUsed/>
    <w:qFormat/>
    <w:rsid w:val="00C11441"/>
    <w:rPr>
      <w:rFonts w:ascii="Arial Narrow" w:eastAsia="Times New Roman" w:hAnsi="Arial Narrow"/>
      <w:sz w:val="22"/>
      <w:szCs w:val="36"/>
      <w:lang w:eastAsia="en-US"/>
    </w:rPr>
    <w:tblPr>
      <w:tblStyleRowBandSize w:val="1"/>
      <w:tblStyleColBandSize w:val="1"/>
    </w:tblPr>
    <w:tcPr>
      <w:shd w:val="clear" w:color="auto" w:fill="ECF1F9"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character" w:customStyle="1" w:styleId="Svetlmriekazvraznenie3Char">
    <w:name w:val="Svetlá mriežka – zvýraznenie 3 Char"/>
    <w:link w:val="Svetlmriekazvraznenie3"/>
    <w:uiPriority w:val="34"/>
    <w:locked/>
    <w:rsid w:val="008B75F5"/>
    <w:rPr>
      <w:rFonts w:ascii="Arial Narrow" w:eastAsia="Arial Narrow" w:hAnsi="Arial Narrow" w:cs="Arial Narrow"/>
      <w:color w:val="000000"/>
    </w:rPr>
  </w:style>
  <w:style w:type="table" w:styleId="Svetlmriekazvraznenie3">
    <w:name w:val="Light Grid Accent 3"/>
    <w:basedOn w:val="Normlnatabuka"/>
    <w:link w:val="Svetlmriekazvraznenie3Char"/>
    <w:uiPriority w:val="34"/>
    <w:semiHidden/>
    <w:unhideWhenUsed/>
    <w:rsid w:val="008B75F5"/>
    <w:rPr>
      <w:rFonts w:ascii="Arial Narrow" w:eastAsia="Arial Narrow" w:hAnsi="Arial Narrow" w:cs="Arial Narrow"/>
      <w:color w:val="000000"/>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lastCol">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Zstupntext">
    <w:name w:val="Placeholder Text"/>
    <w:basedOn w:val="Predvolenpsmoodseku"/>
    <w:uiPriority w:val="99"/>
    <w:semiHidden/>
    <w:rsid w:val="00CA0E2A"/>
    <w:rPr>
      <w:color w:val="808080"/>
    </w:rPr>
  </w:style>
  <w:style w:type="paragraph" w:customStyle="1" w:styleId="Default">
    <w:name w:val="Default"/>
    <w:rsid w:val="00A856CC"/>
    <w:pPr>
      <w:autoSpaceDE w:val="0"/>
      <w:autoSpaceDN w:val="0"/>
      <w:adjustRightInd w:val="0"/>
    </w:pPr>
    <w:rPr>
      <w:rFonts w:ascii="Verdana" w:hAnsi="Verdana" w:cs="Verdana"/>
      <w:color w:val="000000"/>
      <w:sz w:val="24"/>
      <w:szCs w:val="24"/>
    </w:rPr>
  </w:style>
  <w:style w:type="table" w:customStyle="1" w:styleId="Mriekatabukysvetl1">
    <w:name w:val="Mriežka tabuľky – svetlá1"/>
    <w:basedOn w:val="Normlnatabuka"/>
    <w:uiPriority w:val="40"/>
    <w:rsid w:val="007D5CD3"/>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evyrieenzmienka1">
    <w:name w:val="Nevyriešená zmienka1"/>
    <w:basedOn w:val="Predvolenpsmoodseku"/>
    <w:uiPriority w:val="99"/>
    <w:semiHidden/>
    <w:unhideWhenUsed/>
    <w:rsid w:val="005D4465"/>
    <w:rPr>
      <w:color w:val="605E5C"/>
      <w:shd w:val="clear" w:color="auto" w:fill="E1DFDD"/>
    </w:rPr>
  </w:style>
  <w:style w:type="paragraph" w:customStyle="1" w:styleId="Svetlmriekazvraznenie31">
    <w:name w:val="Svetlá mriežka – zvýraznenie 31"/>
    <w:basedOn w:val="Normlny"/>
    <w:uiPriority w:val="34"/>
    <w:qFormat/>
    <w:rsid w:val="01480130"/>
    <w:pPr>
      <w:ind w:left="720"/>
      <w:contextualSpacing/>
    </w:pPr>
    <w:rPr>
      <w:rFonts w:ascii="Arial Narrow" w:eastAsia="Arial Narrow" w:hAnsi="Arial Narrow" w:cs="Arial Narrow"/>
      <w:color w:val="000000" w:themeColor="text1"/>
    </w:rPr>
  </w:style>
  <w:style w:type="paragraph" w:styleId="Nzov">
    <w:name w:val="Title"/>
    <w:basedOn w:val="Normlny"/>
    <w:next w:val="Normlny"/>
    <w:link w:val="NzovChar"/>
    <w:qFormat/>
    <w:rsid w:val="01480130"/>
    <w:pPr>
      <w:contextualSpacing/>
    </w:pPr>
    <w:rPr>
      <w:rFonts w:asciiTheme="majorHAnsi" w:eastAsiaTheme="majorEastAsia" w:hAnsiTheme="majorHAnsi" w:cstheme="majorBidi"/>
      <w:sz w:val="56"/>
      <w:szCs w:val="56"/>
    </w:rPr>
  </w:style>
  <w:style w:type="character" w:customStyle="1" w:styleId="NzovChar">
    <w:name w:val="Názov Char"/>
    <w:basedOn w:val="Predvolenpsmoodseku"/>
    <w:link w:val="Nzov"/>
    <w:uiPriority w:val="10"/>
    <w:rsid w:val="01480130"/>
    <w:rPr>
      <w:rFonts w:asciiTheme="majorHAnsi" w:eastAsiaTheme="majorEastAsia" w:hAnsiTheme="majorHAnsi" w:cstheme="majorBidi"/>
      <w:noProof w:val="0"/>
      <w:sz w:val="56"/>
      <w:szCs w:val="56"/>
      <w:lang w:val="sk-SK"/>
    </w:rPr>
  </w:style>
  <w:style w:type="paragraph" w:styleId="Podtitul">
    <w:name w:val="Subtitle"/>
    <w:basedOn w:val="Normlny"/>
    <w:next w:val="Normlny"/>
    <w:link w:val="PodtitulChar"/>
    <w:qFormat/>
    <w:rsid w:val="01480130"/>
    <w:rPr>
      <w:rFonts w:eastAsiaTheme="minorEastAsia"/>
      <w:color w:val="5A5A5A"/>
    </w:rPr>
  </w:style>
  <w:style w:type="character" w:customStyle="1" w:styleId="PodtitulChar">
    <w:name w:val="Podtitul Char"/>
    <w:basedOn w:val="Predvolenpsmoodseku"/>
    <w:link w:val="Podtitul"/>
    <w:rsid w:val="01480130"/>
    <w:rPr>
      <w:rFonts w:ascii="Calibri" w:eastAsiaTheme="minorEastAsia" w:hAnsi="Calibri" w:cs="Times New Roman"/>
      <w:noProof w:val="0"/>
      <w:color w:val="5A5A5A"/>
      <w:lang w:val="sk-SK"/>
    </w:rPr>
  </w:style>
  <w:style w:type="paragraph" w:styleId="Citcia">
    <w:name w:val="Quote"/>
    <w:basedOn w:val="Normlny"/>
    <w:next w:val="Normlny"/>
    <w:link w:val="CitciaChar"/>
    <w:uiPriority w:val="29"/>
    <w:qFormat/>
    <w:rsid w:val="01480130"/>
    <w:pPr>
      <w:spacing w:before="200"/>
      <w:ind w:left="864" w:right="864"/>
      <w:jc w:val="center"/>
    </w:pPr>
    <w:rPr>
      <w:i/>
      <w:iCs/>
      <w:color w:val="404040" w:themeColor="text1" w:themeTint="BF"/>
    </w:rPr>
  </w:style>
  <w:style w:type="character" w:customStyle="1" w:styleId="CitciaChar">
    <w:name w:val="Citácia Char"/>
    <w:basedOn w:val="Predvolenpsmoodseku"/>
    <w:link w:val="Citcia"/>
    <w:uiPriority w:val="29"/>
    <w:rsid w:val="01480130"/>
    <w:rPr>
      <w:i/>
      <w:iCs/>
      <w:noProof w:val="0"/>
      <w:color w:val="404040" w:themeColor="text1" w:themeTint="BF"/>
      <w:lang w:val="sk-SK"/>
    </w:rPr>
  </w:style>
  <w:style w:type="paragraph" w:styleId="Zvraznencitcia">
    <w:name w:val="Intense Quote"/>
    <w:basedOn w:val="Normlny"/>
    <w:next w:val="Normlny"/>
    <w:link w:val="ZvraznencitciaChar"/>
    <w:uiPriority w:val="30"/>
    <w:qFormat/>
    <w:rsid w:val="01480130"/>
    <w:pPr>
      <w:spacing w:before="360" w:after="360"/>
      <w:ind w:left="864" w:right="864"/>
      <w:jc w:val="center"/>
    </w:pPr>
    <w:rPr>
      <w:i/>
      <w:iCs/>
      <w:color w:val="4472C4" w:themeColor="accent1"/>
    </w:rPr>
  </w:style>
  <w:style w:type="character" w:customStyle="1" w:styleId="ZvraznencitciaChar">
    <w:name w:val="Zvýraznená citácia Char"/>
    <w:basedOn w:val="Predvolenpsmoodseku"/>
    <w:link w:val="Zvraznencitcia"/>
    <w:uiPriority w:val="30"/>
    <w:rsid w:val="01480130"/>
    <w:rPr>
      <w:i/>
      <w:iCs/>
      <w:noProof w:val="0"/>
      <w:color w:val="4472C4" w:themeColor="accent1"/>
      <w:lang w:val="sk-SK"/>
    </w:rPr>
  </w:style>
  <w:style w:type="paragraph" w:styleId="Textvysvetlivky">
    <w:name w:val="endnote text"/>
    <w:basedOn w:val="Normlny"/>
    <w:link w:val="TextvysvetlivkyChar"/>
    <w:uiPriority w:val="99"/>
    <w:semiHidden/>
    <w:unhideWhenUsed/>
    <w:rsid w:val="01480130"/>
    <w:rPr>
      <w:sz w:val="20"/>
      <w:szCs w:val="20"/>
    </w:rPr>
  </w:style>
  <w:style w:type="character" w:customStyle="1" w:styleId="TextvysvetlivkyChar">
    <w:name w:val="Text vysvetlivky Char"/>
    <w:basedOn w:val="Predvolenpsmoodseku"/>
    <w:link w:val="Textvysvetlivky"/>
    <w:uiPriority w:val="99"/>
    <w:semiHidden/>
    <w:rsid w:val="01480130"/>
    <w:rPr>
      <w:noProof w:val="0"/>
      <w:sz w:val="20"/>
      <w:szCs w:val="20"/>
      <w:lang w:val="sk-SK"/>
    </w:rPr>
  </w:style>
  <w:style w:type="paragraph" w:customStyle="1" w:styleId="HlavikaTabuky">
    <w:name w:val="HlavičkaTabuľky"/>
    <w:basedOn w:val="Normlny"/>
    <w:qFormat/>
    <w:rsid w:val="007C5CA7"/>
    <w:rPr>
      <w:b/>
      <w:szCs w:val="20"/>
    </w:rPr>
  </w:style>
  <w:style w:type="paragraph" w:customStyle="1" w:styleId="Instrukcia">
    <w:name w:val="Instrukcia"/>
    <w:basedOn w:val="Normlny"/>
    <w:next w:val="Normlny"/>
    <w:qFormat/>
    <w:rsid w:val="007C5CA7"/>
    <w:rPr>
      <w:rFonts w:eastAsia="Tahoma"/>
      <w:i/>
      <w:color w:val="969696"/>
      <w:szCs w:val="20"/>
    </w:rPr>
  </w:style>
  <w:style w:type="paragraph" w:customStyle="1" w:styleId="InstrukciaZoznam">
    <w:name w:val="InstrukciaZoznam"/>
    <w:basedOn w:val="Instrukcia"/>
    <w:qFormat/>
    <w:rsid w:val="007C5CA7"/>
    <w:pPr>
      <w:numPr>
        <w:numId w:val="2"/>
      </w:numPr>
    </w:pPr>
  </w:style>
  <w:style w:type="paragraph" w:customStyle="1" w:styleId="paragraph">
    <w:name w:val="paragraph"/>
    <w:basedOn w:val="Normlny"/>
    <w:rsid w:val="003B0853"/>
    <w:pPr>
      <w:spacing w:before="100" w:beforeAutospacing="1" w:after="100" w:afterAutospacing="1"/>
    </w:pPr>
    <w:rPr>
      <w:rFonts w:ascii="Times New Roman" w:hAnsi="Times New Roman"/>
      <w:sz w:val="24"/>
      <w:szCs w:val="24"/>
      <w:lang w:eastAsia="sk-SK"/>
    </w:rPr>
  </w:style>
  <w:style w:type="character" w:customStyle="1" w:styleId="normaltextrun">
    <w:name w:val="normaltextrun"/>
    <w:basedOn w:val="Predvolenpsmoodseku"/>
    <w:rsid w:val="003B0853"/>
  </w:style>
  <w:style w:type="character" w:customStyle="1" w:styleId="eop">
    <w:name w:val="eop"/>
    <w:basedOn w:val="Predvolenpsmoodseku"/>
    <w:rsid w:val="003B0853"/>
  </w:style>
  <w:style w:type="paragraph" w:styleId="Odsekzoznamu">
    <w:name w:val="List Paragraph"/>
    <w:aliases w:val="Numbered,body,Odsek zoznamu2,Bullet Number,lp1,lp11,List Paragraph11,Use Case List Paragraph,Odsek zoznamu s odrážkami,Odsek,Hlavný nadpis,Bullet 1"/>
    <w:basedOn w:val="Normlny"/>
    <w:link w:val="OdsekzoznamuChar"/>
    <w:uiPriority w:val="34"/>
    <w:qFormat/>
    <w:rsid w:val="003B0853"/>
    <w:pPr>
      <w:ind w:left="720"/>
      <w:contextualSpacing/>
    </w:pPr>
  </w:style>
  <w:style w:type="paragraph" w:customStyle="1" w:styleId="05Podnadpis2">
    <w:name w:val="05_Podnadpis 2"/>
    <w:basedOn w:val="Normlny"/>
    <w:qFormat/>
    <w:rsid w:val="000A2D55"/>
    <w:pPr>
      <w:keepNext/>
    </w:pPr>
    <w:rPr>
      <w:rFonts w:eastAsia="Firme Book" w:cs="Verdana"/>
      <w:b/>
      <w:bCs/>
      <w:color w:val="5F249F"/>
      <w:sz w:val="20"/>
      <w:szCs w:val="18"/>
    </w:rPr>
  </w:style>
  <w:style w:type="paragraph" w:customStyle="1" w:styleId="Bulleted">
    <w:name w:val="Bulleted"/>
    <w:basedOn w:val="Normlny"/>
    <w:link w:val="BulletedChar"/>
    <w:uiPriority w:val="1"/>
    <w:qFormat/>
    <w:rsid w:val="000A2D55"/>
    <w:pPr>
      <w:numPr>
        <w:numId w:val="7"/>
      </w:numPr>
      <w:spacing w:after="80"/>
    </w:pPr>
    <w:rPr>
      <w:rFonts w:eastAsia="Firme Book" w:cs="Verdana"/>
      <w:sz w:val="20"/>
      <w:szCs w:val="18"/>
      <w:lang w:eastAsia="cs-CZ"/>
    </w:rPr>
  </w:style>
  <w:style w:type="character" w:customStyle="1" w:styleId="BulletedChar">
    <w:name w:val="Bulleted Char"/>
    <w:link w:val="Bulleted"/>
    <w:uiPriority w:val="1"/>
    <w:rsid w:val="000A2D55"/>
    <w:rPr>
      <w:rFonts w:ascii="Tahoma" w:eastAsia="Firme Book" w:hAnsi="Tahoma" w:cs="Verdana"/>
      <w:szCs w:val="18"/>
      <w:lang w:eastAsia="cs-CZ"/>
    </w:rPr>
  </w:style>
  <w:style w:type="character" w:customStyle="1" w:styleId="OdsekzoznamuChar">
    <w:name w:val="Odsek zoznamu Char"/>
    <w:aliases w:val="Numbered Char,body Char,Odsek zoznamu2 Char,Bullet Number Char,lp1 Char,lp11 Char,List Paragraph11 Char,Use Case List Paragraph Char,Odsek zoznamu s odrážkami Char,Odsek Char,Hlavný nadpis Char,Bullet 1 Char"/>
    <w:link w:val="Odsekzoznamu"/>
    <w:uiPriority w:val="34"/>
    <w:qFormat/>
    <w:locked/>
    <w:rsid w:val="000A2D55"/>
    <w:rPr>
      <w:rFonts w:ascii="Arial" w:eastAsia="Times New Roman" w:hAnsi="Arial"/>
      <w:sz w:val="16"/>
      <w:szCs w:val="22"/>
      <w:lang w:eastAsia="en-US"/>
    </w:rPr>
  </w:style>
  <w:style w:type="paragraph" w:customStyle="1" w:styleId="Tabulkazvyraznene">
    <w:name w:val="Tabulka_zvyraznene"/>
    <w:basedOn w:val="Normlny"/>
    <w:link w:val="TabulkazvyrazneneChar"/>
    <w:qFormat/>
    <w:rsid w:val="000A2D55"/>
    <w:pPr>
      <w:spacing w:before="40" w:line="264" w:lineRule="auto"/>
    </w:pPr>
    <w:rPr>
      <w:rFonts w:eastAsia="Firme Book" w:cs="Verdana"/>
      <w:b/>
      <w:bCs/>
      <w:color w:val="A5A5A5" w:themeColor="accent3"/>
      <w:sz w:val="18"/>
      <w:szCs w:val="18"/>
      <w:lang w:eastAsia="cs-CZ"/>
    </w:rPr>
  </w:style>
  <w:style w:type="character" w:customStyle="1" w:styleId="TabulkazvyrazneneChar">
    <w:name w:val="Tabulka_zvyraznene Char"/>
    <w:basedOn w:val="Predvolenpsmoodseku"/>
    <w:link w:val="Tabulkazvyraznene"/>
    <w:rsid w:val="000A2D55"/>
    <w:rPr>
      <w:rFonts w:ascii="Tahoma" w:eastAsia="Firme Book" w:hAnsi="Tahoma" w:cs="Verdana"/>
      <w:b/>
      <w:bCs/>
      <w:color w:val="A5A5A5" w:themeColor="accent3"/>
      <w:sz w:val="18"/>
      <w:szCs w:val="18"/>
      <w:lang w:eastAsia="cs-CZ"/>
    </w:rPr>
  </w:style>
  <w:style w:type="paragraph" w:customStyle="1" w:styleId="Textvtabulke">
    <w:name w:val="Text_v_tabulke"/>
    <w:basedOn w:val="Normlny"/>
    <w:link w:val="TextvtabulkeChar"/>
    <w:qFormat/>
    <w:rsid w:val="000A2D55"/>
    <w:rPr>
      <w:rFonts w:eastAsia="Firme Book" w:cs="Verdana"/>
      <w:color w:val="000000" w:themeColor="text1"/>
      <w:sz w:val="18"/>
      <w:szCs w:val="18"/>
      <w:lang w:eastAsia="sk-SK"/>
    </w:rPr>
  </w:style>
  <w:style w:type="character" w:customStyle="1" w:styleId="TextvtabulkeChar">
    <w:name w:val="Text_v_tabulke Char"/>
    <w:basedOn w:val="Predvolenpsmoodseku"/>
    <w:link w:val="Textvtabulke"/>
    <w:rsid w:val="000A2D55"/>
    <w:rPr>
      <w:rFonts w:ascii="Tahoma" w:eastAsia="Firme Book" w:hAnsi="Tahoma" w:cs="Verdana"/>
      <w:color w:val="000000" w:themeColor="text1"/>
      <w:sz w:val="18"/>
      <w:szCs w:val="18"/>
      <w:lang w:eastAsia="sk-SK"/>
    </w:rPr>
  </w:style>
  <w:style w:type="character" w:customStyle="1" w:styleId="PopisChar">
    <w:name w:val="Popis Char"/>
    <w:aliases w:val="(MYCOM Legend) Char,Caption ADL Char,Table/Figure Heading Char,Caption Char4 Char1 Char,Caption Char3 Char1 Ch Char,09 Caption Char,01_p.fig Char"/>
    <w:link w:val="Popis"/>
    <w:uiPriority w:val="35"/>
    <w:locked/>
    <w:rsid w:val="000A2D55"/>
    <w:rPr>
      <w:rFonts w:ascii="Arial" w:eastAsia="Times New Roman" w:hAnsi="Arial"/>
      <w:i/>
      <w:iCs/>
      <w:color w:val="44546A" w:themeColor="text2"/>
      <w:sz w:val="18"/>
      <w:szCs w:val="18"/>
      <w:lang w:eastAsia="en-US"/>
    </w:rPr>
  </w:style>
  <w:style w:type="character" w:customStyle="1" w:styleId="Code">
    <w:name w:val="Code"/>
    <w:basedOn w:val="Predvolenpsmoodseku"/>
    <w:rsid w:val="00593FD8"/>
    <w:rPr>
      <w:rFonts w:ascii="Consolas" w:hAnsi="Consolas"/>
      <w:sz w:val="21"/>
    </w:rPr>
  </w:style>
  <w:style w:type="character" w:customStyle="1" w:styleId="wacimagecontainer">
    <w:name w:val="wacimagecontainer"/>
    <w:basedOn w:val="Predvolenpsmoodseku"/>
    <w:rsid w:val="0030549D"/>
  </w:style>
  <w:style w:type="character" w:customStyle="1" w:styleId="popisokintrukcia">
    <w:name w:val="popisok/inštrukcia"/>
    <w:basedOn w:val="Predvolenpsmoodseku"/>
    <w:qFormat/>
    <w:rsid w:val="0059713E"/>
    <w:rPr>
      <w:color w:val="4472C4" w:themeColor="accent1"/>
      <w:sz w:val="16"/>
    </w:rPr>
  </w:style>
  <w:style w:type="character" w:customStyle="1" w:styleId="07Listing1Char">
    <w:name w:val="07_Listing 1 Char"/>
    <w:link w:val="07Listing1"/>
    <w:locked/>
    <w:rsid w:val="0059713E"/>
    <w:rPr>
      <w:rFonts w:ascii="Tahoma" w:eastAsia="Firme Book" w:hAnsi="Tahoma" w:cs="Verdana"/>
      <w:noProof/>
      <w:szCs w:val="18"/>
      <w:lang w:val="en-US"/>
    </w:rPr>
  </w:style>
  <w:style w:type="paragraph" w:customStyle="1" w:styleId="07Listing1">
    <w:name w:val="07_Listing 1"/>
    <w:basedOn w:val="Normlny"/>
    <w:link w:val="07Listing1Char"/>
    <w:qFormat/>
    <w:rsid w:val="0059713E"/>
    <w:pPr>
      <w:numPr>
        <w:numId w:val="8"/>
      </w:numPr>
      <w:spacing w:after="80"/>
      <w:ind w:right="658"/>
    </w:pPr>
    <w:rPr>
      <w:rFonts w:eastAsia="Firme Book" w:cs="Verdana"/>
      <w:noProof/>
      <w:sz w:val="20"/>
      <w:szCs w:val="18"/>
      <w:lang w:val="en-US" w:eastAsia="ja-JP"/>
    </w:rPr>
  </w:style>
  <w:style w:type="paragraph" w:customStyle="1" w:styleId="08Listing2">
    <w:name w:val="08_Listing 2"/>
    <w:basedOn w:val="Normlny"/>
    <w:link w:val="08Listing2Char"/>
    <w:qFormat/>
    <w:rsid w:val="0059713E"/>
    <w:pPr>
      <w:numPr>
        <w:ilvl w:val="1"/>
        <w:numId w:val="9"/>
      </w:numPr>
      <w:tabs>
        <w:tab w:val="clear" w:pos="1440"/>
      </w:tabs>
      <w:ind w:left="709" w:hanging="357"/>
    </w:pPr>
    <w:rPr>
      <w:sz w:val="20"/>
      <w:szCs w:val="20"/>
      <w:lang w:val="en-US" w:eastAsia="cs-CZ"/>
    </w:rPr>
  </w:style>
  <w:style w:type="character" w:customStyle="1" w:styleId="08Listing2Char">
    <w:name w:val="08_Listing 2 Char"/>
    <w:link w:val="08Listing2"/>
    <w:rsid w:val="0059713E"/>
    <w:rPr>
      <w:rFonts w:ascii="Tahoma" w:eastAsia="Times New Roman" w:hAnsi="Tahoma"/>
      <w:lang w:val="en-US" w:eastAsia="cs-CZ"/>
    </w:rPr>
  </w:style>
  <w:style w:type="paragraph" w:customStyle="1" w:styleId="TabNadpis">
    <w:name w:val="_Tab_Nadpis"/>
    <w:basedOn w:val="Normlny"/>
    <w:qFormat/>
    <w:rsid w:val="00D00407"/>
    <w:pPr>
      <w:widowControl w:val="0"/>
      <w:adjustRightInd w:val="0"/>
      <w:spacing w:before="60" w:after="0"/>
      <w:textAlignment w:val="baseline"/>
    </w:pPr>
    <w:rPr>
      <w:b/>
      <w:bCs/>
      <w:color w:val="FFFFFF"/>
      <w:sz w:val="20"/>
      <w:szCs w:val="20"/>
      <w:lang w:eastAsia="de-DE"/>
    </w:rPr>
  </w:style>
  <w:style w:type="table" w:customStyle="1" w:styleId="Svetlzoznamzvraznenie11">
    <w:name w:val="Svetlý zoznam – zvýraznenie 11"/>
    <w:basedOn w:val="Normlnatabuka"/>
    <w:uiPriority w:val="61"/>
    <w:rsid w:val="00D00407"/>
    <w:rPr>
      <w:rFonts w:eastAsia="Times New Roman"/>
      <w:lang w:val="en-US"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Normaltext">
    <w:name w:val="Normal_text"/>
    <w:basedOn w:val="Normlny"/>
    <w:link w:val="NormaltextChar"/>
    <w:qFormat/>
    <w:rsid w:val="00AD512B"/>
    <w:pPr>
      <w:spacing w:after="0" w:line="264" w:lineRule="auto"/>
    </w:pPr>
    <w:rPr>
      <w:rFonts w:asciiTheme="majorHAnsi" w:eastAsia="Firme Book" w:hAnsiTheme="majorHAnsi" w:cs="Verdana"/>
      <w:szCs w:val="24"/>
      <w:lang w:eastAsia="cs-CZ"/>
    </w:rPr>
  </w:style>
  <w:style w:type="character" w:customStyle="1" w:styleId="NormaltextChar">
    <w:name w:val="Normal_text Char"/>
    <w:basedOn w:val="Predvolenpsmoodseku"/>
    <w:link w:val="Normaltext"/>
    <w:rsid w:val="00AD512B"/>
    <w:rPr>
      <w:rFonts w:asciiTheme="majorHAnsi" w:eastAsia="Firme Book" w:hAnsiTheme="majorHAnsi" w:cs="Verdana"/>
      <w:sz w:val="22"/>
      <w:szCs w:val="24"/>
      <w:lang w:eastAsia="cs-CZ"/>
    </w:rPr>
  </w:style>
  <w:style w:type="paragraph" w:customStyle="1" w:styleId="Bullet">
    <w:name w:val="Bullet"/>
    <w:basedOn w:val="Odsekzoznamu"/>
    <w:link w:val="BulletChar"/>
    <w:rsid w:val="00AD512B"/>
    <w:pPr>
      <w:numPr>
        <w:numId w:val="10"/>
      </w:numPr>
      <w:spacing w:before="40" w:after="80"/>
      <w:contextualSpacing w:val="0"/>
    </w:pPr>
    <w:rPr>
      <w:rFonts w:ascii="Times New Roman" w:eastAsia="MS Mincho" w:hAnsi="Times New Roman"/>
      <w:szCs w:val="24"/>
      <w:lang w:eastAsia="sk-SK"/>
    </w:rPr>
  </w:style>
  <w:style w:type="character" w:customStyle="1" w:styleId="BulletChar">
    <w:name w:val="Bullet Char"/>
    <w:basedOn w:val="Predvolenpsmoodseku"/>
    <w:link w:val="Bullet"/>
    <w:rsid w:val="00AD512B"/>
    <w:rPr>
      <w:rFonts w:ascii="Times New Roman" w:eastAsia="MS Mincho" w:hAnsi="Times New Roman"/>
      <w:sz w:val="22"/>
      <w:szCs w:val="24"/>
      <w:lang w:eastAsia="sk-SK"/>
    </w:rPr>
  </w:style>
  <w:style w:type="paragraph" w:customStyle="1" w:styleId="Tableheader">
    <w:name w:val="Table header"/>
    <w:basedOn w:val="Normlny"/>
    <w:link w:val="TableheaderChar"/>
    <w:qFormat/>
    <w:rsid w:val="00AD512B"/>
    <w:pPr>
      <w:keepNext/>
      <w:outlineLvl w:val="6"/>
    </w:pPr>
    <w:rPr>
      <w:rFonts w:ascii="Times New Roman" w:eastAsia="MS Mincho" w:hAnsi="Times New Roman"/>
      <w:b/>
      <w:color w:val="222A35" w:themeColor="text2" w:themeShade="80"/>
      <w:szCs w:val="24"/>
      <w:lang w:eastAsia="sk-SK"/>
    </w:rPr>
  </w:style>
  <w:style w:type="character" w:customStyle="1" w:styleId="TableheaderChar">
    <w:name w:val="Table header Char"/>
    <w:basedOn w:val="Predvolenpsmoodseku"/>
    <w:link w:val="Tableheader"/>
    <w:rsid w:val="00AD512B"/>
    <w:rPr>
      <w:rFonts w:ascii="Times New Roman" w:eastAsia="MS Mincho" w:hAnsi="Times New Roman"/>
      <w:b/>
      <w:color w:val="222A35" w:themeColor="text2" w:themeShade="80"/>
      <w:sz w:val="22"/>
      <w:szCs w:val="24"/>
      <w:lang w:eastAsia="sk-SK"/>
    </w:rPr>
  </w:style>
  <w:style w:type="paragraph" w:customStyle="1" w:styleId="Zoznamcislovany">
    <w:name w:val="Zoznam cislovany"/>
    <w:basedOn w:val="Zoznamsodrkami"/>
    <w:qFormat/>
    <w:rsid w:val="00AD512B"/>
    <w:pPr>
      <w:keepLines w:val="0"/>
      <w:numPr>
        <w:numId w:val="11"/>
      </w:numPr>
      <w:spacing w:before="60"/>
    </w:pPr>
    <w:rPr>
      <w:rFonts w:asciiTheme="minorHAnsi" w:hAnsiTheme="minorHAnsi"/>
      <w:noProof/>
      <w:sz w:val="22"/>
      <w:szCs w:val="22"/>
      <w:lang w:eastAsia="en-AU"/>
    </w:rPr>
  </w:style>
  <w:style w:type="character" w:styleId="Intenzvnezvraznenie">
    <w:name w:val="Intense Emphasis"/>
    <w:basedOn w:val="Predvolenpsmoodseku"/>
    <w:uiPriority w:val="62"/>
    <w:qFormat/>
    <w:rsid w:val="00AD512B"/>
    <w:rPr>
      <w:rFonts w:asciiTheme="minorHAnsi" w:hAnsiTheme="minorHAnsi"/>
      <w:b/>
      <w:bCs/>
      <w:i/>
      <w:iCs/>
      <w:color w:val="4472C4" w:themeColor="accent1"/>
      <w:sz w:val="24"/>
    </w:rPr>
  </w:style>
  <w:style w:type="paragraph" w:customStyle="1" w:styleId="TabText">
    <w:name w:val="Tab_Text"/>
    <w:basedOn w:val="Normlny"/>
    <w:link w:val="TabTextChar"/>
    <w:qFormat/>
    <w:rsid w:val="00AD512B"/>
    <w:rPr>
      <w:rFonts w:asciiTheme="minorHAnsi" w:hAnsiTheme="minorHAnsi" w:cstheme="minorHAnsi"/>
      <w:sz w:val="20"/>
      <w:szCs w:val="18"/>
      <w:lang w:eastAsia="en-AU"/>
    </w:rPr>
  </w:style>
  <w:style w:type="character" w:customStyle="1" w:styleId="TabTextChar">
    <w:name w:val="Tab_Text Char"/>
    <w:basedOn w:val="Predvolenpsmoodseku"/>
    <w:link w:val="TabText"/>
    <w:rsid w:val="00AD512B"/>
    <w:rPr>
      <w:rFonts w:asciiTheme="minorHAnsi" w:eastAsia="Times New Roman" w:hAnsiTheme="minorHAnsi" w:cstheme="minorHAnsi"/>
      <w:szCs w:val="18"/>
      <w:lang w:eastAsia="en-AU"/>
    </w:rPr>
  </w:style>
  <w:style w:type="character" w:styleId="Jemnzvraznenie">
    <w:name w:val="Subtle Emphasis"/>
    <w:basedOn w:val="Predvolenpsmoodseku"/>
    <w:uiPriority w:val="61"/>
    <w:rsid w:val="00AD512B"/>
    <w:rPr>
      <w:i w:val="0"/>
      <w:color w:val="auto"/>
      <w:u w:val="single"/>
    </w:rPr>
  </w:style>
  <w:style w:type="paragraph" w:customStyle="1" w:styleId="Textpoznmky">
    <w:name w:val="Text poznámky"/>
    <w:basedOn w:val="Textpoznmkypodiarou"/>
    <w:qFormat/>
    <w:rsid w:val="00AD512B"/>
    <w:pPr>
      <w:spacing w:after="0"/>
    </w:pPr>
    <w:rPr>
      <w:rFonts w:ascii="Arial Narrow" w:hAnsi="Arial Narrow"/>
      <w:sz w:val="16"/>
      <w:szCs w:val="16"/>
      <w:lang w:eastAsia="sk-SK"/>
    </w:rPr>
  </w:style>
  <w:style w:type="table" w:styleId="Tabukasozoznamom1svetl">
    <w:name w:val="List Table 1 Light"/>
    <w:basedOn w:val="Normlnatabuka"/>
    <w:uiPriority w:val="51"/>
    <w:rsid w:val="00AD512B"/>
    <w:rPr>
      <w:color w:val="2F5496"/>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Tabukasmriekou2zvraznenie1">
    <w:name w:val="Grid Table 2 Accent 1"/>
    <w:basedOn w:val="Normlnatabuka"/>
    <w:uiPriority w:val="40"/>
    <w:rsid w:val="00AD512B"/>
    <w:pPr>
      <w:jc w:val="both"/>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Zvraznenodkaz">
    <w:name w:val="Intense Reference"/>
    <w:basedOn w:val="Predvolenpsmoodseku"/>
    <w:uiPriority w:val="64"/>
    <w:qFormat/>
    <w:rsid w:val="00AD512B"/>
    <w:rPr>
      <w:b/>
      <w:bCs/>
      <w:smallCaps/>
      <w:color w:val="4472C4" w:themeColor="accent1"/>
      <w:spacing w:val="5"/>
    </w:rPr>
  </w:style>
  <w:style w:type="paragraph" w:styleId="Zoznamobrzkov">
    <w:name w:val="table of figures"/>
    <w:basedOn w:val="Normlny"/>
    <w:next w:val="Normlny"/>
    <w:uiPriority w:val="99"/>
    <w:unhideWhenUsed/>
    <w:rsid w:val="00AD512B"/>
    <w:pPr>
      <w:spacing w:after="0" w:line="259" w:lineRule="auto"/>
    </w:pPr>
    <w:rPr>
      <w:rFonts w:ascii="Calibri" w:eastAsia="Calibri" w:hAnsi="Calibri" w:cs="Calibri"/>
      <w:sz w:val="18"/>
      <w:szCs w:val="18"/>
      <w:lang w:eastAsia="sk-SK"/>
    </w:rPr>
  </w:style>
  <w:style w:type="character" w:customStyle="1" w:styleId="spellingerror">
    <w:name w:val="spellingerror"/>
    <w:rsid w:val="00AD512B"/>
  </w:style>
  <w:style w:type="paragraph" w:styleId="Hlavikaobsahu">
    <w:name w:val="TOC Heading"/>
    <w:basedOn w:val="Nadpis1"/>
    <w:next w:val="Normlny"/>
    <w:uiPriority w:val="39"/>
    <w:unhideWhenUsed/>
    <w:qFormat/>
    <w:rsid w:val="00AD512B"/>
    <w:pPr>
      <w:keepLines/>
      <w:numPr>
        <w:numId w:val="0"/>
      </w:numPr>
      <w:spacing w:before="240" w:line="259" w:lineRule="auto"/>
      <w:outlineLvl w:val="9"/>
    </w:pPr>
    <w:rPr>
      <w:rFonts w:asciiTheme="majorHAnsi" w:eastAsiaTheme="majorEastAsia" w:hAnsiTheme="majorHAnsi" w:cstheme="majorBidi"/>
      <w:b w:val="0"/>
      <w:bCs w:val="0"/>
      <w:caps w:val="0"/>
      <w:color w:val="2F5496" w:themeColor="accent1" w:themeShade="BF"/>
      <w:sz w:val="32"/>
      <w:szCs w:val="32"/>
      <w:lang w:eastAsia="sk-SK"/>
    </w:rPr>
  </w:style>
  <w:style w:type="paragraph" w:customStyle="1" w:styleId="Nadpiscislovany">
    <w:name w:val="Nadpis cislovany"/>
    <w:basedOn w:val="Normlny"/>
    <w:link w:val="NadpiscislovanyChar"/>
    <w:qFormat/>
    <w:rsid w:val="00AD512B"/>
    <w:pPr>
      <w:keepNext/>
      <w:keepLines/>
      <w:ind w:left="360" w:hanging="360"/>
      <w:outlineLvl w:val="0"/>
    </w:pPr>
    <w:rPr>
      <w:rFonts w:cs="Calibri"/>
      <w:b/>
      <w:bCs/>
      <w:sz w:val="24"/>
      <w:szCs w:val="16"/>
      <w:lang w:eastAsia="sk-SK"/>
    </w:rPr>
  </w:style>
  <w:style w:type="character" w:customStyle="1" w:styleId="NadpiscislovanyChar">
    <w:name w:val="Nadpis cislovany Char"/>
    <w:basedOn w:val="Predvolenpsmoodseku"/>
    <w:link w:val="Nadpiscislovany"/>
    <w:rsid w:val="00AD512B"/>
    <w:rPr>
      <w:rFonts w:ascii="Tahoma" w:eastAsia="Times New Roman" w:hAnsi="Tahoma" w:cs="Calibri"/>
      <w:b/>
      <w:bCs/>
      <w:sz w:val="24"/>
      <w:szCs w:val="16"/>
      <w:lang w:eastAsia="sk-SK"/>
    </w:rPr>
  </w:style>
  <w:style w:type="paragraph" w:styleId="z-Hornokrajformulra">
    <w:name w:val="HTML Top of Form"/>
    <w:basedOn w:val="Normlny"/>
    <w:next w:val="Normlny"/>
    <w:link w:val="z-HornokrajformulraChar"/>
    <w:hidden/>
    <w:uiPriority w:val="99"/>
    <w:semiHidden/>
    <w:unhideWhenUsed/>
    <w:rsid w:val="00AD512B"/>
    <w:pPr>
      <w:pBdr>
        <w:bottom w:val="single" w:sz="6" w:space="1" w:color="auto"/>
      </w:pBdr>
      <w:spacing w:after="0"/>
      <w:jc w:val="center"/>
    </w:pPr>
    <w:rPr>
      <w:rFonts w:ascii="Times New Roman" w:hAnsi="Times New Roman" w:cs="Arial"/>
      <w:vanish/>
      <w:sz w:val="24"/>
      <w:szCs w:val="16"/>
      <w:lang w:eastAsia="sk-SK"/>
    </w:rPr>
  </w:style>
  <w:style w:type="character" w:customStyle="1" w:styleId="z-HornokrajformulraChar">
    <w:name w:val="z-Horný okraj formulára Char"/>
    <w:basedOn w:val="Predvolenpsmoodseku"/>
    <w:link w:val="z-Hornokrajformulra"/>
    <w:uiPriority w:val="99"/>
    <w:semiHidden/>
    <w:rsid w:val="00AD512B"/>
    <w:rPr>
      <w:rFonts w:ascii="Times New Roman" w:eastAsia="Times New Roman" w:hAnsi="Times New Roman" w:cs="Arial"/>
      <w:vanish/>
      <w:sz w:val="24"/>
      <w:szCs w:val="16"/>
      <w:lang w:eastAsia="sk-SK"/>
    </w:rPr>
  </w:style>
  <w:style w:type="paragraph" w:styleId="z-Spodnokrajformulra">
    <w:name w:val="HTML Bottom of Form"/>
    <w:basedOn w:val="Normlny"/>
    <w:next w:val="Normlny"/>
    <w:link w:val="z-SpodnokrajformulraChar"/>
    <w:hidden/>
    <w:uiPriority w:val="99"/>
    <w:semiHidden/>
    <w:unhideWhenUsed/>
    <w:rsid w:val="00AD512B"/>
    <w:pPr>
      <w:pBdr>
        <w:top w:val="single" w:sz="6" w:space="1" w:color="auto"/>
      </w:pBdr>
      <w:spacing w:after="0"/>
      <w:jc w:val="center"/>
    </w:pPr>
    <w:rPr>
      <w:rFonts w:ascii="Times New Roman" w:hAnsi="Times New Roman" w:cs="Arial"/>
      <w:vanish/>
      <w:sz w:val="24"/>
      <w:szCs w:val="16"/>
      <w:lang w:eastAsia="sk-SK"/>
    </w:rPr>
  </w:style>
  <w:style w:type="character" w:customStyle="1" w:styleId="z-SpodnokrajformulraChar">
    <w:name w:val="z-Spodný okraj formulára Char"/>
    <w:basedOn w:val="Predvolenpsmoodseku"/>
    <w:link w:val="z-Spodnokrajformulra"/>
    <w:uiPriority w:val="99"/>
    <w:semiHidden/>
    <w:rsid w:val="00AD512B"/>
    <w:rPr>
      <w:rFonts w:ascii="Times New Roman" w:eastAsia="Times New Roman" w:hAnsi="Times New Roman" w:cs="Arial"/>
      <w:vanish/>
      <w:sz w:val="24"/>
      <w:szCs w:val="16"/>
      <w:lang w:eastAsia="sk-SK"/>
    </w:rPr>
  </w:style>
  <w:style w:type="table" w:styleId="Obyajntabuka1">
    <w:name w:val="Plain Table 1"/>
    <w:basedOn w:val="Normlnatabuka"/>
    <w:uiPriority w:val="68"/>
    <w:rsid w:val="00AD512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ljs-selector-tag">
    <w:name w:val="hljs-selector-tag"/>
    <w:basedOn w:val="Predvolenpsmoodseku"/>
    <w:rsid w:val="00AD512B"/>
  </w:style>
  <w:style w:type="character" w:styleId="Nevyrieenzmienka">
    <w:name w:val="Unresolved Mention"/>
    <w:basedOn w:val="Predvolenpsmoodseku"/>
    <w:uiPriority w:val="99"/>
    <w:semiHidden/>
    <w:unhideWhenUsed/>
    <w:rsid w:val="00AD512B"/>
    <w:rPr>
      <w:color w:val="605E5C"/>
      <w:shd w:val="clear" w:color="auto" w:fill="E1DFDD"/>
    </w:rPr>
  </w:style>
  <w:style w:type="paragraph" w:customStyle="1" w:styleId="FormTextLeft">
    <w:name w:val="Form Text Left"/>
    <w:basedOn w:val="Normlny"/>
    <w:rsid w:val="00D11690"/>
    <w:pPr>
      <w:spacing w:before="40" w:after="40" w:line="240" w:lineRule="exact"/>
    </w:pPr>
    <w:rPr>
      <w:sz w:val="20"/>
      <w:szCs w:val="20"/>
      <w:lang w:val="en-GB"/>
    </w:rPr>
  </w:style>
  <w:style w:type="numbering" w:customStyle="1" w:styleId="tl1">
    <w:name w:val="Štýl1"/>
    <w:uiPriority w:val="99"/>
    <w:rsid w:val="004E1614"/>
    <w:pPr>
      <w:numPr>
        <w:numId w:val="19"/>
      </w:numPr>
    </w:pPr>
  </w:style>
  <w:style w:type="paragraph" w:customStyle="1" w:styleId="Zvraznenzoznam">
    <w:name w:val="Zvýraznený zoznam"/>
    <w:basedOn w:val="Odsekzoznamu"/>
    <w:qFormat/>
    <w:rsid w:val="002B7BB5"/>
    <w:pPr>
      <w:numPr>
        <w:numId w:val="20"/>
      </w:numPr>
      <w:spacing w:line="240" w:lineRule="exact"/>
    </w:pPr>
    <w:rPr>
      <w:rFonts w:eastAsia="Arial" w:cs="Arial"/>
      <w:b/>
      <w:bCs/>
      <w:lang w:eastAsia="en-AU"/>
    </w:rPr>
  </w:style>
  <w:style w:type="paragraph" w:styleId="slovanzoznam">
    <w:name w:val="List Number"/>
    <w:basedOn w:val="Normlny"/>
    <w:qFormat/>
    <w:rsid w:val="006A1473"/>
    <w:pPr>
      <w:numPr>
        <w:numId w:val="22"/>
      </w:numPr>
      <w:spacing w:before="60"/>
    </w:pPr>
    <w:rPr>
      <w:rFonts w:asciiTheme="minorHAnsi" w:hAnsiTheme="minorHAnsi"/>
      <w:lang w:eastAsia="en-AU"/>
    </w:rPr>
  </w:style>
  <w:style w:type="paragraph" w:styleId="slovanzoznam2">
    <w:name w:val="List Number 2"/>
    <w:basedOn w:val="Normlny"/>
    <w:uiPriority w:val="99"/>
    <w:unhideWhenUsed/>
    <w:qFormat/>
    <w:rsid w:val="006A1473"/>
    <w:pPr>
      <w:numPr>
        <w:ilvl w:val="1"/>
        <w:numId w:val="21"/>
      </w:numPr>
      <w:spacing w:before="60"/>
    </w:pPr>
    <w:rPr>
      <w:rFonts w:asciiTheme="minorHAnsi" w:hAnsiTheme="minorHAnsi"/>
      <w:lang w:eastAsia="en-AU"/>
    </w:rPr>
  </w:style>
  <w:style w:type="character" w:styleId="slostrany">
    <w:name w:val="page number"/>
    <w:basedOn w:val="Predvolenpsmoodseku"/>
    <w:uiPriority w:val="9"/>
    <w:rsid w:val="00BB53F5"/>
    <w:rPr>
      <w:rFonts w:ascii="Arial" w:hAnsi="Arial"/>
      <w:sz w:val="22"/>
    </w:rPr>
  </w:style>
  <w:style w:type="paragraph" w:styleId="Zoznamsodrkami4">
    <w:name w:val="List Bullet 4"/>
    <w:basedOn w:val="Normlny"/>
    <w:uiPriority w:val="99"/>
    <w:semiHidden/>
    <w:unhideWhenUsed/>
    <w:rsid w:val="0050645D"/>
    <w:pPr>
      <w:numPr>
        <w:numId w:val="28"/>
      </w:numPr>
      <w:contextualSpacing/>
    </w:pPr>
  </w:style>
  <w:style w:type="character" w:customStyle="1" w:styleId="apple-converted-space">
    <w:name w:val="apple-converted-space"/>
    <w:rsid w:val="00370C92"/>
  </w:style>
  <w:style w:type="paragraph" w:customStyle="1" w:styleId="Standard">
    <w:name w:val="Standard"/>
    <w:basedOn w:val="Popis"/>
    <w:link w:val="StandardChar"/>
    <w:qFormat/>
    <w:rsid w:val="002242B1"/>
    <w:pPr>
      <w:spacing w:after="0"/>
    </w:pPr>
    <w:rPr>
      <w:rFonts w:ascii="Times New Roman" w:eastAsia="Tahoma" w:hAnsi="Times New Roman"/>
      <w:bCs/>
      <w:i w:val="0"/>
      <w:iCs w:val="0"/>
      <w:szCs w:val="24"/>
      <w:lang w:val="en-US" w:eastAsia="sk-SK"/>
    </w:rPr>
  </w:style>
  <w:style w:type="character" w:customStyle="1" w:styleId="StandardChar">
    <w:name w:val="Standard Char"/>
    <w:basedOn w:val="PopisChar"/>
    <w:link w:val="Standard"/>
    <w:rsid w:val="002242B1"/>
    <w:rPr>
      <w:rFonts w:ascii="Times New Roman" w:eastAsia="Tahoma" w:hAnsi="Times New Roman"/>
      <w:bCs/>
      <w:i w:val="0"/>
      <w:iCs w:val="0"/>
      <w:color w:val="44546A" w:themeColor="text2"/>
      <w:sz w:val="18"/>
      <w:szCs w:val="24"/>
      <w:lang w:val="en-US" w:eastAsia="sk-SK"/>
    </w:rPr>
  </w:style>
  <w:style w:type="paragraph" w:customStyle="1" w:styleId="ESOOdrka1">
    <w:name w:val="ESO_Odrážka_1"/>
    <w:basedOn w:val="Normlny"/>
    <w:rsid w:val="00C665E8"/>
    <w:pPr>
      <w:numPr>
        <w:ilvl w:val="1"/>
        <w:numId w:val="42"/>
      </w:numPr>
      <w:tabs>
        <w:tab w:val="left" w:pos="426"/>
      </w:tabs>
      <w:spacing w:line="259" w:lineRule="auto"/>
    </w:pPr>
    <w:rPr>
      <w:sz w:val="20"/>
      <w:szCs w:val="20"/>
    </w:rPr>
  </w:style>
  <w:style w:type="paragraph" w:customStyle="1" w:styleId="ESOOdrka2">
    <w:name w:val="ESO_Odrážka_2"/>
    <w:basedOn w:val="ESOOdrka1"/>
    <w:rsid w:val="00C665E8"/>
    <w:pPr>
      <w:numPr>
        <w:ilvl w:val="3"/>
      </w:numPr>
      <w:tabs>
        <w:tab w:val="clear" w:pos="426"/>
        <w:tab w:val="clear" w:pos="3780"/>
        <w:tab w:val="num" w:pos="340"/>
        <w:tab w:val="left" w:pos="851"/>
        <w:tab w:val="num" w:pos="1800"/>
      </w:tabs>
      <w:spacing w:before="0" w:after="0"/>
      <w:ind w:left="1800" w:hanging="340"/>
    </w:pPr>
  </w:style>
  <w:style w:type="paragraph" w:customStyle="1" w:styleId="Nadpis10">
    <w:name w:val="Nadpis1"/>
    <w:basedOn w:val="Standard"/>
    <w:link w:val="Nadpis1Char0"/>
    <w:qFormat/>
    <w:rsid w:val="00C665E8"/>
    <w:pPr>
      <w:numPr>
        <w:numId w:val="45"/>
      </w:numPr>
      <w:spacing w:before="240" w:after="120"/>
      <w:ind w:left="284" w:hanging="357"/>
    </w:pPr>
    <w:rPr>
      <w:rFonts w:ascii="Arial" w:hAnsi="Arial" w:cs="Arial"/>
      <w:b/>
      <w:bCs w:val="0"/>
      <w:sz w:val="28"/>
    </w:rPr>
  </w:style>
  <w:style w:type="character" w:customStyle="1" w:styleId="Nadpis1Char0">
    <w:name w:val="Nadpis1 Char"/>
    <w:basedOn w:val="StandardChar"/>
    <w:link w:val="Nadpis10"/>
    <w:rsid w:val="00C665E8"/>
    <w:rPr>
      <w:rFonts w:ascii="Arial" w:eastAsia="Tahoma" w:hAnsi="Arial" w:cs="Arial"/>
      <w:b/>
      <w:bCs w:val="0"/>
      <w:i w:val="0"/>
      <w:iCs w:val="0"/>
      <w:color w:val="44546A" w:themeColor="text2"/>
      <w:sz w:val="28"/>
      <w:szCs w:val="24"/>
      <w:lang w:val="en-US"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016817">
      <w:bodyDiv w:val="1"/>
      <w:marLeft w:val="0"/>
      <w:marRight w:val="0"/>
      <w:marTop w:val="0"/>
      <w:marBottom w:val="0"/>
      <w:divBdr>
        <w:top w:val="none" w:sz="0" w:space="0" w:color="auto"/>
        <w:left w:val="none" w:sz="0" w:space="0" w:color="auto"/>
        <w:bottom w:val="none" w:sz="0" w:space="0" w:color="auto"/>
        <w:right w:val="none" w:sz="0" w:space="0" w:color="auto"/>
      </w:divBdr>
    </w:div>
    <w:div w:id="30806059">
      <w:bodyDiv w:val="1"/>
      <w:marLeft w:val="0"/>
      <w:marRight w:val="0"/>
      <w:marTop w:val="0"/>
      <w:marBottom w:val="0"/>
      <w:divBdr>
        <w:top w:val="none" w:sz="0" w:space="0" w:color="auto"/>
        <w:left w:val="none" w:sz="0" w:space="0" w:color="auto"/>
        <w:bottom w:val="none" w:sz="0" w:space="0" w:color="auto"/>
        <w:right w:val="none" w:sz="0" w:space="0" w:color="auto"/>
      </w:divBdr>
      <w:divsChild>
        <w:div w:id="350882901">
          <w:marLeft w:val="0"/>
          <w:marRight w:val="0"/>
          <w:marTop w:val="0"/>
          <w:marBottom w:val="0"/>
          <w:divBdr>
            <w:top w:val="none" w:sz="0" w:space="0" w:color="auto"/>
            <w:left w:val="none" w:sz="0" w:space="0" w:color="auto"/>
            <w:bottom w:val="none" w:sz="0" w:space="0" w:color="auto"/>
            <w:right w:val="none" w:sz="0" w:space="0" w:color="auto"/>
          </w:divBdr>
        </w:div>
        <w:div w:id="666833361">
          <w:marLeft w:val="0"/>
          <w:marRight w:val="0"/>
          <w:marTop w:val="0"/>
          <w:marBottom w:val="0"/>
          <w:divBdr>
            <w:top w:val="none" w:sz="0" w:space="0" w:color="auto"/>
            <w:left w:val="none" w:sz="0" w:space="0" w:color="auto"/>
            <w:bottom w:val="none" w:sz="0" w:space="0" w:color="auto"/>
            <w:right w:val="none" w:sz="0" w:space="0" w:color="auto"/>
          </w:divBdr>
        </w:div>
        <w:div w:id="685910673">
          <w:marLeft w:val="0"/>
          <w:marRight w:val="0"/>
          <w:marTop w:val="0"/>
          <w:marBottom w:val="0"/>
          <w:divBdr>
            <w:top w:val="none" w:sz="0" w:space="0" w:color="auto"/>
            <w:left w:val="none" w:sz="0" w:space="0" w:color="auto"/>
            <w:bottom w:val="none" w:sz="0" w:space="0" w:color="auto"/>
            <w:right w:val="none" w:sz="0" w:space="0" w:color="auto"/>
          </w:divBdr>
        </w:div>
        <w:div w:id="755714841">
          <w:marLeft w:val="0"/>
          <w:marRight w:val="0"/>
          <w:marTop w:val="0"/>
          <w:marBottom w:val="0"/>
          <w:divBdr>
            <w:top w:val="none" w:sz="0" w:space="0" w:color="auto"/>
            <w:left w:val="none" w:sz="0" w:space="0" w:color="auto"/>
            <w:bottom w:val="none" w:sz="0" w:space="0" w:color="auto"/>
            <w:right w:val="none" w:sz="0" w:space="0" w:color="auto"/>
          </w:divBdr>
        </w:div>
        <w:div w:id="807434035">
          <w:marLeft w:val="0"/>
          <w:marRight w:val="0"/>
          <w:marTop w:val="0"/>
          <w:marBottom w:val="0"/>
          <w:divBdr>
            <w:top w:val="none" w:sz="0" w:space="0" w:color="auto"/>
            <w:left w:val="none" w:sz="0" w:space="0" w:color="auto"/>
            <w:bottom w:val="none" w:sz="0" w:space="0" w:color="auto"/>
            <w:right w:val="none" w:sz="0" w:space="0" w:color="auto"/>
          </w:divBdr>
        </w:div>
        <w:div w:id="865217960">
          <w:marLeft w:val="0"/>
          <w:marRight w:val="0"/>
          <w:marTop w:val="0"/>
          <w:marBottom w:val="0"/>
          <w:divBdr>
            <w:top w:val="none" w:sz="0" w:space="0" w:color="auto"/>
            <w:left w:val="none" w:sz="0" w:space="0" w:color="auto"/>
            <w:bottom w:val="none" w:sz="0" w:space="0" w:color="auto"/>
            <w:right w:val="none" w:sz="0" w:space="0" w:color="auto"/>
          </w:divBdr>
        </w:div>
        <w:div w:id="1106383317">
          <w:marLeft w:val="0"/>
          <w:marRight w:val="0"/>
          <w:marTop w:val="0"/>
          <w:marBottom w:val="0"/>
          <w:divBdr>
            <w:top w:val="none" w:sz="0" w:space="0" w:color="auto"/>
            <w:left w:val="none" w:sz="0" w:space="0" w:color="auto"/>
            <w:bottom w:val="none" w:sz="0" w:space="0" w:color="auto"/>
            <w:right w:val="none" w:sz="0" w:space="0" w:color="auto"/>
          </w:divBdr>
        </w:div>
        <w:div w:id="1556350339">
          <w:marLeft w:val="0"/>
          <w:marRight w:val="0"/>
          <w:marTop w:val="0"/>
          <w:marBottom w:val="0"/>
          <w:divBdr>
            <w:top w:val="none" w:sz="0" w:space="0" w:color="auto"/>
            <w:left w:val="none" w:sz="0" w:space="0" w:color="auto"/>
            <w:bottom w:val="none" w:sz="0" w:space="0" w:color="auto"/>
            <w:right w:val="none" w:sz="0" w:space="0" w:color="auto"/>
          </w:divBdr>
        </w:div>
        <w:div w:id="2142993298">
          <w:marLeft w:val="0"/>
          <w:marRight w:val="0"/>
          <w:marTop w:val="0"/>
          <w:marBottom w:val="0"/>
          <w:divBdr>
            <w:top w:val="none" w:sz="0" w:space="0" w:color="auto"/>
            <w:left w:val="none" w:sz="0" w:space="0" w:color="auto"/>
            <w:bottom w:val="none" w:sz="0" w:space="0" w:color="auto"/>
            <w:right w:val="none" w:sz="0" w:space="0" w:color="auto"/>
          </w:divBdr>
        </w:div>
      </w:divsChild>
    </w:div>
    <w:div w:id="76101868">
      <w:bodyDiv w:val="1"/>
      <w:marLeft w:val="0"/>
      <w:marRight w:val="0"/>
      <w:marTop w:val="0"/>
      <w:marBottom w:val="0"/>
      <w:divBdr>
        <w:top w:val="none" w:sz="0" w:space="0" w:color="auto"/>
        <w:left w:val="none" w:sz="0" w:space="0" w:color="auto"/>
        <w:bottom w:val="none" w:sz="0" w:space="0" w:color="auto"/>
        <w:right w:val="none" w:sz="0" w:space="0" w:color="auto"/>
      </w:divBdr>
    </w:div>
    <w:div w:id="95643297">
      <w:bodyDiv w:val="1"/>
      <w:marLeft w:val="0"/>
      <w:marRight w:val="0"/>
      <w:marTop w:val="0"/>
      <w:marBottom w:val="0"/>
      <w:divBdr>
        <w:top w:val="none" w:sz="0" w:space="0" w:color="auto"/>
        <w:left w:val="none" w:sz="0" w:space="0" w:color="auto"/>
        <w:bottom w:val="none" w:sz="0" w:space="0" w:color="auto"/>
        <w:right w:val="none" w:sz="0" w:space="0" w:color="auto"/>
      </w:divBdr>
      <w:divsChild>
        <w:div w:id="111681091">
          <w:marLeft w:val="0"/>
          <w:marRight w:val="0"/>
          <w:marTop w:val="0"/>
          <w:marBottom w:val="0"/>
          <w:divBdr>
            <w:top w:val="none" w:sz="0" w:space="0" w:color="auto"/>
            <w:left w:val="none" w:sz="0" w:space="0" w:color="auto"/>
            <w:bottom w:val="none" w:sz="0" w:space="0" w:color="auto"/>
            <w:right w:val="none" w:sz="0" w:space="0" w:color="auto"/>
          </w:divBdr>
          <w:divsChild>
            <w:div w:id="1308125628">
              <w:marLeft w:val="0"/>
              <w:marRight w:val="0"/>
              <w:marTop w:val="0"/>
              <w:marBottom w:val="0"/>
              <w:divBdr>
                <w:top w:val="none" w:sz="0" w:space="0" w:color="auto"/>
                <w:left w:val="none" w:sz="0" w:space="0" w:color="auto"/>
                <w:bottom w:val="none" w:sz="0" w:space="0" w:color="auto"/>
                <w:right w:val="none" w:sz="0" w:space="0" w:color="auto"/>
              </w:divBdr>
              <w:divsChild>
                <w:div w:id="71464043">
                  <w:marLeft w:val="0"/>
                  <w:marRight w:val="0"/>
                  <w:marTop w:val="0"/>
                  <w:marBottom w:val="0"/>
                  <w:divBdr>
                    <w:top w:val="none" w:sz="0" w:space="0" w:color="auto"/>
                    <w:left w:val="none" w:sz="0" w:space="0" w:color="auto"/>
                    <w:bottom w:val="none" w:sz="0" w:space="0" w:color="auto"/>
                    <w:right w:val="none" w:sz="0" w:space="0" w:color="auto"/>
                  </w:divBdr>
                  <w:divsChild>
                    <w:div w:id="2092267895">
                      <w:marLeft w:val="0"/>
                      <w:marRight w:val="0"/>
                      <w:marTop w:val="0"/>
                      <w:marBottom w:val="0"/>
                      <w:divBdr>
                        <w:top w:val="none" w:sz="0" w:space="0" w:color="auto"/>
                        <w:left w:val="none" w:sz="0" w:space="0" w:color="auto"/>
                        <w:bottom w:val="none" w:sz="0" w:space="0" w:color="auto"/>
                        <w:right w:val="none" w:sz="0" w:space="0" w:color="auto"/>
                      </w:divBdr>
                      <w:divsChild>
                        <w:div w:id="1893105573">
                          <w:marLeft w:val="0"/>
                          <w:marRight w:val="0"/>
                          <w:marTop w:val="0"/>
                          <w:marBottom w:val="0"/>
                          <w:divBdr>
                            <w:top w:val="none" w:sz="0" w:space="0" w:color="auto"/>
                            <w:left w:val="none" w:sz="0" w:space="0" w:color="auto"/>
                            <w:bottom w:val="none" w:sz="0" w:space="0" w:color="auto"/>
                            <w:right w:val="none" w:sz="0" w:space="0" w:color="auto"/>
                          </w:divBdr>
                          <w:divsChild>
                            <w:div w:id="120036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952240">
      <w:bodyDiv w:val="1"/>
      <w:marLeft w:val="0"/>
      <w:marRight w:val="0"/>
      <w:marTop w:val="0"/>
      <w:marBottom w:val="0"/>
      <w:divBdr>
        <w:top w:val="none" w:sz="0" w:space="0" w:color="auto"/>
        <w:left w:val="none" w:sz="0" w:space="0" w:color="auto"/>
        <w:bottom w:val="none" w:sz="0" w:space="0" w:color="auto"/>
        <w:right w:val="none" w:sz="0" w:space="0" w:color="auto"/>
      </w:divBdr>
      <w:divsChild>
        <w:div w:id="779881236">
          <w:marLeft w:val="0"/>
          <w:marRight w:val="0"/>
          <w:marTop w:val="0"/>
          <w:marBottom w:val="0"/>
          <w:divBdr>
            <w:top w:val="none" w:sz="0" w:space="0" w:color="auto"/>
            <w:left w:val="none" w:sz="0" w:space="0" w:color="auto"/>
            <w:bottom w:val="none" w:sz="0" w:space="0" w:color="auto"/>
            <w:right w:val="none" w:sz="0" w:space="0" w:color="auto"/>
          </w:divBdr>
          <w:divsChild>
            <w:div w:id="517082851">
              <w:marLeft w:val="0"/>
              <w:marRight w:val="0"/>
              <w:marTop w:val="0"/>
              <w:marBottom w:val="0"/>
              <w:divBdr>
                <w:top w:val="none" w:sz="0" w:space="0" w:color="auto"/>
                <w:left w:val="none" w:sz="0" w:space="0" w:color="auto"/>
                <w:bottom w:val="none" w:sz="0" w:space="0" w:color="auto"/>
                <w:right w:val="none" w:sz="0" w:space="0" w:color="auto"/>
              </w:divBdr>
              <w:divsChild>
                <w:div w:id="1457068378">
                  <w:marLeft w:val="0"/>
                  <w:marRight w:val="0"/>
                  <w:marTop w:val="0"/>
                  <w:marBottom w:val="0"/>
                  <w:divBdr>
                    <w:top w:val="none" w:sz="0" w:space="0" w:color="auto"/>
                    <w:left w:val="none" w:sz="0" w:space="0" w:color="auto"/>
                    <w:bottom w:val="none" w:sz="0" w:space="0" w:color="auto"/>
                    <w:right w:val="none" w:sz="0" w:space="0" w:color="auto"/>
                  </w:divBdr>
                  <w:divsChild>
                    <w:div w:id="2021810835">
                      <w:marLeft w:val="0"/>
                      <w:marRight w:val="0"/>
                      <w:marTop w:val="0"/>
                      <w:marBottom w:val="0"/>
                      <w:divBdr>
                        <w:top w:val="none" w:sz="0" w:space="0" w:color="auto"/>
                        <w:left w:val="none" w:sz="0" w:space="0" w:color="auto"/>
                        <w:bottom w:val="none" w:sz="0" w:space="0" w:color="auto"/>
                        <w:right w:val="none" w:sz="0" w:space="0" w:color="auto"/>
                      </w:divBdr>
                      <w:divsChild>
                        <w:div w:id="1228685236">
                          <w:marLeft w:val="0"/>
                          <w:marRight w:val="0"/>
                          <w:marTop w:val="0"/>
                          <w:marBottom w:val="0"/>
                          <w:divBdr>
                            <w:top w:val="none" w:sz="0" w:space="0" w:color="auto"/>
                            <w:left w:val="none" w:sz="0" w:space="0" w:color="auto"/>
                            <w:bottom w:val="none" w:sz="0" w:space="0" w:color="auto"/>
                            <w:right w:val="none" w:sz="0" w:space="0" w:color="auto"/>
                          </w:divBdr>
                          <w:divsChild>
                            <w:div w:id="211828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512840">
      <w:bodyDiv w:val="1"/>
      <w:marLeft w:val="0"/>
      <w:marRight w:val="0"/>
      <w:marTop w:val="0"/>
      <w:marBottom w:val="0"/>
      <w:divBdr>
        <w:top w:val="none" w:sz="0" w:space="0" w:color="auto"/>
        <w:left w:val="none" w:sz="0" w:space="0" w:color="auto"/>
        <w:bottom w:val="none" w:sz="0" w:space="0" w:color="auto"/>
        <w:right w:val="none" w:sz="0" w:space="0" w:color="auto"/>
      </w:divBdr>
    </w:div>
    <w:div w:id="121505062">
      <w:bodyDiv w:val="1"/>
      <w:marLeft w:val="0"/>
      <w:marRight w:val="0"/>
      <w:marTop w:val="0"/>
      <w:marBottom w:val="0"/>
      <w:divBdr>
        <w:top w:val="none" w:sz="0" w:space="0" w:color="auto"/>
        <w:left w:val="none" w:sz="0" w:space="0" w:color="auto"/>
        <w:bottom w:val="none" w:sz="0" w:space="0" w:color="auto"/>
        <w:right w:val="none" w:sz="0" w:space="0" w:color="auto"/>
      </w:divBdr>
    </w:div>
    <w:div w:id="126750843">
      <w:bodyDiv w:val="1"/>
      <w:marLeft w:val="0"/>
      <w:marRight w:val="0"/>
      <w:marTop w:val="0"/>
      <w:marBottom w:val="0"/>
      <w:divBdr>
        <w:top w:val="none" w:sz="0" w:space="0" w:color="auto"/>
        <w:left w:val="none" w:sz="0" w:space="0" w:color="auto"/>
        <w:bottom w:val="none" w:sz="0" w:space="0" w:color="auto"/>
        <w:right w:val="none" w:sz="0" w:space="0" w:color="auto"/>
      </w:divBdr>
      <w:divsChild>
        <w:div w:id="1579707763">
          <w:marLeft w:val="0"/>
          <w:marRight w:val="0"/>
          <w:marTop w:val="0"/>
          <w:marBottom w:val="0"/>
          <w:divBdr>
            <w:top w:val="none" w:sz="0" w:space="0" w:color="auto"/>
            <w:left w:val="none" w:sz="0" w:space="0" w:color="auto"/>
            <w:bottom w:val="none" w:sz="0" w:space="0" w:color="auto"/>
            <w:right w:val="none" w:sz="0" w:space="0" w:color="auto"/>
          </w:divBdr>
          <w:divsChild>
            <w:div w:id="1436293948">
              <w:marLeft w:val="0"/>
              <w:marRight w:val="0"/>
              <w:marTop w:val="0"/>
              <w:marBottom w:val="0"/>
              <w:divBdr>
                <w:top w:val="none" w:sz="0" w:space="0" w:color="auto"/>
                <w:left w:val="none" w:sz="0" w:space="0" w:color="auto"/>
                <w:bottom w:val="none" w:sz="0" w:space="0" w:color="auto"/>
                <w:right w:val="none" w:sz="0" w:space="0" w:color="auto"/>
              </w:divBdr>
              <w:divsChild>
                <w:div w:id="1439331502">
                  <w:marLeft w:val="0"/>
                  <w:marRight w:val="0"/>
                  <w:marTop w:val="0"/>
                  <w:marBottom w:val="0"/>
                  <w:divBdr>
                    <w:top w:val="none" w:sz="0" w:space="0" w:color="auto"/>
                    <w:left w:val="none" w:sz="0" w:space="0" w:color="auto"/>
                    <w:bottom w:val="none" w:sz="0" w:space="0" w:color="auto"/>
                    <w:right w:val="none" w:sz="0" w:space="0" w:color="auto"/>
                  </w:divBdr>
                  <w:divsChild>
                    <w:div w:id="912660083">
                      <w:marLeft w:val="0"/>
                      <w:marRight w:val="0"/>
                      <w:marTop w:val="0"/>
                      <w:marBottom w:val="0"/>
                      <w:divBdr>
                        <w:top w:val="none" w:sz="0" w:space="0" w:color="auto"/>
                        <w:left w:val="none" w:sz="0" w:space="0" w:color="auto"/>
                        <w:bottom w:val="none" w:sz="0" w:space="0" w:color="auto"/>
                        <w:right w:val="none" w:sz="0" w:space="0" w:color="auto"/>
                      </w:divBdr>
                      <w:divsChild>
                        <w:div w:id="1678728310">
                          <w:marLeft w:val="0"/>
                          <w:marRight w:val="0"/>
                          <w:marTop w:val="0"/>
                          <w:marBottom w:val="0"/>
                          <w:divBdr>
                            <w:top w:val="none" w:sz="0" w:space="0" w:color="auto"/>
                            <w:left w:val="none" w:sz="0" w:space="0" w:color="auto"/>
                            <w:bottom w:val="none" w:sz="0" w:space="0" w:color="auto"/>
                            <w:right w:val="none" w:sz="0" w:space="0" w:color="auto"/>
                          </w:divBdr>
                          <w:divsChild>
                            <w:div w:id="103989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435087">
      <w:bodyDiv w:val="1"/>
      <w:marLeft w:val="0"/>
      <w:marRight w:val="0"/>
      <w:marTop w:val="0"/>
      <w:marBottom w:val="0"/>
      <w:divBdr>
        <w:top w:val="none" w:sz="0" w:space="0" w:color="auto"/>
        <w:left w:val="none" w:sz="0" w:space="0" w:color="auto"/>
        <w:bottom w:val="none" w:sz="0" w:space="0" w:color="auto"/>
        <w:right w:val="none" w:sz="0" w:space="0" w:color="auto"/>
      </w:divBdr>
    </w:div>
    <w:div w:id="157698350">
      <w:bodyDiv w:val="1"/>
      <w:marLeft w:val="0"/>
      <w:marRight w:val="0"/>
      <w:marTop w:val="0"/>
      <w:marBottom w:val="0"/>
      <w:divBdr>
        <w:top w:val="none" w:sz="0" w:space="0" w:color="auto"/>
        <w:left w:val="none" w:sz="0" w:space="0" w:color="auto"/>
        <w:bottom w:val="none" w:sz="0" w:space="0" w:color="auto"/>
        <w:right w:val="none" w:sz="0" w:space="0" w:color="auto"/>
      </w:divBdr>
    </w:div>
    <w:div w:id="198705777">
      <w:bodyDiv w:val="1"/>
      <w:marLeft w:val="0"/>
      <w:marRight w:val="0"/>
      <w:marTop w:val="0"/>
      <w:marBottom w:val="0"/>
      <w:divBdr>
        <w:top w:val="none" w:sz="0" w:space="0" w:color="auto"/>
        <w:left w:val="none" w:sz="0" w:space="0" w:color="auto"/>
        <w:bottom w:val="none" w:sz="0" w:space="0" w:color="auto"/>
        <w:right w:val="none" w:sz="0" w:space="0" w:color="auto"/>
      </w:divBdr>
    </w:div>
    <w:div w:id="214506493">
      <w:bodyDiv w:val="1"/>
      <w:marLeft w:val="0"/>
      <w:marRight w:val="0"/>
      <w:marTop w:val="0"/>
      <w:marBottom w:val="0"/>
      <w:divBdr>
        <w:top w:val="none" w:sz="0" w:space="0" w:color="auto"/>
        <w:left w:val="none" w:sz="0" w:space="0" w:color="auto"/>
        <w:bottom w:val="none" w:sz="0" w:space="0" w:color="auto"/>
        <w:right w:val="none" w:sz="0" w:space="0" w:color="auto"/>
      </w:divBdr>
    </w:div>
    <w:div w:id="231815412">
      <w:bodyDiv w:val="1"/>
      <w:marLeft w:val="0"/>
      <w:marRight w:val="0"/>
      <w:marTop w:val="0"/>
      <w:marBottom w:val="0"/>
      <w:divBdr>
        <w:top w:val="none" w:sz="0" w:space="0" w:color="auto"/>
        <w:left w:val="none" w:sz="0" w:space="0" w:color="auto"/>
        <w:bottom w:val="none" w:sz="0" w:space="0" w:color="auto"/>
        <w:right w:val="none" w:sz="0" w:space="0" w:color="auto"/>
      </w:divBdr>
    </w:div>
    <w:div w:id="251815497">
      <w:bodyDiv w:val="1"/>
      <w:marLeft w:val="0"/>
      <w:marRight w:val="0"/>
      <w:marTop w:val="0"/>
      <w:marBottom w:val="0"/>
      <w:divBdr>
        <w:top w:val="none" w:sz="0" w:space="0" w:color="auto"/>
        <w:left w:val="none" w:sz="0" w:space="0" w:color="auto"/>
        <w:bottom w:val="none" w:sz="0" w:space="0" w:color="auto"/>
        <w:right w:val="none" w:sz="0" w:space="0" w:color="auto"/>
      </w:divBdr>
    </w:div>
    <w:div w:id="284624051">
      <w:bodyDiv w:val="1"/>
      <w:marLeft w:val="0"/>
      <w:marRight w:val="0"/>
      <w:marTop w:val="0"/>
      <w:marBottom w:val="0"/>
      <w:divBdr>
        <w:top w:val="none" w:sz="0" w:space="0" w:color="auto"/>
        <w:left w:val="none" w:sz="0" w:space="0" w:color="auto"/>
        <w:bottom w:val="none" w:sz="0" w:space="0" w:color="auto"/>
        <w:right w:val="none" w:sz="0" w:space="0" w:color="auto"/>
      </w:divBdr>
    </w:div>
    <w:div w:id="337662596">
      <w:bodyDiv w:val="1"/>
      <w:marLeft w:val="0"/>
      <w:marRight w:val="0"/>
      <w:marTop w:val="0"/>
      <w:marBottom w:val="0"/>
      <w:divBdr>
        <w:top w:val="none" w:sz="0" w:space="0" w:color="auto"/>
        <w:left w:val="none" w:sz="0" w:space="0" w:color="auto"/>
        <w:bottom w:val="none" w:sz="0" w:space="0" w:color="auto"/>
        <w:right w:val="none" w:sz="0" w:space="0" w:color="auto"/>
      </w:divBdr>
      <w:divsChild>
        <w:div w:id="83457990">
          <w:marLeft w:val="0"/>
          <w:marRight w:val="0"/>
          <w:marTop w:val="0"/>
          <w:marBottom w:val="0"/>
          <w:divBdr>
            <w:top w:val="none" w:sz="0" w:space="0" w:color="auto"/>
            <w:left w:val="none" w:sz="0" w:space="0" w:color="auto"/>
            <w:bottom w:val="none" w:sz="0" w:space="0" w:color="auto"/>
            <w:right w:val="none" w:sz="0" w:space="0" w:color="auto"/>
          </w:divBdr>
          <w:divsChild>
            <w:div w:id="1950889314">
              <w:marLeft w:val="0"/>
              <w:marRight w:val="0"/>
              <w:marTop w:val="0"/>
              <w:marBottom w:val="0"/>
              <w:divBdr>
                <w:top w:val="none" w:sz="0" w:space="0" w:color="auto"/>
                <w:left w:val="none" w:sz="0" w:space="0" w:color="auto"/>
                <w:bottom w:val="none" w:sz="0" w:space="0" w:color="auto"/>
                <w:right w:val="none" w:sz="0" w:space="0" w:color="auto"/>
              </w:divBdr>
              <w:divsChild>
                <w:div w:id="855310796">
                  <w:marLeft w:val="0"/>
                  <w:marRight w:val="0"/>
                  <w:marTop w:val="0"/>
                  <w:marBottom w:val="0"/>
                  <w:divBdr>
                    <w:top w:val="none" w:sz="0" w:space="0" w:color="auto"/>
                    <w:left w:val="none" w:sz="0" w:space="0" w:color="auto"/>
                    <w:bottom w:val="none" w:sz="0" w:space="0" w:color="auto"/>
                    <w:right w:val="none" w:sz="0" w:space="0" w:color="auto"/>
                  </w:divBdr>
                  <w:divsChild>
                    <w:div w:id="267665277">
                      <w:marLeft w:val="0"/>
                      <w:marRight w:val="0"/>
                      <w:marTop w:val="0"/>
                      <w:marBottom w:val="0"/>
                      <w:divBdr>
                        <w:top w:val="none" w:sz="0" w:space="0" w:color="auto"/>
                        <w:left w:val="none" w:sz="0" w:space="0" w:color="auto"/>
                        <w:bottom w:val="none" w:sz="0" w:space="0" w:color="auto"/>
                        <w:right w:val="none" w:sz="0" w:space="0" w:color="auto"/>
                      </w:divBdr>
                      <w:divsChild>
                        <w:div w:id="422840434">
                          <w:marLeft w:val="0"/>
                          <w:marRight w:val="0"/>
                          <w:marTop w:val="0"/>
                          <w:marBottom w:val="0"/>
                          <w:divBdr>
                            <w:top w:val="none" w:sz="0" w:space="0" w:color="auto"/>
                            <w:left w:val="none" w:sz="0" w:space="0" w:color="auto"/>
                            <w:bottom w:val="none" w:sz="0" w:space="0" w:color="auto"/>
                            <w:right w:val="none" w:sz="0" w:space="0" w:color="auto"/>
                          </w:divBdr>
                          <w:divsChild>
                            <w:div w:id="2122600241">
                              <w:marLeft w:val="0"/>
                              <w:marRight w:val="0"/>
                              <w:marTop w:val="0"/>
                              <w:marBottom w:val="0"/>
                              <w:divBdr>
                                <w:top w:val="none" w:sz="0" w:space="0" w:color="auto"/>
                                <w:left w:val="none" w:sz="0" w:space="0" w:color="auto"/>
                                <w:bottom w:val="none" w:sz="0" w:space="0" w:color="auto"/>
                                <w:right w:val="none" w:sz="0" w:space="0" w:color="auto"/>
                              </w:divBdr>
                              <w:divsChild>
                                <w:div w:id="510098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6070327">
                  <w:marLeft w:val="0"/>
                  <w:marRight w:val="0"/>
                  <w:marTop w:val="0"/>
                  <w:marBottom w:val="0"/>
                  <w:divBdr>
                    <w:top w:val="none" w:sz="0" w:space="0" w:color="auto"/>
                    <w:left w:val="none" w:sz="0" w:space="0" w:color="auto"/>
                    <w:bottom w:val="none" w:sz="0" w:space="0" w:color="auto"/>
                    <w:right w:val="none" w:sz="0" w:space="0" w:color="auto"/>
                  </w:divBdr>
                  <w:divsChild>
                    <w:div w:id="442775168">
                      <w:marLeft w:val="0"/>
                      <w:marRight w:val="0"/>
                      <w:marTop w:val="0"/>
                      <w:marBottom w:val="0"/>
                      <w:divBdr>
                        <w:top w:val="none" w:sz="0" w:space="0" w:color="auto"/>
                        <w:left w:val="none" w:sz="0" w:space="0" w:color="auto"/>
                        <w:bottom w:val="none" w:sz="0" w:space="0" w:color="auto"/>
                        <w:right w:val="none" w:sz="0" w:space="0" w:color="auto"/>
                      </w:divBdr>
                      <w:divsChild>
                        <w:div w:id="1854997028">
                          <w:marLeft w:val="0"/>
                          <w:marRight w:val="0"/>
                          <w:marTop w:val="0"/>
                          <w:marBottom w:val="0"/>
                          <w:divBdr>
                            <w:top w:val="none" w:sz="0" w:space="0" w:color="auto"/>
                            <w:left w:val="none" w:sz="0" w:space="0" w:color="auto"/>
                            <w:bottom w:val="none" w:sz="0" w:space="0" w:color="auto"/>
                            <w:right w:val="none" w:sz="0" w:space="0" w:color="auto"/>
                          </w:divBdr>
                          <w:divsChild>
                            <w:div w:id="652610463">
                              <w:marLeft w:val="0"/>
                              <w:marRight w:val="0"/>
                              <w:marTop w:val="0"/>
                              <w:marBottom w:val="0"/>
                              <w:divBdr>
                                <w:top w:val="none" w:sz="0" w:space="0" w:color="auto"/>
                                <w:left w:val="none" w:sz="0" w:space="0" w:color="auto"/>
                                <w:bottom w:val="none" w:sz="0" w:space="0" w:color="auto"/>
                                <w:right w:val="none" w:sz="0" w:space="0" w:color="auto"/>
                              </w:divBdr>
                              <w:divsChild>
                                <w:div w:id="837769733">
                                  <w:marLeft w:val="0"/>
                                  <w:marRight w:val="0"/>
                                  <w:marTop w:val="0"/>
                                  <w:marBottom w:val="0"/>
                                  <w:divBdr>
                                    <w:top w:val="none" w:sz="0" w:space="0" w:color="auto"/>
                                    <w:left w:val="none" w:sz="0" w:space="0" w:color="auto"/>
                                    <w:bottom w:val="none" w:sz="0" w:space="0" w:color="auto"/>
                                    <w:right w:val="none" w:sz="0" w:space="0" w:color="auto"/>
                                  </w:divBdr>
                                  <w:divsChild>
                                    <w:div w:id="175100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8457738">
          <w:marLeft w:val="0"/>
          <w:marRight w:val="0"/>
          <w:marTop w:val="0"/>
          <w:marBottom w:val="0"/>
          <w:divBdr>
            <w:top w:val="none" w:sz="0" w:space="0" w:color="auto"/>
            <w:left w:val="none" w:sz="0" w:space="0" w:color="auto"/>
            <w:bottom w:val="none" w:sz="0" w:space="0" w:color="auto"/>
            <w:right w:val="none" w:sz="0" w:space="0" w:color="auto"/>
          </w:divBdr>
          <w:divsChild>
            <w:div w:id="1375081265">
              <w:marLeft w:val="0"/>
              <w:marRight w:val="0"/>
              <w:marTop w:val="0"/>
              <w:marBottom w:val="0"/>
              <w:divBdr>
                <w:top w:val="none" w:sz="0" w:space="0" w:color="auto"/>
                <w:left w:val="none" w:sz="0" w:space="0" w:color="auto"/>
                <w:bottom w:val="none" w:sz="0" w:space="0" w:color="auto"/>
                <w:right w:val="none" w:sz="0" w:space="0" w:color="auto"/>
              </w:divBdr>
              <w:divsChild>
                <w:div w:id="1875997559">
                  <w:marLeft w:val="0"/>
                  <w:marRight w:val="0"/>
                  <w:marTop w:val="0"/>
                  <w:marBottom w:val="0"/>
                  <w:divBdr>
                    <w:top w:val="none" w:sz="0" w:space="0" w:color="auto"/>
                    <w:left w:val="none" w:sz="0" w:space="0" w:color="auto"/>
                    <w:bottom w:val="none" w:sz="0" w:space="0" w:color="auto"/>
                    <w:right w:val="none" w:sz="0" w:space="0" w:color="auto"/>
                  </w:divBdr>
                  <w:divsChild>
                    <w:div w:id="793249815">
                      <w:marLeft w:val="0"/>
                      <w:marRight w:val="0"/>
                      <w:marTop w:val="0"/>
                      <w:marBottom w:val="0"/>
                      <w:divBdr>
                        <w:top w:val="none" w:sz="0" w:space="0" w:color="auto"/>
                        <w:left w:val="none" w:sz="0" w:space="0" w:color="auto"/>
                        <w:bottom w:val="none" w:sz="0" w:space="0" w:color="auto"/>
                        <w:right w:val="none" w:sz="0" w:space="0" w:color="auto"/>
                      </w:divBdr>
                      <w:divsChild>
                        <w:div w:id="186258705">
                          <w:marLeft w:val="0"/>
                          <w:marRight w:val="0"/>
                          <w:marTop w:val="0"/>
                          <w:marBottom w:val="0"/>
                          <w:divBdr>
                            <w:top w:val="none" w:sz="0" w:space="0" w:color="auto"/>
                            <w:left w:val="none" w:sz="0" w:space="0" w:color="auto"/>
                            <w:bottom w:val="none" w:sz="0" w:space="0" w:color="auto"/>
                            <w:right w:val="none" w:sz="0" w:space="0" w:color="auto"/>
                          </w:divBdr>
                          <w:divsChild>
                            <w:div w:id="1547109210">
                              <w:marLeft w:val="0"/>
                              <w:marRight w:val="0"/>
                              <w:marTop w:val="0"/>
                              <w:marBottom w:val="0"/>
                              <w:divBdr>
                                <w:top w:val="none" w:sz="0" w:space="0" w:color="auto"/>
                                <w:left w:val="none" w:sz="0" w:space="0" w:color="auto"/>
                                <w:bottom w:val="none" w:sz="0" w:space="0" w:color="auto"/>
                                <w:right w:val="none" w:sz="0" w:space="0" w:color="auto"/>
                              </w:divBdr>
                              <w:divsChild>
                                <w:div w:id="1322999944">
                                  <w:marLeft w:val="0"/>
                                  <w:marRight w:val="0"/>
                                  <w:marTop w:val="0"/>
                                  <w:marBottom w:val="0"/>
                                  <w:divBdr>
                                    <w:top w:val="none" w:sz="0" w:space="0" w:color="auto"/>
                                    <w:left w:val="none" w:sz="0" w:space="0" w:color="auto"/>
                                    <w:bottom w:val="none" w:sz="0" w:space="0" w:color="auto"/>
                                    <w:right w:val="none" w:sz="0" w:space="0" w:color="auto"/>
                                  </w:divBdr>
                                  <w:divsChild>
                                    <w:div w:id="205981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418153">
                          <w:marLeft w:val="0"/>
                          <w:marRight w:val="0"/>
                          <w:marTop w:val="0"/>
                          <w:marBottom w:val="0"/>
                          <w:divBdr>
                            <w:top w:val="none" w:sz="0" w:space="0" w:color="auto"/>
                            <w:left w:val="none" w:sz="0" w:space="0" w:color="auto"/>
                            <w:bottom w:val="none" w:sz="0" w:space="0" w:color="auto"/>
                            <w:right w:val="none" w:sz="0" w:space="0" w:color="auto"/>
                          </w:divBdr>
                          <w:divsChild>
                            <w:div w:id="1978025219">
                              <w:marLeft w:val="0"/>
                              <w:marRight w:val="0"/>
                              <w:marTop w:val="0"/>
                              <w:marBottom w:val="0"/>
                              <w:divBdr>
                                <w:top w:val="none" w:sz="0" w:space="0" w:color="auto"/>
                                <w:left w:val="none" w:sz="0" w:space="0" w:color="auto"/>
                                <w:bottom w:val="none" w:sz="0" w:space="0" w:color="auto"/>
                                <w:right w:val="none" w:sz="0" w:space="0" w:color="auto"/>
                              </w:divBdr>
                              <w:divsChild>
                                <w:div w:id="675157203">
                                  <w:marLeft w:val="0"/>
                                  <w:marRight w:val="0"/>
                                  <w:marTop w:val="0"/>
                                  <w:marBottom w:val="0"/>
                                  <w:divBdr>
                                    <w:top w:val="none" w:sz="0" w:space="0" w:color="auto"/>
                                    <w:left w:val="none" w:sz="0" w:space="0" w:color="auto"/>
                                    <w:bottom w:val="none" w:sz="0" w:space="0" w:color="auto"/>
                                    <w:right w:val="none" w:sz="0" w:space="0" w:color="auto"/>
                                  </w:divBdr>
                                  <w:divsChild>
                                    <w:div w:id="182546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17824133">
          <w:marLeft w:val="0"/>
          <w:marRight w:val="0"/>
          <w:marTop w:val="0"/>
          <w:marBottom w:val="0"/>
          <w:divBdr>
            <w:top w:val="none" w:sz="0" w:space="0" w:color="auto"/>
            <w:left w:val="none" w:sz="0" w:space="0" w:color="auto"/>
            <w:bottom w:val="none" w:sz="0" w:space="0" w:color="auto"/>
            <w:right w:val="none" w:sz="0" w:space="0" w:color="auto"/>
          </w:divBdr>
          <w:divsChild>
            <w:div w:id="2058580022">
              <w:marLeft w:val="0"/>
              <w:marRight w:val="0"/>
              <w:marTop w:val="0"/>
              <w:marBottom w:val="0"/>
              <w:divBdr>
                <w:top w:val="none" w:sz="0" w:space="0" w:color="auto"/>
                <w:left w:val="none" w:sz="0" w:space="0" w:color="auto"/>
                <w:bottom w:val="none" w:sz="0" w:space="0" w:color="auto"/>
                <w:right w:val="none" w:sz="0" w:space="0" w:color="auto"/>
              </w:divBdr>
              <w:divsChild>
                <w:div w:id="1584220305">
                  <w:marLeft w:val="0"/>
                  <w:marRight w:val="0"/>
                  <w:marTop w:val="0"/>
                  <w:marBottom w:val="0"/>
                  <w:divBdr>
                    <w:top w:val="none" w:sz="0" w:space="0" w:color="auto"/>
                    <w:left w:val="none" w:sz="0" w:space="0" w:color="auto"/>
                    <w:bottom w:val="none" w:sz="0" w:space="0" w:color="auto"/>
                    <w:right w:val="none" w:sz="0" w:space="0" w:color="auto"/>
                  </w:divBdr>
                  <w:divsChild>
                    <w:div w:id="557087248">
                      <w:marLeft w:val="0"/>
                      <w:marRight w:val="0"/>
                      <w:marTop w:val="0"/>
                      <w:marBottom w:val="0"/>
                      <w:divBdr>
                        <w:top w:val="none" w:sz="0" w:space="0" w:color="auto"/>
                        <w:left w:val="none" w:sz="0" w:space="0" w:color="auto"/>
                        <w:bottom w:val="none" w:sz="0" w:space="0" w:color="auto"/>
                        <w:right w:val="none" w:sz="0" w:space="0" w:color="auto"/>
                      </w:divBdr>
                      <w:divsChild>
                        <w:div w:id="1899777003">
                          <w:marLeft w:val="0"/>
                          <w:marRight w:val="0"/>
                          <w:marTop w:val="0"/>
                          <w:marBottom w:val="0"/>
                          <w:divBdr>
                            <w:top w:val="none" w:sz="0" w:space="0" w:color="auto"/>
                            <w:left w:val="none" w:sz="0" w:space="0" w:color="auto"/>
                            <w:bottom w:val="none" w:sz="0" w:space="0" w:color="auto"/>
                            <w:right w:val="none" w:sz="0" w:space="0" w:color="auto"/>
                          </w:divBdr>
                          <w:divsChild>
                            <w:div w:id="1289513310">
                              <w:marLeft w:val="0"/>
                              <w:marRight w:val="0"/>
                              <w:marTop w:val="0"/>
                              <w:marBottom w:val="0"/>
                              <w:divBdr>
                                <w:top w:val="none" w:sz="0" w:space="0" w:color="auto"/>
                                <w:left w:val="none" w:sz="0" w:space="0" w:color="auto"/>
                                <w:bottom w:val="none" w:sz="0" w:space="0" w:color="auto"/>
                                <w:right w:val="none" w:sz="0" w:space="0" w:color="auto"/>
                              </w:divBdr>
                              <w:divsChild>
                                <w:div w:id="976883131">
                                  <w:marLeft w:val="0"/>
                                  <w:marRight w:val="0"/>
                                  <w:marTop w:val="0"/>
                                  <w:marBottom w:val="0"/>
                                  <w:divBdr>
                                    <w:top w:val="none" w:sz="0" w:space="0" w:color="auto"/>
                                    <w:left w:val="none" w:sz="0" w:space="0" w:color="auto"/>
                                    <w:bottom w:val="none" w:sz="0" w:space="0" w:color="auto"/>
                                    <w:right w:val="none" w:sz="0" w:space="0" w:color="auto"/>
                                  </w:divBdr>
                                  <w:divsChild>
                                    <w:div w:id="580335498">
                                      <w:marLeft w:val="0"/>
                                      <w:marRight w:val="0"/>
                                      <w:marTop w:val="0"/>
                                      <w:marBottom w:val="0"/>
                                      <w:divBdr>
                                        <w:top w:val="none" w:sz="0" w:space="0" w:color="auto"/>
                                        <w:left w:val="none" w:sz="0" w:space="0" w:color="auto"/>
                                        <w:bottom w:val="none" w:sz="0" w:space="0" w:color="auto"/>
                                        <w:right w:val="none" w:sz="0" w:space="0" w:color="auto"/>
                                      </w:divBdr>
                                      <w:divsChild>
                                        <w:div w:id="168586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79136294">
      <w:bodyDiv w:val="1"/>
      <w:marLeft w:val="0"/>
      <w:marRight w:val="0"/>
      <w:marTop w:val="0"/>
      <w:marBottom w:val="0"/>
      <w:divBdr>
        <w:top w:val="none" w:sz="0" w:space="0" w:color="auto"/>
        <w:left w:val="none" w:sz="0" w:space="0" w:color="auto"/>
        <w:bottom w:val="none" w:sz="0" w:space="0" w:color="auto"/>
        <w:right w:val="none" w:sz="0" w:space="0" w:color="auto"/>
      </w:divBdr>
    </w:div>
    <w:div w:id="432097311">
      <w:bodyDiv w:val="1"/>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 w:id="995690222">
          <w:marLeft w:val="0"/>
          <w:marRight w:val="0"/>
          <w:marTop w:val="0"/>
          <w:marBottom w:val="0"/>
          <w:divBdr>
            <w:top w:val="none" w:sz="0" w:space="0" w:color="auto"/>
            <w:left w:val="none" w:sz="0" w:space="0" w:color="auto"/>
            <w:bottom w:val="none" w:sz="0" w:space="0" w:color="auto"/>
            <w:right w:val="none" w:sz="0" w:space="0" w:color="auto"/>
          </w:divBdr>
        </w:div>
        <w:div w:id="1241598706">
          <w:marLeft w:val="0"/>
          <w:marRight w:val="0"/>
          <w:marTop w:val="0"/>
          <w:marBottom w:val="0"/>
          <w:divBdr>
            <w:top w:val="none" w:sz="0" w:space="0" w:color="auto"/>
            <w:left w:val="none" w:sz="0" w:space="0" w:color="auto"/>
            <w:bottom w:val="none" w:sz="0" w:space="0" w:color="auto"/>
            <w:right w:val="none" w:sz="0" w:space="0" w:color="auto"/>
          </w:divBdr>
        </w:div>
        <w:div w:id="1309936694">
          <w:marLeft w:val="0"/>
          <w:marRight w:val="0"/>
          <w:marTop w:val="0"/>
          <w:marBottom w:val="0"/>
          <w:divBdr>
            <w:top w:val="none" w:sz="0" w:space="0" w:color="auto"/>
            <w:left w:val="none" w:sz="0" w:space="0" w:color="auto"/>
            <w:bottom w:val="none" w:sz="0" w:space="0" w:color="auto"/>
            <w:right w:val="none" w:sz="0" w:space="0" w:color="auto"/>
          </w:divBdr>
        </w:div>
        <w:div w:id="1338191163">
          <w:marLeft w:val="0"/>
          <w:marRight w:val="0"/>
          <w:marTop w:val="0"/>
          <w:marBottom w:val="0"/>
          <w:divBdr>
            <w:top w:val="none" w:sz="0" w:space="0" w:color="auto"/>
            <w:left w:val="none" w:sz="0" w:space="0" w:color="auto"/>
            <w:bottom w:val="none" w:sz="0" w:space="0" w:color="auto"/>
            <w:right w:val="none" w:sz="0" w:space="0" w:color="auto"/>
          </w:divBdr>
        </w:div>
        <w:div w:id="1399940787">
          <w:marLeft w:val="0"/>
          <w:marRight w:val="0"/>
          <w:marTop w:val="0"/>
          <w:marBottom w:val="0"/>
          <w:divBdr>
            <w:top w:val="none" w:sz="0" w:space="0" w:color="auto"/>
            <w:left w:val="none" w:sz="0" w:space="0" w:color="auto"/>
            <w:bottom w:val="none" w:sz="0" w:space="0" w:color="auto"/>
            <w:right w:val="none" w:sz="0" w:space="0" w:color="auto"/>
          </w:divBdr>
        </w:div>
        <w:div w:id="1618294517">
          <w:marLeft w:val="0"/>
          <w:marRight w:val="0"/>
          <w:marTop w:val="0"/>
          <w:marBottom w:val="0"/>
          <w:divBdr>
            <w:top w:val="none" w:sz="0" w:space="0" w:color="auto"/>
            <w:left w:val="none" w:sz="0" w:space="0" w:color="auto"/>
            <w:bottom w:val="none" w:sz="0" w:space="0" w:color="auto"/>
            <w:right w:val="none" w:sz="0" w:space="0" w:color="auto"/>
          </w:divBdr>
        </w:div>
        <w:div w:id="1863743033">
          <w:marLeft w:val="0"/>
          <w:marRight w:val="0"/>
          <w:marTop w:val="0"/>
          <w:marBottom w:val="0"/>
          <w:divBdr>
            <w:top w:val="none" w:sz="0" w:space="0" w:color="auto"/>
            <w:left w:val="none" w:sz="0" w:space="0" w:color="auto"/>
            <w:bottom w:val="none" w:sz="0" w:space="0" w:color="auto"/>
            <w:right w:val="none" w:sz="0" w:space="0" w:color="auto"/>
          </w:divBdr>
        </w:div>
        <w:div w:id="1925607180">
          <w:marLeft w:val="0"/>
          <w:marRight w:val="0"/>
          <w:marTop w:val="0"/>
          <w:marBottom w:val="0"/>
          <w:divBdr>
            <w:top w:val="none" w:sz="0" w:space="0" w:color="auto"/>
            <w:left w:val="none" w:sz="0" w:space="0" w:color="auto"/>
            <w:bottom w:val="none" w:sz="0" w:space="0" w:color="auto"/>
            <w:right w:val="none" w:sz="0" w:space="0" w:color="auto"/>
          </w:divBdr>
        </w:div>
      </w:divsChild>
    </w:div>
    <w:div w:id="461850568">
      <w:bodyDiv w:val="1"/>
      <w:marLeft w:val="0"/>
      <w:marRight w:val="0"/>
      <w:marTop w:val="0"/>
      <w:marBottom w:val="0"/>
      <w:divBdr>
        <w:top w:val="none" w:sz="0" w:space="0" w:color="auto"/>
        <w:left w:val="none" w:sz="0" w:space="0" w:color="auto"/>
        <w:bottom w:val="none" w:sz="0" w:space="0" w:color="auto"/>
        <w:right w:val="none" w:sz="0" w:space="0" w:color="auto"/>
      </w:divBdr>
      <w:divsChild>
        <w:div w:id="1515867">
          <w:marLeft w:val="0"/>
          <w:marRight w:val="0"/>
          <w:marTop w:val="0"/>
          <w:marBottom w:val="0"/>
          <w:divBdr>
            <w:top w:val="none" w:sz="0" w:space="0" w:color="auto"/>
            <w:left w:val="none" w:sz="0" w:space="0" w:color="auto"/>
            <w:bottom w:val="none" w:sz="0" w:space="0" w:color="auto"/>
            <w:right w:val="none" w:sz="0" w:space="0" w:color="auto"/>
          </w:divBdr>
        </w:div>
        <w:div w:id="236743887">
          <w:marLeft w:val="0"/>
          <w:marRight w:val="0"/>
          <w:marTop w:val="0"/>
          <w:marBottom w:val="0"/>
          <w:divBdr>
            <w:top w:val="none" w:sz="0" w:space="0" w:color="auto"/>
            <w:left w:val="none" w:sz="0" w:space="0" w:color="auto"/>
            <w:bottom w:val="none" w:sz="0" w:space="0" w:color="auto"/>
            <w:right w:val="none" w:sz="0" w:space="0" w:color="auto"/>
          </w:divBdr>
        </w:div>
        <w:div w:id="301204350">
          <w:marLeft w:val="0"/>
          <w:marRight w:val="0"/>
          <w:marTop w:val="0"/>
          <w:marBottom w:val="0"/>
          <w:divBdr>
            <w:top w:val="none" w:sz="0" w:space="0" w:color="auto"/>
            <w:left w:val="none" w:sz="0" w:space="0" w:color="auto"/>
            <w:bottom w:val="none" w:sz="0" w:space="0" w:color="auto"/>
            <w:right w:val="none" w:sz="0" w:space="0" w:color="auto"/>
          </w:divBdr>
        </w:div>
        <w:div w:id="330910986">
          <w:marLeft w:val="0"/>
          <w:marRight w:val="0"/>
          <w:marTop w:val="0"/>
          <w:marBottom w:val="0"/>
          <w:divBdr>
            <w:top w:val="none" w:sz="0" w:space="0" w:color="auto"/>
            <w:left w:val="none" w:sz="0" w:space="0" w:color="auto"/>
            <w:bottom w:val="none" w:sz="0" w:space="0" w:color="auto"/>
            <w:right w:val="none" w:sz="0" w:space="0" w:color="auto"/>
          </w:divBdr>
        </w:div>
        <w:div w:id="456922424">
          <w:marLeft w:val="0"/>
          <w:marRight w:val="0"/>
          <w:marTop w:val="0"/>
          <w:marBottom w:val="0"/>
          <w:divBdr>
            <w:top w:val="none" w:sz="0" w:space="0" w:color="auto"/>
            <w:left w:val="none" w:sz="0" w:space="0" w:color="auto"/>
            <w:bottom w:val="none" w:sz="0" w:space="0" w:color="auto"/>
            <w:right w:val="none" w:sz="0" w:space="0" w:color="auto"/>
          </w:divBdr>
        </w:div>
        <w:div w:id="626013285">
          <w:marLeft w:val="0"/>
          <w:marRight w:val="0"/>
          <w:marTop w:val="0"/>
          <w:marBottom w:val="0"/>
          <w:divBdr>
            <w:top w:val="none" w:sz="0" w:space="0" w:color="auto"/>
            <w:left w:val="none" w:sz="0" w:space="0" w:color="auto"/>
            <w:bottom w:val="none" w:sz="0" w:space="0" w:color="auto"/>
            <w:right w:val="none" w:sz="0" w:space="0" w:color="auto"/>
          </w:divBdr>
        </w:div>
        <w:div w:id="717820250">
          <w:marLeft w:val="0"/>
          <w:marRight w:val="0"/>
          <w:marTop w:val="0"/>
          <w:marBottom w:val="0"/>
          <w:divBdr>
            <w:top w:val="none" w:sz="0" w:space="0" w:color="auto"/>
            <w:left w:val="none" w:sz="0" w:space="0" w:color="auto"/>
            <w:bottom w:val="none" w:sz="0" w:space="0" w:color="auto"/>
            <w:right w:val="none" w:sz="0" w:space="0" w:color="auto"/>
          </w:divBdr>
        </w:div>
        <w:div w:id="875001003">
          <w:marLeft w:val="0"/>
          <w:marRight w:val="0"/>
          <w:marTop w:val="0"/>
          <w:marBottom w:val="0"/>
          <w:divBdr>
            <w:top w:val="none" w:sz="0" w:space="0" w:color="auto"/>
            <w:left w:val="none" w:sz="0" w:space="0" w:color="auto"/>
            <w:bottom w:val="none" w:sz="0" w:space="0" w:color="auto"/>
            <w:right w:val="none" w:sz="0" w:space="0" w:color="auto"/>
          </w:divBdr>
        </w:div>
        <w:div w:id="882056745">
          <w:marLeft w:val="0"/>
          <w:marRight w:val="0"/>
          <w:marTop w:val="0"/>
          <w:marBottom w:val="0"/>
          <w:divBdr>
            <w:top w:val="none" w:sz="0" w:space="0" w:color="auto"/>
            <w:left w:val="none" w:sz="0" w:space="0" w:color="auto"/>
            <w:bottom w:val="none" w:sz="0" w:space="0" w:color="auto"/>
            <w:right w:val="none" w:sz="0" w:space="0" w:color="auto"/>
          </w:divBdr>
        </w:div>
        <w:div w:id="900486147">
          <w:marLeft w:val="0"/>
          <w:marRight w:val="0"/>
          <w:marTop w:val="0"/>
          <w:marBottom w:val="0"/>
          <w:divBdr>
            <w:top w:val="none" w:sz="0" w:space="0" w:color="auto"/>
            <w:left w:val="none" w:sz="0" w:space="0" w:color="auto"/>
            <w:bottom w:val="none" w:sz="0" w:space="0" w:color="auto"/>
            <w:right w:val="none" w:sz="0" w:space="0" w:color="auto"/>
          </w:divBdr>
        </w:div>
        <w:div w:id="1710689589">
          <w:marLeft w:val="0"/>
          <w:marRight w:val="0"/>
          <w:marTop w:val="0"/>
          <w:marBottom w:val="0"/>
          <w:divBdr>
            <w:top w:val="none" w:sz="0" w:space="0" w:color="auto"/>
            <w:left w:val="none" w:sz="0" w:space="0" w:color="auto"/>
            <w:bottom w:val="none" w:sz="0" w:space="0" w:color="auto"/>
            <w:right w:val="none" w:sz="0" w:space="0" w:color="auto"/>
          </w:divBdr>
        </w:div>
        <w:div w:id="1895190547">
          <w:marLeft w:val="0"/>
          <w:marRight w:val="0"/>
          <w:marTop w:val="0"/>
          <w:marBottom w:val="0"/>
          <w:divBdr>
            <w:top w:val="none" w:sz="0" w:space="0" w:color="auto"/>
            <w:left w:val="none" w:sz="0" w:space="0" w:color="auto"/>
            <w:bottom w:val="none" w:sz="0" w:space="0" w:color="auto"/>
            <w:right w:val="none" w:sz="0" w:space="0" w:color="auto"/>
          </w:divBdr>
        </w:div>
      </w:divsChild>
    </w:div>
    <w:div w:id="499927412">
      <w:bodyDiv w:val="1"/>
      <w:marLeft w:val="0"/>
      <w:marRight w:val="0"/>
      <w:marTop w:val="0"/>
      <w:marBottom w:val="0"/>
      <w:divBdr>
        <w:top w:val="none" w:sz="0" w:space="0" w:color="auto"/>
        <w:left w:val="none" w:sz="0" w:space="0" w:color="auto"/>
        <w:bottom w:val="none" w:sz="0" w:space="0" w:color="auto"/>
        <w:right w:val="none" w:sz="0" w:space="0" w:color="auto"/>
      </w:divBdr>
    </w:div>
    <w:div w:id="526214103">
      <w:bodyDiv w:val="1"/>
      <w:marLeft w:val="0"/>
      <w:marRight w:val="0"/>
      <w:marTop w:val="0"/>
      <w:marBottom w:val="0"/>
      <w:divBdr>
        <w:top w:val="none" w:sz="0" w:space="0" w:color="auto"/>
        <w:left w:val="none" w:sz="0" w:space="0" w:color="auto"/>
        <w:bottom w:val="none" w:sz="0" w:space="0" w:color="auto"/>
        <w:right w:val="none" w:sz="0" w:space="0" w:color="auto"/>
      </w:divBdr>
    </w:div>
    <w:div w:id="595674695">
      <w:bodyDiv w:val="1"/>
      <w:marLeft w:val="0"/>
      <w:marRight w:val="0"/>
      <w:marTop w:val="0"/>
      <w:marBottom w:val="0"/>
      <w:divBdr>
        <w:top w:val="none" w:sz="0" w:space="0" w:color="auto"/>
        <w:left w:val="none" w:sz="0" w:space="0" w:color="auto"/>
        <w:bottom w:val="none" w:sz="0" w:space="0" w:color="auto"/>
        <w:right w:val="none" w:sz="0" w:space="0" w:color="auto"/>
      </w:divBdr>
    </w:div>
    <w:div w:id="634919847">
      <w:bodyDiv w:val="1"/>
      <w:marLeft w:val="0"/>
      <w:marRight w:val="0"/>
      <w:marTop w:val="0"/>
      <w:marBottom w:val="0"/>
      <w:divBdr>
        <w:top w:val="none" w:sz="0" w:space="0" w:color="auto"/>
        <w:left w:val="none" w:sz="0" w:space="0" w:color="auto"/>
        <w:bottom w:val="none" w:sz="0" w:space="0" w:color="auto"/>
        <w:right w:val="none" w:sz="0" w:space="0" w:color="auto"/>
      </w:divBdr>
      <w:divsChild>
        <w:div w:id="1121534835">
          <w:marLeft w:val="0"/>
          <w:marRight w:val="0"/>
          <w:marTop w:val="0"/>
          <w:marBottom w:val="0"/>
          <w:divBdr>
            <w:top w:val="none" w:sz="0" w:space="0" w:color="auto"/>
            <w:left w:val="none" w:sz="0" w:space="0" w:color="auto"/>
            <w:bottom w:val="none" w:sz="0" w:space="0" w:color="auto"/>
            <w:right w:val="none" w:sz="0" w:space="0" w:color="auto"/>
          </w:divBdr>
          <w:divsChild>
            <w:div w:id="676805281">
              <w:marLeft w:val="0"/>
              <w:marRight w:val="0"/>
              <w:marTop w:val="0"/>
              <w:marBottom w:val="0"/>
              <w:divBdr>
                <w:top w:val="none" w:sz="0" w:space="0" w:color="auto"/>
                <w:left w:val="none" w:sz="0" w:space="0" w:color="auto"/>
                <w:bottom w:val="none" w:sz="0" w:space="0" w:color="auto"/>
                <w:right w:val="none" w:sz="0" w:space="0" w:color="auto"/>
              </w:divBdr>
              <w:divsChild>
                <w:div w:id="509368053">
                  <w:marLeft w:val="0"/>
                  <w:marRight w:val="0"/>
                  <w:marTop w:val="0"/>
                  <w:marBottom w:val="0"/>
                  <w:divBdr>
                    <w:top w:val="none" w:sz="0" w:space="0" w:color="auto"/>
                    <w:left w:val="none" w:sz="0" w:space="0" w:color="auto"/>
                    <w:bottom w:val="none" w:sz="0" w:space="0" w:color="auto"/>
                    <w:right w:val="none" w:sz="0" w:space="0" w:color="auto"/>
                  </w:divBdr>
                  <w:divsChild>
                    <w:div w:id="717894166">
                      <w:marLeft w:val="0"/>
                      <w:marRight w:val="0"/>
                      <w:marTop w:val="0"/>
                      <w:marBottom w:val="0"/>
                      <w:divBdr>
                        <w:top w:val="none" w:sz="0" w:space="0" w:color="auto"/>
                        <w:left w:val="none" w:sz="0" w:space="0" w:color="auto"/>
                        <w:bottom w:val="none" w:sz="0" w:space="0" w:color="auto"/>
                        <w:right w:val="none" w:sz="0" w:space="0" w:color="auto"/>
                      </w:divBdr>
                      <w:divsChild>
                        <w:div w:id="1552420095">
                          <w:marLeft w:val="0"/>
                          <w:marRight w:val="0"/>
                          <w:marTop w:val="0"/>
                          <w:marBottom w:val="0"/>
                          <w:divBdr>
                            <w:top w:val="none" w:sz="0" w:space="0" w:color="auto"/>
                            <w:left w:val="none" w:sz="0" w:space="0" w:color="auto"/>
                            <w:bottom w:val="none" w:sz="0" w:space="0" w:color="auto"/>
                            <w:right w:val="none" w:sz="0" w:space="0" w:color="auto"/>
                          </w:divBdr>
                          <w:divsChild>
                            <w:div w:id="17820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7394090">
      <w:bodyDiv w:val="1"/>
      <w:marLeft w:val="0"/>
      <w:marRight w:val="0"/>
      <w:marTop w:val="0"/>
      <w:marBottom w:val="0"/>
      <w:divBdr>
        <w:top w:val="none" w:sz="0" w:space="0" w:color="auto"/>
        <w:left w:val="none" w:sz="0" w:space="0" w:color="auto"/>
        <w:bottom w:val="none" w:sz="0" w:space="0" w:color="auto"/>
        <w:right w:val="none" w:sz="0" w:space="0" w:color="auto"/>
      </w:divBdr>
    </w:div>
    <w:div w:id="678316150">
      <w:bodyDiv w:val="1"/>
      <w:marLeft w:val="0"/>
      <w:marRight w:val="0"/>
      <w:marTop w:val="0"/>
      <w:marBottom w:val="0"/>
      <w:divBdr>
        <w:top w:val="none" w:sz="0" w:space="0" w:color="auto"/>
        <w:left w:val="none" w:sz="0" w:space="0" w:color="auto"/>
        <w:bottom w:val="none" w:sz="0" w:space="0" w:color="auto"/>
        <w:right w:val="none" w:sz="0" w:space="0" w:color="auto"/>
      </w:divBdr>
    </w:div>
    <w:div w:id="775254440">
      <w:bodyDiv w:val="1"/>
      <w:marLeft w:val="0"/>
      <w:marRight w:val="0"/>
      <w:marTop w:val="0"/>
      <w:marBottom w:val="0"/>
      <w:divBdr>
        <w:top w:val="none" w:sz="0" w:space="0" w:color="auto"/>
        <w:left w:val="none" w:sz="0" w:space="0" w:color="auto"/>
        <w:bottom w:val="none" w:sz="0" w:space="0" w:color="auto"/>
        <w:right w:val="none" w:sz="0" w:space="0" w:color="auto"/>
      </w:divBdr>
    </w:div>
    <w:div w:id="906262322">
      <w:bodyDiv w:val="1"/>
      <w:marLeft w:val="0"/>
      <w:marRight w:val="0"/>
      <w:marTop w:val="0"/>
      <w:marBottom w:val="0"/>
      <w:divBdr>
        <w:top w:val="none" w:sz="0" w:space="0" w:color="auto"/>
        <w:left w:val="none" w:sz="0" w:space="0" w:color="auto"/>
        <w:bottom w:val="none" w:sz="0" w:space="0" w:color="auto"/>
        <w:right w:val="none" w:sz="0" w:space="0" w:color="auto"/>
      </w:divBdr>
    </w:div>
    <w:div w:id="1021660921">
      <w:bodyDiv w:val="1"/>
      <w:marLeft w:val="0"/>
      <w:marRight w:val="0"/>
      <w:marTop w:val="0"/>
      <w:marBottom w:val="0"/>
      <w:divBdr>
        <w:top w:val="none" w:sz="0" w:space="0" w:color="auto"/>
        <w:left w:val="none" w:sz="0" w:space="0" w:color="auto"/>
        <w:bottom w:val="none" w:sz="0" w:space="0" w:color="auto"/>
        <w:right w:val="none" w:sz="0" w:space="0" w:color="auto"/>
      </w:divBdr>
      <w:divsChild>
        <w:div w:id="65304147">
          <w:marLeft w:val="0"/>
          <w:marRight w:val="0"/>
          <w:marTop w:val="0"/>
          <w:marBottom w:val="0"/>
          <w:divBdr>
            <w:top w:val="none" w:sz="0" w:space="0" w:color="auto"/>
            <w:left w:val="none" w:sz="0" w:space="0" w:color="auto"/>
            <w:bottom w:val="none" w:sz="0" w:space="0" w:color="auto"/>
            <w:right w:val="none" w:sz="0" w:space="0" w:color="auto"/>
          </w:divBdr>
        </w:div>
        <w:div w:id="86970069">
          <w:marLeft w:val="0"/>
          <w:marRight w:val="0"/>
          <w:marTop w:val="0"/>
          <w:marBottom w:val="0"/>
          <w:divBdr>
            <w:top w:val="none" w:sz="0" w:space="0" w:color="auto"/>
            <w:left w:val="none" w:sz="0" w:space="0" w:color="auto"/>
            <w:bottom w:val="none" w:sz="0" w:space="0" w:color="auto"/>
            <w:right w:val="none" w:sz="0" w:space="0" w:color="auto"/>
          </w:divBdr>
        </w:div>
        <w:div w:id="265772579">
          <w:marLeft w:val="0"/>
          <w:marRight w:val="0"/>
          <w:marTop w:val="0"/>
          <w:marBottom w:val="0"/>
          <w:divBdr>
            <w:top w:val="none" w:sz="0" w:space="0" w:color="auto"/>
            <w:left w:val="none" w:sz="0" w:space="0" w:color="auto"/>
            <w:bottom w:val="none" w:sz="0" w:space="0" w:color="auto"/>
            <w:right w:val="none" w:sz="0" w:space="0" w:color="auto"/>
          </w:divBdr>
        </w:div>
        <w:div w:id="277030734">
          <w:marLeft w:val="0"/>
          <w:marRight w:val="0"/>
          <w:marTop w:val="0"/>
          <w:marBottom w:val="0"/>
          <w:divBdr>
            <w:top w:val="none" w:sz="0" w:space="0" w:color="auto"/>
            <w:left w:val="none" w:sz="0" w:space="0" w:color="auto"/>
            <w:bottom w:val="none" w:sz="0" w:space="0" w:color="auto"/>
            <w:right w:val="none" w:sz="0" w:space="0" w:color="auto"/>
          </w:divBdr>
        </w:div>
        <w:div w:id="588345132">
          <w:marLeft w:val="0"/>
          <w:marRight w:val="0"/>
          <w:marTop w:val="0"/>
          <w:marBottom w:val="0"/>
          <w:divBdr>
            <w:top w:val="none" w:sz="0" w:space="0" w:color="auto"/>
            <w:left w:val="none" w:sz="0" w:space="0" w:color="auto"/>
            <w:bottom w:val="none" w:sz="0" w:space="0" w:color="auto"/>
            <w:right w:val="none" w:sz="0" w:space="0" w:color="auto"/>
          </w:divBdr>
        </w:div>
        <w:div w:id="760880055">
          <w:marLeft w:val="0"/>
          <w:marRight w:val="0"/>
          <w:marTop w:val="0"/>
          <w:marBottom w:val="0"/>
          <w:divBdr>
            <w:top w:val="none" w:sz="0" w:space="0" w:color="auto"/>
            <w:left w:val="none" w:sz="0" w:space="0" w:color="auto"/>
            <w:bottom w:val="none" w:sz="0" w:space="0" w:color="auto"/>
            <w:right w:val="none" w:sz="0" w:space="0" w:color="auto"/>
          </w:divBdr>
        </w:div>
        <w:div w:id="798380564">
          <w:marLeft w:val="0"/>
          <w:marRight w:val="0"/>
          <w:marTop w:val="0"/>
          <w:marBottom w:val="0"/>
          <w:divBdr>
            <w:top w:val="none" w:sz="0" w:space="0" w:color="auto"/>
            <w:left w:val="none" w:sz="0" w:space="0" w:color="auto"/>
            <w:bottom w:val="none" w:sz="0" w:space="0" w:color="auto"/>
            <w:right w:val="none" w:sz="0" w:space="0" w:color="auto"/>
          </w:divBdr>
        </w:div>
        <w:div w:id="840850645">
          <w:marLeft w:val="0"/>
          <w:marRight w:val="0"/>
          <w:marTop w:val="0"/>
          <w:marBottom w:val="0"/>
          <w:divBdr>
            <w:top w:val="none" w:sz="0" w:space="0" w:color="auto"/>
            <w:left w:val="none" w:sz="0" w:space="0" w:color="auto"/>
            <w:bottom w:val="none" w:sz="0" w:space="0" w:color="auto"/>
            <w:right w:val="none" w:sz="0" w:space="0" w:color="auto"/>
          </w:divBdr>
        </w:div>
        <w:div w:id="845944792">
          <w:marLeft w:val="0"/>
          <w:marRight w:val="0"/>
          <w:marTop w:val="0"/>
          <w:marBottom w:val="0"/>
          <w:divBdr>
            <w:top w:val="none" w:sz="0" w:space="0" w:color="auto"/>
            <w:left w:val="none" w:sz="0" w:space="0" w:color="auto"/>
            <w:bottom w:val="none" w:sz="0" w:space="0" w:color="auto"/>
            <w:right w:val="none" w:sz="0" w:space="0" w:color="auto"/>
          </w:divBdr>
        </w:div>
        <w:div w:id="884367611">
          <w:marLeft w:val="0"/>
          <w:marRight w:val="0"/>
          <w:marTop w:val="0"/>
          <w:marBottom w:val="0"/>
          <w:divBdr>
            <w:top w:val="none" w:sz="0" w:space="0" w:color="auto"/>
            <w:left w:val="none" w:sz="0" w:space="0" w:color="auto"/>
            <w:bottom w:val="none" w:sz="0" w:space="0" w:color="auto"/>
            <w:right w:val="none" w:sz="0" w:space="0" w:color="auto"/>
          </w:divBdr>
        </w:div>
        <w:div w:id="910696403">
          <w:marLeft w:val="0"/>
          <w:marRight w:val="0"/>
          <w:marTop w:val="0"/>
          <w:marBottom w:val="0"/>
          <w:divBdr>
            <w:top w:val="none" w:sz="0" w:space="0" w:color="auto"/>
            <w:left w:val="none" w:sz="0" w:space="0" w:color="auto"/>
            <w:bottom w:val="none" w:sz="0" w:space="0" w:color="auto"/>
            <w:right w:val="none" w:sz="0" w:space="0" w:color="auto"/>
          </w:divBdr>
        </w:div>
        <w:div w:id="935096680">
          <w:marLeft w:val="0"/>
          <w:marRight w:val="0"/>
          <w:marTop w:val="0"/>
          <w:marBottom w:val="0"/>
          <w:divBdr>
            <w:top w:val="none" w:sz="0" w:space="0" w:color="auto"/>
            <w:left w:val="none" w:sz="0" w:space="0" w:color="auto"/>
            <w:bottom w:val="none" w:sz="0" w:space="0" w:color="auto"/>
            <w:right w:val="none" w:sz="0" w:space="0" w:color="auto"/>
          </w:divBdr>
        </w:div>
        <w:div w:id="956378141">
          <w:marLeft w:val="0"/>
          <w:marRight w:val="0"/>
          <w:marTop w:val="0"/>
          <w:marBottom w:val="0"/>
          <w:divBdr>
            <w:top w:val="none" w:sz="0" w:space="0" w:color="auto"/>
            <w:left w:val="none" w:sz="0" w:space="0" w:color="auto"/>
            <w:bottom w:val="none" w:sz="0" w:space="0" w:color="auto"/>
            <w:right w:val="none" w:sz="0" w:space="0" w:color="auto"/>
          </w:divBdr>
        </w:div>
        <w:div w:id="1093740847">
          <w:marLeft w:val="0"/>
          <w:marRight w:val="0"/>
          <w:marTop w:val="0"/>
          <w:marBottom w:val="0"/>
          <w:divBdr>
            <w:top w:val="none" w:sz="0" w:space="0" w:color="auto"/>
            <w:left w:val="none" w:sz="0" w:space="0" w:color="auto"/>
            <w:bottom w:val="none" w:sz="0" w:space="0" w:color="auto"/>
            <w:right w:val="none" w:sz="0" w:space="0" w:color="auto"/>
          </w:divBdr>
        </w:div>
        <w:div w:id="1094979093">
          <w:marLeft w:val="0"/>
          <w:marRight w:val="0"/>
          <w:marTop w:val="0"/>
          <w:marBottom w:val="0"/>
          <w:divBdr>
            <w:top w:val="none" w:sz="0" w:space="0" w:color="auto"/>
            <w:left w:val="none" w:sz="0" w:space="0" w:color="auto"/>
            <w:bottom w:val="none" w:sz="0" w:space="0" w:color="auto"/>
            <w:right w:val="none" w:sz="0" w:space="0" w:color="auto"/>
          </w:divBdr>
        </w:div>
        <w:div w:id="1100638243">
          <w:marLeft w:val="0"/>
          <w:marRight w:val="0"/>
          <w:marTop w:val="0"/>
          <w:marBottom w:val="0"/>
          <w:divBdr>
            <w:top w:val="none" w:sz="0" w:space="0" w:color="auto"/>
            <w:left w:val="none" w:sz="0" w:space="0" w:color="auto"/>
            <w:bottom w:val="none" w:sz="0" w:space="0" w:color="auto"/>
            <w:right w:val="none" w:sz="0" w:space="0" w:color="auto"/>
          </w:divBdr>
        </w:div>
        <w:div w:id="1102145081">
          <w:marLeft w:val="0"/>
          <w:marRight w:val="0"/>
          <w:marTop w:val="0"/>
          <w:marBottom w:val="0"/>
          <w:divBdr>
            <w:top w:val="none" w:sz="0" w:space="0" w:color="auto"/>
            <w:left w:val="none" w:sz="0" w:space="0" w:color="auto"/>
            <w:bottom w:val="none" w:sz="0" w:space="0" w:color="auto"/>
            <w:right w:val="none" w:sz="0" w:space="0" w:color="auto"/>
          </w:divBdr>
        </w:div>
        <w:div w:id="1176380772">
          <w:marLeft w:val="0"/>
          <w:marRight w:val="0"/>
          <w:marTop w:val="0"/>
          <w:marBottom w:val="0"/>
          <w:divBdr>
            <w:top w:val="none" w:sz="0" w:space="0" w:color="auto"/>
            <w:left w:val="none" w:sz="0" w:space="0" w:color="auto"/>
            <w:bottom w:val="none" w:sz="0" w:space="0" w:color="auto"/>
            <w:right w:val="none" w:sz="0" w:space="0" w:color="auto"/>
          </w:divBdr>
        </w:div>
        <w:div w:id="1201089353">
          <w:marLeft w:val="0"/>
          <w:marRight w:val="0"/>
          <w:marTop w:val="0"/>
          <w:marBottom w:val="0"/>
          <w:divBdr>
            <w:top w:val="none" w:sz="0" w:space="0" w:color="auto"/>
            <w:left w:val="none" w:sz="0" w:space="0" w:color="auto"/>
            <w:bottom w:val="none" w:sz="0" w:space="0" w:color="auto"/>
            <w:right w:val="none" w:sz="0" w:space="0" w:color="auto"/>
          </w:divBdr>
        </w:div>
        <w:div w:id="1203664338">
          <w:marLeft w:val="0"/>
          <w:marRight w:val="0"/>
          <w:marTop w:val="0"/>
          <w:marBottom w:val="0"/>
          <w:divBdr>
            <w:top w:val="none" w:sz="0" w:space="0" w:color="auto"/>
            <w:left w:val="none" w:sz="0" w:space="0" w:color="auto"/>
            <w:bottom w:val="none" w:sz="0" w:space="0" w:color="auto"/>
            <w:right w:val="none" w:sz="0" w:space="0" w:color="auto"/>
          </w:divBdr>
        </w:div>
        <w:div w:id="1235697892">
          <w:marLeft w:val="0"/>
          <w:marRight w:val="0"/>
          <w:marTop w:val="0"/>
          <w:marBottom w:val="0"/>
          <w:divBdr>
            <w:top w:val="none" w:sz="0" w:space="0" w:color="auto"/>
            <w:left w:val="none" w:sz="0" w:space="0" w:color="auto"/>
            <w:bottom w:val="none" w:sz="0" w:space="0" w:color="auto"/>
            <w:right w:val="none" w:sz="0" w:space="0" w:color="auto"/>
          </w:divBdr>
        </w:div>
        <w:div w:id="1258904913">
          <w:marLeft w:val="0"/>
          <w:marRight w:val="0"/>
          <w:marTop w:val="0"/>
          <w:marBottom w:val="0"/>
          <w:divBdr>
            <w:top w:val="none" w:sz="0" w:space="0" w:color="auto"/>
            <w:left w:val="none" w:sz="0" w:space="0" w:color="auto"/>
            <w:bottom w:val="none" w:sz="0" w:space="0" w:color="auto"/>
            <w:right w:val="none" w:sz="0" w:space="0" w:color="auto"/>
          </w:divBdr>
        </w:div>
        <w:div w:id="1272250918">
          <w:marLeft w:val="0"/>
          <w:marRight w:val="0"/>
          <w:marTop w:val="0"/>
          <w:marBottom w:val="0"/>
          <w:divBdr>
            <w:top w:val="none" w:sz="0" w:space="0" w:color="auto"/>
            <w:left w:val="none" w:sz="0" w:space="0" w:color="auto"/>
            <w:bottom w:val="none" w:sz="0" w:space="0" w:color="auto"/>
            <w:right w:val="none" w:sz="0" w:space="0" w:color="auto"/>
          </w:divBdr>
        </w:div>
        <w:div w:id="1291934322">
          <w:marLeft w:val="0"/>
          <w:marRight w:val="0"/>
          <w:marTop w:val="0"/>
          <w:marBottom w:val="0"/>
          <w:divBdr>
            <w:top w:val="none" w:sz="0" w:space="0" w:color="auto"/>
            <w:left w:val="none" w:sz="0" w:space="0" w:color="auto"/>
            <w:bottom w:val="none" w:sz="0" w:space="0" w:color="auto"/>
            <w:right w:val="none" w:sz="0" w:space="0" w:color="auto"/>
          </w:divBdr>
        </w:div>
        <w:div w:id="1326130872">
          <w:marLeft w:val="0"/>
          <w:marRight w:val="0"/>
          <w:marTop w:val="0"/>
          <w:marBottom w:val="0"/>
          <w:divBdr>
            <w:top w:val="none" w:sz="0" w:space="0" w:color="auto"/>
            <w:left w:val="none" w:sz="0" w:space="0" w:color="auto"/>
            <w:bottom w:val="none" w:sz="0" w:space="0" w:color="auto"/>
            <w:right w:val="none" w:sz="0" w:space="0" w:color="auto"/>
          </w:divBdr>
        </w:div>
        <w:div w:id="1373074430">
          <w:marLeft w:val="0"/>
          <w:marRight w:val="0"/>
          <w:marTop w:val="0"/>
          <w:marBottom w:val="0"/>
          <w:divBdr>
            <w:top w:val="none" w:sz="0" w:space="0" w:color="auto"/>
            <w:left w:val="none" w:sz="0" w:space="0" w:color="auto"/>
            <w:bottom w:val="none" w:sz="0" w:space="0" w:color="auto"/>
            <w:right w:val="none" w:sz="0" w:space="0" w:color="auto"/>
          </w:divBdr>
        </w:div>
        <w:div w:id="1399553530">
          <w:marLeft w:val="0"/>
          <w:marRight w:val="0"/>
          <w:marTop w:val="0"/>
          <w:marBottom w:val="0"/>
          <w:divBdr>
            <w:top w:val="none" w:sz="0" w:space="0" w:color="auto"/>
            <w:left w:val="none" w:sz="0" w:space="0" w:color="auto"/>
            <w:bottom w:val="none" w:sz="0" w:space="0" w:color="auto"/>
            <w:right w:val="none" w:sz="0" w:space="0" w:color="auto"/>
          </w:divBdr>
        </w:div>
        <w:div w:id="1428648040">
          <w:marLeft w:val="0"/>
          <w:marRight w:val="0"/>
          <w:marTop w:val="0"/>
          <w:marBottom w:val="0"/>
          <w:divBdr>
            <w:top w:val="none" w:sz="0" w:space="0" w:color="auto"/>
            <w:left w:val="none" w:sz="0" w:space="0" w:color="auto"/>
            <w:bottom w:val="none" w:sz="0" w:space="0" w:color="auto"/>
            <w:right w:val="none" w:sz="0" w:space="0" w:color="auto"/>
          </w:divBdr>
        </w:div>
        <w:div w:id="1492597332">
          <w:marLeft w:val="0"/>
          <w:marRight w:val="0"/>
          <w:marTop w:val="0"/>
          <w:marBottom w:val="0"/>
          <w:divBdr>
            <w:top w:val="none" w:sz="0" w:space="0" w:color="auto"/>
            <w:left w:val="none" w:sz="0" w:space="0" w:color="auto"/>
            <w:bottom w:val="none" w:sz="0" w:space="0" w:color="auto"/>
            <w:right w:val="none" w:sz="0" w:space="0" w:color="auto"/>
          </w:divBdr>
        </w:div>
        <w:div w:id="1507549648">
          <w:marLeft w:val="0"/>
          <w:marRight w:val="0"/>
          <w:marTop w:val="0"/>
          <w:marBottom w:val="0"/>
          <w:divBdr>
            <w:top w:val="none" w:sz="0" w:space="0" w:color="auto"/>
            <w:left w:val="none" w:sz="0" w:space="0" w:color="auto"/>
            <w:bottom w:val="none" w:sz="0" w:space="0" w:color="auto"/>
            <w:right w:val="none" w:sz="0" w:space="0" w:color="auto"/>
          </w:divBdr>
        </w:div>
        <w:div w:id="1763792707">
          <w:marLeft w:val="0"/>
          <w:marRight w:val="0"/>
          <w:marTop w:val="0"/>
          <w:marBottom w:val="0"/>
          <w:divBdr>
            <w:top w:val="none" w:sz="0" w:space="0" w:color="auto"/>
            <w:left w:val="none" w:sz="0" w:space="0" w:color="auto"/>
            <w:bottom w:val="none" w:sz="0" w:space="0" w:color="auto"/>
            <w:right w:val="none" w:sz="0" w:space="0" w:color="auto"/>
          </w:divBdr>
        </w:div>
        <w:div w:id="1781097075">
          <w:marLeft w:val="0"/>
          <w:marRight w:val="0"/>
          <w:marTop w:val="0"/>
          <w:marBottom w:val="0"/>
          <w:divBdr>
            <w:top w:val="none" w:sz="0" w:space="0" w:color="auto"/>
            <w:left w:val="none" w:sz="0" w:space="0" w:color="auto"/>
            <w:bottom w:val="none" w:sz="0" w:space="0" w:color="auto"/>
            <w:right w:val="none" w:sz="0" w:space="0" w:color="auto"/>
          </w:divBdr>
        </w:div>
        <w:div w:id="1828327257">
          <w:marLeft w:val="0"/>
          <w:marRight w:val="0"/>
          <w:marTop w:val="0"/>
          <w:marBottom w:val="0"/>
          <w:divBdr>
            <w:top w:val="none" w:sz="0" w:space="0" w:color="auto"/>
            <w:left w:val="none" w:sz="0" w:space="0" w:color="auto"/>
            <w:bottom w:val="none" w:sz="0" w:space="0" w:color="auto"/>
            <w:right w:val="none" w:sz="0" w:space="0" w:color="auto"/>
          </w:divBdr>
        </w:div>
        <w:div w:id="1869560509">
          <w:marLeft w:val="0"/>
          <w:marRight w:val="0"/>
          <w:marTop w:val="0"/>
          <w:marBottom w:val="0"/>
          <w:divBdr>
            <w:top w:val="none" w:sz="0" w:space="0" w:color="auto"/>
            <w:left w:val="none" w:sz="0" w:space="0" w:color="auto"/>
            <w:bottom w:val="none" w:sz="0" w:space="0" w:color="auto"/>
            <w:right w:val="none" w:sz="0" w:space="0" w:color="auto"/>
          </w:divBdr>
        </w:div>
        <w:div w:id="1928998782">
          <w:marLeft w:val="0"/>
          <w:marRight w:val="0"/>
          <w:marTop w:val="0"/>
          <w:marBottom w:val="0"/>
          <w:divBdr>
            <w:top w:val="none" w:sz="0" w:space="0" w:color="auto"/>
            <w:left w:val="none" w:sz="0" w:space="0" w:color="auto"/>
            <w:bottom w:val="none" w:sz="0" w:space="0" w:color="auto"/>
            <w:right w:val="none" w:sz="0" w:space="0" w:color="auto"/>
          </w:divBdr>
        </w:div>
        <w:div w:id="2027511965">
          <w:marLeft w:val="0"/>
          <w:marRight w:val="0"/>
          <w:marTop w:val="0"/>
          <w:marBottom w:val="0"/>
          <w:divBdr>
            <w:top w:val="none" w:sz="0" w:space="0" w:color="auto"/>
            <w:left w:val="none" w:sz="0" w:space="0" w:color="auto"/>
            <w:bottom w:val="none" w:sz="0" w:space="0" w:color="auto"/>
            <w:right w:val="none" w:sz="0" w:space="0" w:color="auto"/>
          </w:divBdr>
        </w:div>
        <w:div w:id="2060938141">
          <w:marLeft w:val="0"/>
          <w:marRight w:val="0"/>
          <w:marTop w:val="0"/>
          <w:marBottom w:val="0"/>
          <w:divBdr>
            <w:top w:val="none" w:sz="0" w:space="0" w:color="auto"/>
            <w:left w:val="none" w:sz="0" w:space="0" w:color="auto"/>
            <w:bottom w:val="none" w:sz="0" w:space="0" w:color="auto"/>
            <w:right w:val="none" w:sz="0" w:space="0" w:color="auto"/>
          </w:divBdr>
        </w:div>
        <w:div w:id="2123113573">
          <w:marLeft w:val="0"/>
          <w:marRight w:val="0"/>
          <w:marTop w:val="0"/>
          <w:marBottom w:val="0"/>
          <w:divBdr>
            <w:top w:val="none" w:sz="0" w:space="0" w:color="auto"/>
            <w:left w:val="none" w:sz="0" w:space="0" w:color="auto"/>
            <w:bottom w:val="none" w:sz="0" w:space="0" w:color="auto"/>
            <w:right w:val="none" w:sz="0" w:space="0" w:color="auto"/>
          </w:divBdr>
        </w:div>
      </w:divsChild>
    </w:div>
    <w:div w:id="1056466801">
      <w:bodyDiv w:val="1"/>
      <w:marLeft w:val="0"/>
      <w:marRight w:val="0"/>
      <w:marTop w:val="0"/>
      <w:marBottom w:val="0"/>
      <w:divBdr>
        <w:top w:val="none" w:sz="0" w:space="0" w:color="auto"/>
        <w:left w:val="none" w:sz="0" w:space="0" w:color="auto"/>
        <w:bottom w:val="none" w:sz="0" w:space="0" w:color="auto"/>
        <w:right w:val="none" w:sz="0" w:space="0" w:color="auto"/>
      </w:divBdr>
    </w:div>
    <w:div w:id="1131899453">
      <w:bodyDiv w:val="1"/>
      <w:marLeft w:val="0"/>
      <w:marRight w:val="0"/>
      <w:marTop w:val="0"/>
      <w:marBottom w:val="0"/>
      <w:divBdr>
        <w:top w:val="none" w:sz="0" w:space="0" w:color="auto"/>
        <w:left w:val="none" w:sz="0" w:space="0" w:color="auto"/>
        <w:bottom w:val="none" w:sz="0" w:space="0" w:color="auto"/>
        <w:right w:val="none" w:sz="0" w:space="0" w:color="auto"/>
      </w:divBdr>
    </w:div>
    <w:div w:id="1134758343">
      <w:bodyDiv w:val="1"/>
      <w:marLeft w:val="0"/>
      <w:marRight w:val="0"/>
      <w:marTop w:val="0"/>
      <w:marBottom w:val="0"/>
      <w:divBdr>
        <w:top w:val="none" w:sz="0" w:space="0" w:color="auto"/>
        <w:left w:val="none" w:sz="0" w:space="0" w:color="auto"/>
        <w:bottom w:val="none" w:sz="0" w:space="0" w:color="auto"/>
        <w:right w:val="none" w:sz="0" w:space="0" w:color="auto"/>
      </w:divBdr>
      <w:divsChild>
        <w:div w:id="200364179">
          <w:marLeft w:val="0"/>
          <w:marRight w:val="0"/>
          <w:marTop w:val="0"/>
          <w:marBottom w:val="0"/>
          <w:divBdr>
            <w:top w:val="none" w:sz="0" w:space="0" w:color="auto"/>
            <w:left w:val="none" w:sz="0" w:space="0" w:color="auto"/>
            <w:bottom w:val="none" w:sz="0" w:space="0" w:color="auto"/>
            <w:right w:val="none" w:sz="0" w:space="0" w:color="auto"/>
          </w:divBdr>
          <w:divsChild>
            <w:div w:id="551771141">
              <w:marLeft w:val="0"/>
              <w:marRight w:val="0"/>
              <w:marTop w:val="0"/>
              <w:marBottom w:val="0"/>
              <w:divBdr>
                <w:top w:val="none" w:sz="0" w:space="0" w:color="auto"/>
                <w:left w:val="none" w:sz="0" w:space="0" w:color="auto"/>
                <w:bottom w:val="none" w:sz="0" w:space="0" w:color="auto"/>
                <w:right w:val="none" w:sz="0" w:space="0" w:color="auto"/>
              </w:divBdr>
            </w:div>
            <w:div w:id="663125304">
              <w:marLeft w:val="0"/>
              <w:marRight w:val="0"/>
              <w:marTop w:val="0"/>
              <w:marBottom w:val="0"/>
              <w:divBdr>
                <w:top w:val="none" w:sz="0" w:space="0" w:color="auto"/>
                <w:left w:val="none" w:sz="0" w:space="0" w:color="auto"/>
                <w:bottom w:val="none" w:sz="0" w:space="0" w:color="auto"/>
                <w:right w:val="none" w:sz="0" w:space="0" w:color="auto"/>
              </w:divBdr>
            </w:div>
            <w:div w:id="811408990">
              <w:marLeft w:val="0"/>
              <w:marRight w:val="0"/>
              <w:marTop w:val="0"/>
              <w:marBottom w:val="0"/>
              <w:divBdr>
                <w:top w:val="none" w:sz="0" w:space="0" w:color="auto"/>
                <w:left w:val="none" w:sz="0" w:space="0" w:color="auto"/>
                <w:bottom w:val="none" w:sz="0" w:space="0" w:color="auto"/>
                <w:right w:val="none" w:sz="0" w:space="0" w:color="auto"/>
              </w:divBdr>
            </w:div>
            <w:div w:id="946962333">
              <w:marLeft w:val="0"/>
              <w:marRight w:val="0"/>
              <w:marTop w:val="0"/>
              <w:marBottom w:val="0"/>
              <w:divBdr>
                <w:top w:val="none" w:sz="0" w:space="0" w:color="auto"/>
                <w:left w:val="none" w:sz="0" w:space="0" w:color="auto"/>
                <w:bottom w:val="none" w:sz="0" w:space="0" w:color="auto"/>
                <w:right w:val="none" w:sz="0" w:space="0" w:color="auto"/>
              </w:divBdr>
            </w:div>
            <w:div w:id="1147890915">
              <w:marLeft w:val="0"/>
              <w:marRight w:val="0"/>
              <w:marTop w:val="0"/>
              <w:marBottom w:val="0"/>
              <w:divBdr>
                <w:top w:val="none" w:sz="0" w:space="0" w:color="auto"/>
                <w:left w:val="none" w:sz="0" w:space="0" w:color="auto"/>
                <w:bottom w:val="none" w:sz="0" w:space="0" w:color="auto"/>
                <w:right w:val="none" w:sz="0" w:space="0" w:color="auto"/>
              </w:divBdr>
            </w:div>
            <w:div w:id="1427190390">
              <w:marLeft w:val="0"/>
              <w:marRight w:val="0"/>
              <w:marTop w:val="0"/>
              <w:marBottom w:val="0"/>
              <w:divBdr>
                <w:top w:val="none" w:sz="0" w:space="0" w:color="auto"/>
                <w:left w:val="none" w:sz="0" w:space="0" w:color="auto"/>
                <w:bottom w:val="none" w:sz="0" w:space="0" w:color="auto"/>
                <w:right w:val="none" w:sz="0" w:space="0" w:color="auto"/>
              </w:divBdr>
            </w:div>
            <w:div w:id="1436435303">
              <w:marLeft w:val="0"/>
              <w:marRight w:val="0"/>
              <w:marTop w:val="0"/>
              <w:marBottom w:val="0"/>
              <w:divBdr>
                <w:top w:val="none" w:sz="0" w:space="0" w:color="auto"/>
                <w:left w:val="none" w:sz="0" w:space="0" w:color="auto"/>
                <w:bottom w:val="none" w:sz="0" w:space="0" w:color="auto"/>
                <w:right w:val="none" w:sz="0" w:space="0" w:color="auto"/>
              </w:divBdr>
            </w:div>
            <w:div w:id="1448423420">
              <w:marLeft w:val="0"/>
              <w:marRight w:val="0"/>
              <w:marTop w:val="0"/>
              <w:marBottom w:val="0"/>
              <w:divBdr>
                <w:top w:val="none" w:sz="0" w:space="0" w:color="auto"/>
                <w:left w:val="none" w:sz="0" w:space="0" w:color="auto"/>
                <w:bottom w:val="none" w:sz="0" w:space="0" w:color="auto"/>
                <w:right w:val="none" w:sz="0" w:space="0" w:color="auto"/>
              </w:divBdr>
            </w:div>
            <w:div w:id="1627656932">
              <w:marLeft w:val="0"/>
              <w:marRight w:val="0"/>
              <w:marTop w:val="0"/>
              <w:marBottom w:val="0"/>
              <w:divBdr>
                <w:top w:val="none" w:sz="0" w:space="0" w:color="auto"/>
                <w:left w:val="none" w:sz="0" w:space="0" w:color="auto"/>
                <w:bottom w:val="none" w:sz="0" w:space="0" w:color="auto"/>
                <w:right w:val="none" w:sz="0" w:space="0" w:color="auto"/>
              </w:divBdr>
            </w:div>
            <w:div w:id="1720090571">
              <w:marLeft w:val="0"/>
              <w:marRight w:val="0"/>
              <w:marTop w:val="0"/>
              <w:marBottom w:val="0"/>
              <w:divBdr>
                <w:top w:val="none" w:sz="0" w:space="0" w:color="auto"/>
                <w:left w:val="none" w:sz="0" w:space="0" w:color="auto"/>
                <w:bottom w:val="none" w:sz="0" w:space="0" w:color="auto"/>
                <w:right w:val="none" w:sz="0" w:space="0" w:color="auto"/>
              </w:divBdr>
            </w:div>
            <w:div w:id="1762482728">
              <w:marLeft w:val="0"/>
              <w:marRight w:val="0"/>
              <w:marTop w:val="0"/>
              <w:marBottom w:val="0"/>
              <w:divBdr>
                <w:top w:val="none" w:sz="0" w:space="0" w:color="auto"/>
                <w:left w:val="none" w:sz="0" w:space="0" w:color="auto"/>
                <w:bottom w:val="none" w:sz="0" w:space="0" w:color="auto"/>
                <w:right w:val="none" w:sz="0" w:space="0" w:color="auto"/>
              </w:divBdr>
            </w:div>
            <w:div w:id="1784690444">
              <w:marLeft w:val="0"/>
              <w:marRight w:val="0"/>
              <w:marTop w:val="0"/>
              <w:marBottom w:val="0"/>
              <w:divBdr>
                <w:top w:val="none" w:sz="0" w:space="0" w:color="auto"/>
                <w:left w:val="none" w:sz="0" w:space="0" w:color="auto"/>
                <w:bottom w:val="none" w:sz="0" w:space="0" w:color="auto"/>
                <w:right w:val="none" w:sz="0" w:space="0" w:color="auto"/>
              </w:divBdr>
            </w:div>
            <w:div w:id="2005666303">
              <w:marLeft w:val="0"/>
              <w:marRight w:val="0"/>
              <w:marTop w:val="0"/>
              <w:marBottom w:val="0"/>
              <w:divBdr>
                <w:top w:val="none" w:sz="0" w:space="0" w:color="auto"/>
                <w:left w:val="none" w:sz="0" w:space="0" w:color="auto"/>
                <w:bottom w:val="none" w:sz="0" w:space="0" w:color="auto"/>
                <w:right w:val="none" w:sz="0" w:space="0" w:color="auto"/>
              </w:divBdr>
            </w:div>
            <w:div w:id="2095972886">
              <w:marLeft w:val="0"/>
              <w:marRight w:val="0"/>
              <w:marTop w:val="0"/>
              <w:marBottom w:val="0"/>
              <w:divBdr>
                <w:top w:val="none" w:sz="0" w:space="0" w:color="auto"/>
                <w:left w:val="none" w:sz="0" w:space="0" w:color="auto"/>
                <w:bottom w:val="none" w:sz="0" w:space="0" w:color="auto"/>
                <w:right w:val="none" w:sz="0" w:space="0" w:color="auto"/>
              </w:divBdr>
            </w:div>
          </w:divsChild>
        </w:div>
        <w:div w:id="1028019358">
          <w:marLeft w:val="0"/>
          <w:marRight w:val="0"/>
          <w:marTop w:val="0"/>
          <w:marBottom w:val="0"/>
          <w:divBdr>
            <w:top w:val="none" w:sz="0" w:space="0" w:color="auto"/>
            <w:left w:val="none" w:sz="0" w:space="0" w:color="auto"/>
            <w:bottom w:val="none" w:sz="0" w:space="0" w:color="auto"/>
            <w:right w:val="none" w:sz="0" w:space="0" w:color="auto"/>
          </w:divBdr>
        </w:div>
        <w:div w:id="1137603620">
          <w:marLeft w:val="0"/>
          <w:marRight w:val="0"/>
          <w:marTop w:val="0"/>
          <w:marBottom w:val="0"/>
          <w:divBdr>
            <w:top w:val="none" w:sz="0" w:space="0" w:color="auto"/>
            <w:left w:val="none" w:sz="0" w:space="0" w:color="auto"/>
            <w:bottom w:val="none" w:sz="0" w:space="0" w:color="auto"/>
            <w:right w:val="none" w:sz="0" w:space="0" w:color="auto"/>
          </w:divBdr>
        </w:div>
      </w:divsChild>
    </w:div>
    <w:div w:id="1176578465">
      <w:bodyDiv w:val="1"/>
      <w:marLeft w:val="0"/>
      <w:marRight w:val="0"/>
      <w:marTop w:val="0"/>
      <w:marBottom w:val="0"/>
      <w:divBdr>
        <w:top w:val="none" w:sz="0" w:space="0" w:color="auto"/>
        <w:left w:val="none" w:sz="0" w:space="0" w:color="auto"/>
        <w:bottom w:val="none" w:sz="0" w:space="0" w:color="auto"/>
        <w:right w:val="none" w:sz="0" w:space="0" w:color="auto"/>
      </w:divBdr>
      <w:divsChild>
        <w:div w:id="257446049">
          <w:marLeft w:val="0"/>
          <w:marRight w:val="0"/>
          <w:marTop w:val="0"/>
          <w:marBottom w:val="0"/>
          <w:divBdr>
            <w:top w:val="none" w:sz="0" w:space="0" w:color="auto"/>
            <w:left w:val="none" w:sz="0" w:space="0" w:color="auto"/>
            <w:bottom w:val="none" w:sz="0" w:space="0" w:color="auto"/>
            <w:right w:val="none" w:sz="0" w:space="0" w:color="auto"/>
          </w:divBdr>
          <w:divsChild>
            <w:div w:id="509759964">
              <w:marLeft w:val="0"/>
              <w:marRight w:val="0"/>
              <w:marTop w:val="0"/>
              <w:marBottom w:val="0"/>
              <w:divBdr>
                <w:top w:val="none" w:sz="0" w:space="0" w:color="auto"/>
                <w:left w:val="none" w:sz="0" w:space="0" w:color="auto"/>
                <w:bottom w:val="none" w:sz="0" w:space="0" w:color="auto"/>
                <w:right w:val="none" w:sz="0" w:space="0" w:color="auto"/>
              </w:divBdr>
              <w:divsChild>
                <w:div w:id="1391727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003921">
      <w:bodyDiv w:val="1"/>
      <w:marLeft w:val="0"/>
      <w:marRight w:val="0"/>
      <w:marTop w:val="0"/>
      <w:marBottom w:val="0"/>
      <w:divBdr>
        <w:top w:val="none" w:sz="0" w:space="0" w:color="auto"/>
        <w:left w:val="none" w:sz="0" w:space="0" w:color="auto"/>
        <w:bottom w:val="none" w:sz="0" w:space="0" w:color="auto"/>
        <w:right w:val="none" w:sz="0" w:space="0" w:color="auto"/>
      </w:divBdr>
      <w:divsChild>
        <w:div w:id="334965816">
          <w:marLeft w:val="0"/>
          <w:marRight w:val="0"/>
          <w:marTop w:val="0"/>
          <w:marBottom w:val="0"/>
          <w:divBdr>
            <w:top w:val="none" w:sz="0" w:space="0" w:color="auto"/>
            <w:left w:val="none" w:sz="0" w:space="0" w:color="auto"/>
            <w:bottom w:val="none" w:sz="0" w:space="0" w:color="auto"/>
            <w:right w:val="none" w:sz="0" w:space="0" w:color="auto"/>
          </w:divBdr>
        </w:div>
        <w:div w:id="497815398">
          <w:marLeft w:val="0"/>
          <w:marRight w:val="0"/>
          <w:marTop w:val="0"/>
          <w:marBottom w:val="0"/>
          <w:divBdr>
            <w:top w:val="none" w:sz="0" w:space="0" w:color="auto"/>
            <w:left w:val="none" w:sz="0" w:space="0" w:color="auto"/>
            <w:bottom w:val="none" w:sz="0" w:space="0" w:color="auto"/>
            <w:right w:val="none" w:sz="0" w:space="0" w:color="auto"/>
          </w:divBdr>
        </w:div>
        <w:div w:id="505096417">
          <w:marLeft w:val="0"/>
          <w:marRight w:val="0"/>
          <w:marTop w:val="0"/>
          <w:marBottom w:val="0"/>
          <w:divBdr>
            <w:top w:val="none" w:sz="0" w:space="0" w:color="auto"/>
            <w:left w:val="none" w:sz="0" w:space="0" w:color="auto"/>
            <w:bottom w:val="none" w:sz="0" w:space="0" w:color="auto"/>
            <w:right w:val="none" w:sz="0" w:space="0" w:color="auto"/>
          </w:divBdr>
        </w:div>
        <w:div w:id="1259758186">
          <w:marLeft w:val="0"/>
          <w:marRight w:val="0"/>
          <w:marTop w:val="0"/>
          <w:marBottom w:val="0"/>
          <w:divBdr>
            <w:top w:val="none" w:sz="0" w:space="0" w:color="auto"/>
            <w:left w:val="none" w:sz="0" w:space="0" w:color="auto"/>
            <w:bottom w:val="none" w:sz="0" w:space="0" w:color="auto"/>
            <w:right w:val="none" w:sz="0" w:space="0" w:color="auto"/>
          </w:divBdr>
        </w:div>
        <w:div w:id="1691106619">
          <w:marLeft w:val="0"/>
          <w:marRight w:val="0"/>
          <w:marTop w:val="0"/>
          <w:marBottom w:val="0"/>
          <w:divBdr>
            <w:top w:val="none" w:sz="0" w:space="0" w:color="auto"/>
            <w:left w:val="none" w:sz="0" w:space="0" w:color="auto"/>
            <w:bottom w:val="none" w:sz="0" w:space="0" w:color="auto"/>
            <w:right w:val="none" w:sz="0" w:space="0" w:color="auto"/>
          </w:divBdr>
        </w:div>
        <w:div w:id="2111045901">
          <w:marLeft w:val="0"/>
          <w:marRight w:val="0"/>
          <w:marTop w:val="0"/>
          <w:marBottom w:val="0"/>
          <w:divBdr>
            <w:top w:val="none" w:sz="0" w:space="0" w:color="auto"/>
            <w:left w:val="none" w:sz="0" w:space="0" w:color="auto"/>
            <w:bottom w:val="none" w:sz="0" w:space="0" w:color="auto"/>
            <w:right w:val="none" w:sz="0" w:space="0" w:color="auto"/>
          </w:divBdr>
        </w:div>
      </w:divsChild>
    </w:div>
    <w:div w:id="1249313473">
      <w:bodyDiv w:val="1"/>
      <w:marLeft w:val="0"/>
      <w:marRight w:val="0"/>
      <w:marTop w:val="0"/>
      <w:marBottom w:val="0"/>
      <w:divBdr>
        <w:top w:val="none" w:sz="0" w:space="0" w:color="auto"/>
        <w:left w:val="none" w:sz="0" w:space="0" w:color="auto"/>
        <w:bottom w:val="none" w:sz="0" w:space="0" w:color="auto"/>
        <w:right w:val="none" w:sz="0" w:space="0" w:color="auto"/>
      </w:divBdr>
    </w:div>
    <w:div w:id="1253196777">
      <w:bodyDiv w:val="1"/>
      <w:marLeft w:val="0"/>
      <w:marRight w:val="0"/>
      <w:marTop w:val="0"/>
      <w:marBottom w:val="0"/>
      <w:divBdr>
        <w:top w:val="none" w:sz="0" w:space="0" w:color="auto"/>
        <w:left w:val="none" w:sz="0" w:space="0" w:color="auto"/>
        <w:bottom w:val="none" w:sz="0" w:space="0" w:color="auto"/>
        <w:right w:val="none" w:sz="0" w:space="0" w:color="auto"/>
      </w:divBdr>
      <w:divsChild>
        <w:div w:id="371729502">
          <w:marLeft w:val="0"/>
          <w:marRight w:val="0"/>
          <w:marTop w:val="0"/>
          <w:marBottom w:val="0"/>
          <w:divBdr>
            <w:top w:val="none" w:sz="0" w:space="0" w:color="auto"/>
            <w:left w:val="none" w:sz="0" w:space="0" w:color="auto"/>
            <w:bottom w:val="none" w:sz="0" w:space="0" w:color="auto"/>
            <w:right w:val="none" w:sz="0" w:space="0" w:color="auto"/>
          </w:divBdr>
          <w:divsChild>
            <w:div w:id="682440188">
              <w:marLeft w:val="0"/>
              <w:marRight w:val="0"/>
              <w:marTop w:val="0"/>
              <w:marBottom w:val="0"/>
              <w:divBdr>
                <w:top w:val="none" w:sz="0" w:space="0" w:color="auto"/>
                <w:left w:val="none" w:sz="0" w:space="0" w:color="auto"/>
                <w:bottom w:val="none" w:sz="0" w:space="0" w:color="auto"/>
                <w:right w:val="none" w:sz="0" w:space="0" w:color="auto"/>
              </w:divBdr>
              <w:divsChild>
                <w:div w:id="641738876">
                  <w:marLeft w:val="0"/>
                  <w:marRight w:val="0"/>
                  <w:marTop w:val="0"/>
                  <w:marBottom w:val="0"/>
                  <w:divBdr>
                    <w:top w:val="none" w:sz="0" w:space="0" w:color="auto"/>
                    <w:left w:val="none" w:sz="0" w:space="0" w:color="auto"/>
                    <w:bottom w:val="none" w:sz="0" w:space="0" w:color="auto"/>
                    <w:right w:val="none" w:sz="0" w:space="0" w:color="auto"/>
                  </w:divBdr>
                  <w:divsChild>
                    <w:div w:id="873496272">
                      <w:marLeft w:val="0"/>
                      <w:marRight w:val="0"/>
                      <w:marTop w:val="0"/>
                      <w:marBottom w:val="0"/>
                      <w:divBdr>
                        <w:top w:val="none" w:sz="0" w:space="0" w:color="auto"/>
                        <w:left w:val="none" w:sz="0" w:space="0" w:color="auto"/>
                        <w:bottom w:val="none" w:sz="0" w:space="0" w:color="auto"/>
                        <w:right w:val="none" w:sz="0" w:space="0" w:color="auto"/>
                      </w:divBdr>
                      <w:divsChild>
                        <w:div w:id="65340721">
                          <w:marLeft w:val="0"/>
                          <w:marRight w:val="0"/>
                          <w:marTop w:val="0"/>
                          <w:marBottom w:val="0"/>
                          <w:divBdr>
                            <w:top w:val="none" w:sz="0" w:space="0" w:color="auto"/>
                            <w:left w:val="none" w:sz="0" w:space="0" w:color="auto"/>
                            <w:bottom w:val="none" w:sz="0" w:space="0" w:color="auto"/>
                            <w:right w:val="none" w:sz="0" w:space="0" w:color="auto"/>
                          </w:divBdr>
                          <w:divsChild>
                            <w:div w:id="213517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3076191">
      <w:bodyDiv w:val="1"/>
      <w:marLeft w:val="0"/>
      <w:marRight w:val="0"/>
      <w:marTop w:val="0"/>
      <w:marBottom w:val="0"/>
      <w:divBdr>
        <w:top w:val="none" w:sz="0" w:space="0" w:color="auto"/>
        <w:left w:val="none" w:sz="0" w:space="0" w:color="auto"/>
        <w:bottom w:val="none" w:sz="0" w:space="0" w:color="auto"/>
        <w:right w:val="none" w:sz="0" w:space="0" w:color="auto"/>
      </w:divBdr>
    </w:div>
    <w:div w:id="1300575516">
      <w:bodyDiv w:val="1"/>
      <w:marLeft w:val="0"/>
      <w:marRight w:val="0"/>
      <w:marTop w:val="0"/>
      <w:marBottom w:val="0"/>
      <w:divBdr>
        <w:top w:val="none" w:sz="0" w:space="0" w:color="auto"/>
        <w:left w:val="none" w:sz="0" w:space="0" w:color="auto"/>
        <w:bottom w:val="none" w:sz="0" w:space="0" w:color="auto"/>
        <w:right w:val="none" w:sz="0" w:space="0" w:color="auto"/>
      </w:divBdr>
    </w:div>
    <w:div w:id="1431075764">
      <w:bodyDiv w:val="1"/>
      <w:marLeft w:val="0"/>
      <w:marRight w:val="0"/>
      <w:marTop w:val="0"/>
      <w:marBottom w:val="0"/>
      <w:divBdr>
        <w:top w:val="none" w:sz="0" w:space="0" w:color="auto"/>
        <w:left w:val="none" w:sz="0" w:space="0" w:color="auto"/>
        <w:bottom w:val="none" w:sz="0" w:space="0" w:color="auto"/>
        <w:right w:val="none" w:sz="0" w:space="0" w:color="auto"/>
      </w:divBdr>
    </w:div>
    <w:div w:id="1440878969">
      <w:bodyDiv w:val="1"/>
      <w:marLeft w:val="0"/>
      <w:marRight w:val="0"/>
      <w:marTop w:val="0"/>
      <w:marBottom w:val="0"/>
      <w:divBdr>
        <w:top w:val="none" w:sz="0" w:space="0" w:color="auto"/>
        <w:left w:val="none" w:sz="0" w:space="0" w:color="auto"/>
        <w:bottom w:val="none" w:sz="0" w:space="0" w:color="auto"/>
        <w:right w:val="none" w:sz="0" w:space="0" w:color="auto"/>
      </w:divBdr>
    </w:div>
    <w:div w:id="1469276942">
      <w:bodyDiv w:val="1"/>
      <w:marLeft w:val="0"/>
      <w:marRight w:val="0"/>
      <w:marTop w:val="0"/>
      <w:marBottom w:val="0"/>
      <w:divBdr>
        <w:top w:val="none" w:sz="0" w:space="0" w:color="auto"/>
        <w:left w:val="none" w:sz="0" w:space="0" w:color="auto"/>
        <w:bottom w:val="none" w:sz="0" w:space="0" w:color="auto"/>
        <w:right w:val="none" w:sz="0" w:space="0" w:color="auto"/>
      </w:divBdr>
    </w:div>
    <w:div w:id="1506944372">
      <w:bodyDiv w:val="1"/>
      <w:marLeft w:val="0"/>
      <w:marRight w:val="0"/>
      <w:marTop w:val="0"/>
      <w:marBottom w:val="0"/>
      <w:divBdr>
        <w:top w:val="none" w:sz="0" w:space="0" w:color="auto"/>
        <w:left w:val="none" w:sz="0" w:space="0" w:color="auto"/>
        <w:bottom w:val="none" w:sz="0" w:space="0" w:color="auto"/>
        <w:right w:val="none" w:sz="0" w:space="0" w:color="auto"/>
      </w:divBdr>
    </w:div>
    <w:div w:id="1546942366">
      <w:bodyDiv w:val="1"/>
      <w:marLeft w:val="0"/>
      <w:marRight w:val="0"/>
      <w:marTop w:val="0"/>
      <w:marBottom w:val="0"/>
      <w:divBdr>
        <w:top w:val="none" w:sz="0" w:space="0" w:color="auto"/>
        <w:left w:val="none" w:sz="0" w:space="0" w:color="auto"/>
        <w:bottom w:val="none" w:sz="0" w:space="0" w:color="auto"/>
        <w:right w:val="none" w:sz="0" w:space="0" w:color="auto"/>
      </w:divBdr>
      <w:divsChild>
        <w:div w:id="134951901">
          <w:marLeft w:val="0"/>
          <w:marRight w:val="0"/>
          <w:marTop w:val="0"/>
          <w:marBottom w:val="0"/>
          <w:divBdr>
            <w:top w:val="none" w:sz="0" w:space="0" w:color="auto"/>
            <w:left w:val="none" w:sz="0" w:space="0" w:color="auto"/>
            <w:bottom w:val="none" w:sz="0" w:space="0" w:color="auto"/>
            <w:right w:val="none" w:sz="0" w:space="0" w:color="auto"/>
          </w:divBdr>
        </w:div>
        <w:div w:id="815537863">
          <w:marLeft w:val="0"/>
          <w:marRight w:val="0"/>
          <w:marTop w:val="0"/>
          <w:marBottom w:val="0"/>
          <w:divBdr>
            <w:top w:val="none" w:sz="0" w:space="0" w:color="auto"/>
            <w:left w:val="none" w:sz="0" w:space="0" w:color="auto"/>
            <w:bottom w:val="none" w:sz="0" w:space="0" w:color="auto"/>
            <w:right w:val="none" w:sz="0" w:space="0" w:color="auto"/>
          </w:divBdr>
        </w:div>
        <w:div w:id="940408635">
          <w:marLeft w:val="0"/>
          <w:marRight w:val="0"/>
          <w:marTop w:val="0"/>
          <w:marBottom w:val="0"/>
          <w:divBdr>
            <w:top w:val="none" w:sz="0" w:space="0" w:color="auto"/>
            <w:left w:val="none" w:sz="0" w:space="0" w:color="auto"/>
            <w:bottom w:val="none" w:sz="0" w:space="0" w:color="auto"/>
            <w:right w:val="none" w:sz="0" w:space="0" w:color="auto"/>
          </w:divBdr>
        </w:div>
        <w:div w:id="1019356825">
          <w:marLeft w:val="0"/>
          <w:marRight w:val="0"/>
          <w:marTop w:val="0"/>
          <w:marBottom w:val="0"/>
          <w:divBdr>
            <w:top w:val="none" w:sz="0" w:space="0" w:color="auto"/>
            <w:left w:val="none" w:sz="0" w:space="0" w:color="auto"/>
            <w:bottom w:val="none" w:sz="0" w:space="0" w:color="auto"/>
            <w:right w:val="none" w:sz="0" w:space="0" w:color="auto"/>
          </w:divBdr>
        </w:div>
        <w:div w:id="1034039164">
          <w:marLeft w:val="0"/>
          <w:marRight w:val="0"/>
          <w:marTop w:val="0"/>
          <w:marBottom w:val="0"/>
          <w:divBdr>
            <w:top w:val="none" w:sz="0" w:space="0" w:color="auto"/>
            <w:left w:val="none" w:sz="0" w:space="0" w:color="auto"/>
            <w:bottom w:val="none" w:sz="0" w:space="0" w:color="auto"/>
            <w:right w:val="none" w:sz="0" w:space="0" w:color="auto"/>
          </w:divBdr>
        </w:div>
        <w:div w:id="1320617544">
          <w:marLeft w:val="0"/>
          <w:marRight w:val="0"/>
          <w:marTop w:val="0"/>
          <w:marBottom w:val="0"/>
          <w:divBdr>
            <w:top w:val="none" w:sz="0" w:space="0" w:color="auto"/>
            <w:left w:val="none" w:sz="0" w:space="0" w:color="auto"/>
            <w:bottom w:val="none" w:sz="0" w:space="0" w:color="auto"/>
            <w:right w:val="none" w:sz="0" w:space="0" w:color="auto"/>
          </w:divBdr>
        </w:div>
        <w:div w:id="1334067731">
          <w:marLeft w:val="0"/>
          <w:marRight w:val="0"/>
          <w:marTop w:val="0"/>
          <w:marBottom w:val="0"/>
          <w:divBdr>
            <w:top w:val="none" w:sz="0" w:space="0" w:color="auto"/>
            <w:left w:val="none" w:sz="0" w:space="0" w:color="auto"/>
            <w:bottom w:val="none" w:sz="0" w:space="0" w:color="auto"/>
            <w:right w:val="none" w:sz="0" w:space="0" w:color="auto"/>
          </w:divBdr>
        </w:div>
      </w:divsChild>
    </w:div>
    <w:div w:id="1550414604">
      <w:bodyDiv w:val="1"/>
      <w:marLeft w:val="0"/>
      <w:marRight w:val="0"/>
      <w:marTop w:val="0"/>
      <w:marBottom w:val="0"/>
      <w:divBdr>
        <w:top w:val="none" w:sz="0" w:space="0" w:color="auto"/>
        <w:left w:val="none" w:sz="0" w:space="0" w:color="auto"/>
        <w:bottom w:val="none" w:sz="0" w:space="0" w:color="auto"/>
        <w:right w:val="none" w:sz="0" w:space="0" w:color="auto"/>
      </w:divBdr>
    </w:div>
    <w:div w:id="1634214155">
      <w:bodyDiv w:val="1"/>
      <w:marLeft w:val="0"/>
      <w:marRight w:val="0"/>
      <w:marTop w:val="0"/>
      <w:marBottom w:val="0"/>
      <w:divBdr>
        <w:top w:val="none" w:sz="0" w:space="0" w:color="auto"/>
        <w:left w:val="none" w:sz="0" w:space="0" w:color="auto"/>
        <w:bottom w:val="none" w:sz="0" w:space="0" w:color="auto"/>
        <w:right w:val="none" w:sz="0" w:space="0" w:color="auto"/>
      </w:divBdr>
    </w:div>
    <w:div w:id="1679694185">
      <w:bodyDiv w:val="1"/>
      <w:marLeft w:val="0"/>
      <w:marRight w:val="0"/>
      <w:marTop w:val="0"/>
      <w:marBottom w:val="0"/>
      <w:divBdr>
        <w:top w:val="none" w:sz="0" w:space="0" w:color="auto"/>
        <w:left w:val="none" w:sz="0" w:space="0" w:color="auto"/>
        <w:bottom w:val="none" w:sz="0" w:space="0" w:color="auto"/>
        <w:right w:val="none" w:sz="0" w:space="0" w:color="auto"/>
      </w:divBdr>
    </w:div>
    <w:div w:id="1749839571">
      <w:bodyDiv w:val="1"/>
      <w:marLeft w:val="0"/>
      <w:marRight w:val="0"/>
      <w:marTop w:val="0"/>
      <w:marBottom w:val="0"/>
      <w:divBdr>
        <w:top w:val="none" w:sz="0" w:space="0" w:color="auto"/>
        <w:left w:val="none" w:sz="0" w:space="0" w:color="auto"/>
        <w:bottom w:val="none" w:sz="0" w:space="0" w:color="auto"/>
        <w:right w:val="none" w:sz="0" w:space="0" w:color="auto"/>
      </w:divBdr>
      <w:divsChild>
        <w:div w:id="988945893">
          <w:marLeft w:val="0"/>
          <w:marRight w:val="0"/>
          <w:marTop w:val="0"/>
          <w:marBottom w:val="0"/>
          <w:divBdr>
            <w:top w:val="none" w:sz="0" w:space="0" w:color="auto"/>
            <w:left w:val="none" w:sz="0" w:space="0" w:color="auto"/>
            <w:bottom w:val="none" w:sz="0" w:space="0" w:color="auto"/>
            <w:right w:val="none" w:sz="0" w:space="0" w:color="auto"/>
          </w:divBdr>
          <w:divsChild>
            <w:div w:id="702363997">
              <w:marLeft w:val="0"/>
              <w:marRight w:val="0"/>
              <w:marTop w:val="0"/>
              <w:marBottom w:val="0"/>
              <w:divBdr>
                <w:top w:val="none" w:sz="0" w:space="0" w:color="auto"/>
                <w:left w:val="none" w:sz="0" w:space="0" w:color="auto"/>
                <w:bottom w:val="none" w:sz="0" w:space="0" w:color="auto"/>
                <w:right w:val="none" w:sz="0" w:space="0" w:color="auto"/>
              </w:divBdr>
              <w:divsChild>
                <w:div w:id="615910942">
                  <w:marLeft w:val="0"/>
                  <w:marRight w:val="0"/>
                  <w:marTop w:val="0"/>
                  <w:marBottom w:val="0"/>
                  <w:divBdr>
                    <w:top w:val="none" w:sz="0" w:space="0" w:color="auto"/>
                    <w:left w:val="none" w:sz="0" w:space="0" w:color="auto"/>
                    <w:bottom w:val="none" w:sz="0" w:space="0" w:color="auto"/>
                    <w:right w:val="none" w:sz="0" w:space="0" w:color="auto"/>
                  </w:divBdr>
                  <w:divsChild>
                    <w:div w:id="339888651">
                      <w:marLeft w:val="0"/>
                      <w:marRight w:val="0"/>
                      <w:marTop w:val="0"/>
                      <w:marBottom w:val="0"/>
                      <w:divBdr>
                        <w:top w:val="none" w:sz="0" w:space="0" w:color="auto"/>
                        <w:left w:val="none" w:sz="0" w:space="0" w:color="auto"/>
                        <w:bottom w:val="none" w:sz="0" w:space="0" w:color="auto"/>
                        <w:right w:val="none" w:sz="0" w:space="0" w:color="auto"/>
                      </w:divBdr>
                      <w:divsChild>
                        <w:div w:id="931402604">
                          <w:marLeft w:val="0"/>
                          <w:marRight w:val="0"/>
                          <w:marTop w:val="0"/>
                          <w:marBottom w:val="0"/>
                          <w:divBdr>
                            <w:top w:val="none" w:sz="0" w:space="0" w:color="auto"/>
                            <w:left w:val="none" w:sz="0" w:space="0" w:color="auto"/>
                            <w:bottom w:val="none" w:sz="0" w:space="0" w:color="auto"/>
                            <w:right w:val="none" w:sz="0" w:space="0" w:color="auto"/>
                          </w:divBdr>
                          <w:divsChild>
                            <w:div w:id="281037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1098428">
      <w:bodyDiv w:val="1"/>
      <w:marLeft w:val="0"/>
      <w:marRight w:val="0"/>
      <w:marTop w:val="0"/>
      <w:marBottom w:val="0"/>
      <w:divBdr>
        <w:top w:val="none" w:sz="0" w:space="0" w:color="auto"/>
        <w:left w:val="none" w:sz="0" w:space="0" w:color="auto"/>
        <w:bottom w:val="none" w:sz="0" w:space="0" w:color="auto"/>
        <w:right w:val="none" w:sz="0" w:space="0" w:color="auto"/>
      </w:divBdr>
    </w:div>
    <w:div w:id="1826894777">
      <w:bodyDiv w:val="1"/>
      <w:marLeft w:val="0"/>
      <w:marRight w:val="0"/>
      <w:marTop w:val="0"/>
      <w:marBottom w:val="0"/>
      <w:divBdr>
        <w:top w:val="none" w:sz="0" w:space="0" w:color="auto"/>
        <w:left w:val="none" w:sz="0" w:space="0" w:color="auto"/>
        <w:bottom w:val="none" w:sz="0" w:space="0" w:color="auto"/>
        <w:right w:val="none" w:sz="0" w:space="0" w:color="auto"/>
      </w:divBdr>
    </w:div>
    <w:div w:id="1842544878">
      <w:bodyDiv w:val="1"/>
      <w:marLeft w:val="0"/>
      <w:marRight w:val="0"/>
      <w:marTop w:val="0"/>
      <w:marBottom w:val="0"/>
      <w:divBdr>
        <w:top w:val="none" w:sz="0" w:space="0" w:color="auto"/>
        <w:left w:val="none" w:sz="0" w:space="0" w:color="auto"/>
        <w:bottom w:val="none" w:sz="0" w:space="0" w:color="auto"/>
        <w:right w:val="none" w:sz="0" w:space="0" w:color="auto"/>
      </w:divBdr>
      <w:divsChild>
        <w:div w:id="73747416">
          <w:marLeft w:val="0"/>
          <w:marRight w:val="0"/>
          <w:marTop w:val="0"/>
          <w:marBottom w:val="0"/>
          <w:divBdr>
            <w:top w:val="none" w:sz="0" w:space="0" w:color="auto"/>
            <w:left w:val="none" w:sz="0" w:space="0" w:color="auto"/>
            <w:bottom w:val="none" w:sz="0" w:space="0" w:color="auto"/>
            <w:right w:val="none" w:sz="0" w:space="0" w:color="auto"/>
          </w:divBdr>
          <w:divsChild>
            <w:div w:id="2064910507">
              <w:marLeft w:val="0"/>
              <w:marRight w:val="0"/>
              <w:marTop w:val="0"/>
              <w:marBottom w:val="0"/>
              <w:divBdr>
                <w:top w:val="none" w:sz="0" w:space="0" w:color="auto"/>
                <w:left w:val="none" w:sz="0" w:space="0" w:color="auto"/>
                <w:bottom w:val="none" w:sz="0" w:space="0" w:color="auto"/>
                <w:right w:val="none" w:sz="0" w:space="0" w:color="auto"/>
              </w:divBdr>
              <w:divsChild>
                <w:div w:id="1919248434">
                  <w:marLeft w:val="0"/>
                  <w:marRight w:val="0"/>
                  <w:marTop w:val="0"/>
                  <w:marBottom w:val="0"/>
                  <w:divBdr>
                    <w:top w:val="none" w:sz="0" w:space="0" w:color="auto"/>
                    <w:left w:val="none" w:sz="0" w:space="0" w:color="auto"/>
                    <w:bottom w:val="none" w:sz="0" w:space="0" w:color="auto"/>
                    <w:right w:val="none" w:sz="0" w:space="0" w:color="auto"/>
                  </w:divBdr>
                  <w:divsChild>
                    <w:div w:id="292684763">
                      <w:marLeft w:val="0"/>
                      <w:marRight w:val="0"/>
                      <w:marTop w:val="0"/>
                      <w:marBottom w:val="0"/>
                      <w:divBdr>
                        <w:top w:val="none" w:sz="0" w:space="0" w:color="auto"/>
                        <w:left w:val="none" w:sz="0" w:space="0" w:color="auto"/>
                        <w:bottom w:val="none" w:sz="0" w:space="0" w:color="auto"/>
                        <w:right w:val="none" w:sz="0" w:space="0" w:color="auto"/>
                      </w:divBdr>
                      <w:divsChild>
                        <w:div w:id="10376742">
                          <w:marLeft w:val="0"/>
                          <w:marRight w:val="0"/>
                          <w:marTop w:val="0"/>
                          <w:marBottom w:val="0"/>
                          <w:divBdr>
                            <w:top w:val="none" w:sz="0" w:space="0" w:color="auto"/>
                            <w:left w:val="none" w:sz="0" w:space="0" w:color="auto"/>
                            <w:bottom w:val="none" w:sz="0" w:space="0" w:color="auto"/>
                            <w:right w:val="none" w:sz="0" w:space="0" w:color="auto"/>
                          </w:divBdr>
                          <w:divsChild>
                            <w:div w:id="767166084">
                              <w:marLeft w:val="0"/>
                              <w:marRight w:val="0"/>
                              <w:marTop w:val="0"/>
                              <w:marBottom w:val="0"/>
                              <w:divBdr>
                                <w:top w:val="none" w:sz="0" w:space="0" w:color="auto"/>
                                <w:left w:val="none" w:sz="0" w:space="0" w:color="auto"/>
                                <w:bottom w:val="none" w:sz="0" w:space="0" w:color="auto"/>
                                <w:right w:val="none" w:sz="0" w:space="0" w:color="auto"/>
                              </w:divBdr>
                              <w:divsChild>
                                <w:div w:id="1640069523">
                                  <w:marLeft w:val="0"/>
                                  <w:marRight w:val="0"/>
                                  <w:marTop w:val="0"/>
                                  <w:marBottom w:val="0"/>
                                  <w:divBdr>
                                    <w:top w:val="none" w:sz="0" w:space="0" w:color="auto"/>
                                    <w:left w:val="none" w:sz="0" w:space="0" w:color="auto"/>
                                    <w:bottom w:val="none" w:sz="0" w:space="0" w:color="auto"/>
                                    <w:right w:val="none" w:sz="0" w:space="0" w:color="auto"/>
                                  </w:divBdr>
                                  <w:divsChild>
                                    <w:div w:id="321545409">
                                      <w:marLeft w:val="0"/>
                                      <w:marRight w:val="0"/>
                                      <w:marTop w:val="0"/>
                                      <w:marBottom w:val="0"/>
                                      <w:divBdr>
                                        <w:top w:val="none" w:sz="0" w:space="0" w:color="auto"/>
                                        <w:left w:val="none" w:sz="0" w:space="0" w:color="auto"/>
                                        <w:bottom w:val="none" w:sz="0" w:space="0" w:color="auto"/>
                                        <w:right w:val="none" w:sz="0" w:space="0" w:color="auto"/>
                                      </w:divBdr>
                                      <w:divsChild>
                                        <w:div w:id="98050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51332">
          <w:marLeft w:val="0"/>
          <w:marRight w:val="0"/>
          <w:marTop w:val="0"/>
          <w:marBottom w:val="0"/>
          <w:divBdr>
            <w:top w:val="none" w:sz="0" w:space="0" w:color="auto"/>
            <w:left w:val="none" w:sz="0" w:space="0" w:color="auto"/>
            <w:bottom w:val="none" w:sz="0" w:space="0" w:color="auto"/>
            <w:right w:val="none" w:sz="0" w:space="0" w:color="auto"/>
          </w:divBdr>
          <w:divsChild>
            <w:div w:id="426655326">
              <w:marLeft w:val="0"/>
              <w:marRight w:val="0"/>
              <w:marTop w:val="0"/>
              <w:marBottom w:val="0"/>
              <w:divBdr>
                <w:top w:val="none" w:sz="0" w:space="0" w:color="auto"/>
                <w:left w:val="none" w:sz="0" w:space="0" w:color="auto"/>
                <w:bottom w:val="none" w:sz="0" w:space="0" w:color="auto"/>
                <w:right w:val="none" w:sz="0" w:space="0" w:color="auto"/>
              </w:divBdr>
              <w:divsChild>
                <w:div w:id="1083449670">
                  <w:marLeft w:val="0"/>
                  <w:marRight w:val="0"/>
                  <w:marTop w:val="0"/>
                  <w:marBottom w:val="0"/>
                  <w:divBdr>
                    <w:top w:val="none" w:sz="0" w:space="0" w:color="auto"/>
                    <w:left w:val="none" w:sz="0" w:space="0" w:color="auto"/>
                    <w:bottom w:val="none" w:sz="0" w:space="0" w:color="auto"/>
                    <w:right w:val="none" w:sz="0" w:space="0" w:color="auto"/>
                  </w:divBdr>
                  <w:divsChild>
                    <w:div w:id="1793355822">
                      <w:marLeft w:val="0"/>
                      <w:marRight w:val="0"/>
                      <w:marTop w:val="0"/>
                      <w:marBottom w:val="0"/>
                      <w:divBdr>
                        <w:top w:val="none" w:sz="0" w:space="0" w:color="auto"/>
                        <w:left w:val="none" w:sz="0" w:space="0" w:color="auto"/>
                        <w:bottom w:val="none" w:sz="0" w:space="0" w:color="auto"/>
                        <w:right w:val="none" w:sz="0" w:space="0" w:color="auto"/>
                      </w:divBdr>
                      <w:divsChild>
                        <w:div w:id="94526093">
                          <w:marLeft w:val="0"/>
                          <w:marRight w:val="0"/>
                          <w:marTop w:val="0"/>
                          <w:marBottom w:val="0"/>
                          <w:divBdr>
                            <w:top w:val="none" w:sz="0" w:space="0" w:color="auto"/>
                            <w:left w:val="none" w:sz="0" w:space="0" w:color="auto"/>
                            <w:bottom w:val="none" w:sz="0" w:space="0" w:color="auto"/>
                            <w:right w:val="none" w:sz="0" w:space="0" w:color="auto"/>
                          </w:divBdr>
                          <w:divsChild>
                            <w:div w:id="2050102737">
                              <w:marLeft w:val="0"/>
                              <w:marRight w:val="0"/>
                              <w:marTop w:val="0"/>
                              <w:marBottom w:val="0"/>
                              <w:divBdr>
                                <w:top w:val="none" w:sz="0" w:space="0" w:color="auto"/>
                                <w:left w:val="none" w:sz="0" w:space="0" w:color="auto"/>
                                <w:bottom w:val="none" w:sz="0" w:space="0" w:color="auto"/>
                                <w:right w:val="none" w:sz="0" w:space="0" w:color="auto"/>
                              </w:divBdr>
                              <w:divsChild>
                                <w:div w:id="1376851312">
                                  <w:marLeft w:val="0"/>
                                  <w:marRight w:val="0"/>
                                  <w:marTop w:val="0"/>
                                  <w:marBottom w:val="0"/>
                                  <w:divBdr>
                                    <w:top w:val="none" w:sz="0" w:space="0" w:color="auto"/>
                                    <w:left w:val="none" w:sz="0" w:space="0" w:color="auto"/>
                                    <w:bottom w:val="none" w:sz="0" w:space="0" w:color="auto"/>
                                    <w:right w:val="none" w:sz="0" w:space="0" w:color="auto"/>
                                  </w:divBdr>
                                  <w:divsChild>
                                    <w:div w:id="157871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713743">
                          <w:marLeft w:val="0"/>
                          <w:marRight w:val="0"/>
                          <w:marTop w:val="0"/>
                          <w:marBottom w:val="0"/>
                          <w:divBdr>
                            <w:top w:val="none" w:sz="0" w:space="0" w:color="auto"/>
                            <w:left w:val="none" w:sz="0" w:space="0" w:color="auto"/>
                            <w:bottom w:val="none" w:sz="0" w:space="0" w:color="auto"/>
                            <w:right w:val="none" w:sz="0" w:space="0" w:color="auto"/>
                          </w:divBdr>
                          <w:divsChild>
                            <w:div w:id="2106924176">
                              <w:marLeft w:val="0"/>
                              <w:marRight w:val="0"/>
                              <w:marTop w:val="0"/>
                              <w:marBottom w:val="0"/>
                              <w:divBdr>
                                <w:top w:val="none" w:sz="0" w:space="0" w:color="auto"/>
                                <w:left w:val="none" w:sz="0" w:space="0" w:color="auto"/>
                                <w:bottom w:val="none" w:sz="0" w:space="0" w:color="auto"/>
                                <w:right w:val="none" w:sz="0" w:space="0" w:color="auto"/>
                              </w:divBdr>
                              <w:divsChild>
                                <w:div w:id="882866131">
                                  <w:marLeft w:val="0"/>
                                  <w:marRight w:val="0"/>
                                  <w:marTop w:val="0"/>
                                  <w:marBottom w:val="0"/>
                                  <w:divBdr>
                                    <w:top w:val="none" w:sz="0" w:space="0" w:color="auto"/>
                                    <w:left w:val="none" w:sz="0" w:space="0" w:color="auto"/>
                                    <w:bottom w:val="none" w:sz="0" w:space="0" w:color="auto"/>
                                    <w:right w:val="none" w:sz="0" w:space="0" w:color="auto"/>
                                  </w:divBdr>
                                  <w:divsChild>
                                    <w:div w:id="172459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8048791">
          <w:marLeft w:val="0"/>
          <w:marRight w:val="0"/>
          <w:marTop w:val="0"/>
          <w:marBottom w:val="0"/>
          <w:divBdr>
            <w:top w:val="none" w:sz="0" w:space="0" w:color="auto"/>
            <w:left w:val="none" w:sz="0" w:space="0" w:color="auto"/>
            <w:bottom w:val="none" w:sz="0" w:space="0" w:color="auto"/>
            <w:right w:val="none" w:sz="0" w:space="0" w:color="auto"/>
          </w:divBdr>
          <w:divsChild>
            <w:div w:id="401758517">
              <w:marLeft w:val="0"/>
              <w:marRight w:val="0"/>
              <w:marTop w:val="0"/>
              <w:marBottom w:val="0"/>
              <w:divBdr>
                <w:top w:val="none" w:sz="0" w:space="0" w:color="auto"/>
                <w:left w:val="none" w:sz="0" w:space="0" w:color="auto"/>
                <w:bottom w:val="none" w:sz="0" w:space="0" w:color="auto"/>
                <w:right w:val="none" w:sz="0" w:space="0" w:color="auto"/>
              </w:divBdr>
              <w:divsChild>
                <w:div w:id="176817267">
                  <w:marLeft w:val="0"/>
                  <w:marRight w:val="0"/>
                  <w:marTop w:val="0"/>
                  <w:marBottom w:val="0"/>
                  <w:divBdr>
                    <w:top w:val="none" w:sz="0" w:space="0" w:color="auto"/>
                    <w:left w:val="none" w:sz="0" w:space="0" w:color="auto"/>
                    <w:bottom w:val="none" w:sz="0" w:space="0" w:color="auto"/>
                    <w:right w:val="none" w:sz="0" w:space="0" w:color="auto"/>
                  </w:divBdr>
                  <w:divsChild>
                    <w:div w:id="1899241341">
                      <w:marLeft w:val="0"/>
                      <w:marRight w:val="0"/>
                      <w:marTop w:val="0"/>
                      <w:marBottom w:val="0"/>
                      <w:divBdr>
                        <w:top w:val="none" w:sz="0" w:space="0" w:color="auto"/>
                        <w:left w:val="none" w:sz="0" w:space="0" w:color="auto"/>
                        <w:bottom w:val="none" w:sz="0" w:space="0" w:color="auto"/>
                        <w:right w:val="none" w:sz="0" w:space="0" w:color="auto"/>
                      </w:divBdr>
                      <w:divsChild>
                        <w:div w:id="1006635805">
                          <w:marLeft w:val="0"/>
                          <w:marRight w:val="0"/>
                          <w:marTop w:val="0"/>
                          <w:marBottom w:val="0"/>
                          <w:divBdr>
                            <w:top w:val="none" w:sz="0" w:space="0" w:color="auto"/>
                            <w:left w:val="none" w:sz="0" w:space="0" w:color="auto"/>
                            <w:bottom w:val="none" w:sz="0" w:space="0" w:color="auto"/>
                            <w:right w:val="none" w:sz="0" w:space="0" w:color="auto"/>
                          </w:divBdr>
                          <w:divsChild>
                            <w:div w:id="554703301">
                              <w:marLeft w:val="0"/>
                              <w:marRight w:val="0"/>
                              <w:marTop w:val="0"/>
                              <w:marBottom w:val="0"/>
                              <w:divBdr>
                                <w:top w:val="none" w:sz="0" w:space="0" w:color="auto"/>
                                <w:left w:val="none" w:sz="0" w:space="0" w:color="auto"/>
                                <w:bottom w:val="none" w:sz="0" w:space="0" w:color="auto"/>
                                <w:right w:val="none" w:sz="0" w:space="0" w:color="auto"/>
                              </w:divBdr>
                              <w:divsChild>
                                <w:div w:id="1305740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802870">
                  <w:marLeft w:val="0"/>
                  <w:marRight w:val="0"/>
                  <w:marTop w:val="0"/>
                  <w:marBottom w:val="0"/>
                  <w:divBdr>
                    <w:top w:val="none" w:sz="0" w:space="0" w:color="auto"/>
                    <w:left w:val="none" w:sz="0" w:space="0" w:color="auto"/>
                    <w:bottom w:val="none" w:sz="0" w:space="0" w:color="auto"/>
                    <w:right w:val="none" w:sz="0" w:space="0" w:color="auto"/>
                  </w:divBdr>
                  <w:divsChild>
                    <w:div w:id="673648790">
                      <w:marLeft w:val="0"/>
                      <w:marRight w:val="0"/>
                      <w:marTop w:val="0"/>
                      <w:marBottom w:val="0"/>
                      <w:divBdr>
                        <w:top w:val="none" w:sz="0" w:space="0" w:color="auto"/>
                        <w:left w:val="none" w:sz="0" w:space="0" w:color="auto"/>
                        <w:bottom w:val="none" w:sz="0" w:space="0" w:color="auto"/>
                        <w:right w:val="none" w:sz="0" w:space="0" w:color="auto"/>
                      </w:divBdr>
                      <w:divsChild>
                        <w:div w:id="1264919642">
                          <w:marLeft w:val="0"/>
                          <w:marRight w:val="0"/>
                          <w:marTop w:val="0"/>
                          <w:marBottom w:val="0"/>
                          <w:divBdr>
                            <w:top w:val="none" w:sz="0" w:space="0" w:color="auto"/>
                            <w:left w:val="none" w:sz="0" w:space="0" w:color="auto"/>
                            <w:bottom w:val="none" w:sz="0" w:space="0" w:color="auto"/>
                            <w:right w:val="none" w:sz="0" w:space="0" w:color="auto"/>
                          </w:divBdr>
                          <w:divsChild>
                            <w:div w:id="1521629086">
                              <w:marLeft w:val="0"/>
                              <w:marRight w:val="0"/>
                              <w:marTop w:val="0"/>
                              <w:marBottom w:val="0"/>
                              <w:divBdr>
                                <w:top w:val="none" w:sz="0" w:space="0" w:color="auto"/>
                                <w:left w:val="none" w:sz="0" w:space="0" w:color="auto"/>
                                <w:bottom w:val="none" w:sz="0" w:space="0" w:color="auto"/>
                                <w:right w:val="none" w:sz="0" w:space="0" w:color="auto"/>
                              </w:divBdr>
                              <w:divsChild>
                                <w:div w:id="1013532666">
                                  <w:marLeft w:val="0"/>
                                  <w:marRight w:val="0"/>
                                  <w:marTop w:val="0"/>
                                  <w:marBottom w:val="0"/>
                                  <w:divBdr>
                                    <w:top w:val="none" w:sz="0" w:space="0" w:color="auto"/>
                                    <w:left w:val="none" w:sz="0" w:space="0" w:color="auto"/>
                                    <w:bottom w:val="none" w:sz="0" w:space="0" w:color="auto"/>
                                    <w:right w:val="none" w:sz="0" w:space="0" w:color="auto"/>
                                  </w:divBdr>
                                  <w:divsChild>
                                    <w:div w:id="95178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6242801">
      <w:bodyDiv w:val="1"/>
      <w:marLeft w:val="0"/>
      <w:marRight w:val="0"/>
      <w:marTop w:val="0"/>
      <w:marBottom w:val="0"/>
      <w:divBdr>
        <w:top w:val="none" w:sz="0" w:space="0" w:color="auto"/>
        <w:left w:val="none" w:sz="0" w:space="0" w:color="auto"/>
        <w:bottom w:val="none" w:sz="0" w:space="0" w:color="auto"/>
        <w:right w:val="none" w:sz="0" w:space="0" w:color="auto"/>
      </w:divBdr>
    </w:div>
    <w:div w:id="1917783186">
      <w:bodyDiv w:val="1"/>
      <w:marLeft w:val="0"/>
      <w:marRight w:val="0"/>
      <w:marTop w:val="0"/>
      <w:marBottom w:val="0"/>
      <w:divBdr>
        <w:top w:val="none" w:sz="0" w:space="0" w:color="auto"/>
        <w:left w:val="none" w:sz="0" w:space="0" w:color="auto"/>
        <w:bottom w:val="none" w:sz="0" w:space="0" w:color="auto"/>
        <w:right w:val="none" w:sz="0" w:space="0" w:color="auto"/>
      </w:divBdr>
    </w:div>
    <w:div w:id="1935170006">
      <w:bodyDiv w:val="1"/>
      <w:marLeft w:val="0"/>
      <w:marRight w:val="0"/>
      <w:marTop w:val="0"/>
      <w:marBottom w:val="0"/>
      <w:divBdr>
        <w:top w:val="none" w:sz="0" w:space="0" w:color="auto"/>
        <w:left w:val="none" w:sz="0" w:space="0" w:color="auto"/>
        <w:bottom w:val="none" w:sz="0" w:space="0" w:color="auto"/>
        <w:right w:val="none" w:sz="0" w:space="0" w:color="auto"/>
      </w:divBdr>
    </w:div>
    <w:div w:id="2003970086">
      <w:bodyDiv w:val="1"/>
      <w:marLeft w:val="0"/>
      <w:marRight w:val="0"/>
      <w:marTop w:val="0"/>
      <w:marBottom w:val="0"/>
      <w:divBdr>
        <w:top w:val="none" w:sz="0" w:space="0" w:color="auto"/>
        <w:left w:val="none" w:sz="0" w:space="0" w:color="auto"/>
        <w:bottom w:val="none" w:sz="0" w:space="0" w:color="auto"/>
        <w:right w:val="none" w:sz="0" w:space="0" w:color="auto"/>
      </w:divBdr>
    </w:div>
    <w:div w:id="2009016945">
      <w:bodyDiv w:val="1"/>
      <w:marLeft w:val="0"/>
      <w:marRight w:val="0"/>
      <w:marTop w:val="0"/>
      <w:marBottom w:val="0"/>
      <w:divBdr>
        <w:top w:val="none" w:sz="0" w:space="0" w:color="auto"/>
        <w:left w:val="none" w:sz="0" w:space="0" w:color="auto"/>
        <w:bottom w:val="none" w:sz="0" w:space="0" w:color="auto"/>
        <w:right w:val="none" w:sz="0" w:space="0" w:color="auto"/>
      </w:divBdr>
    </w:div>
    <w:div w:id="2034842914">
      <w:bodyDiv w:val="1"/>
      <w:marLeft w:val="0"/>
      <w:marRight w:val="0"/>
      <w:marTop w:val="0"/>
      <w:marBottom w:val="0"/>
      <w:divBdr>
        <w:top w:val="none" w:sz="0" w:space="0" w:color="auto"/>
        <w:left w:val="none" w:sz="0" w:space="0" w:color="auto"/>
        <w:bottom w:val="none" w:sz="0" w:space="0" w:color="auto"/>
        <w:right w:val="none" w:sz="0" w:space="0" w:color="auto"/>
      </w:divBdr>
    </w:div>
    <w:div w:id="21387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www.mirri.gov.sk/sekcie/informatizacia/riadenie-kvality-qa/riadenie-kvality-qa/index.html"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data.gov.sk/def/ontology/physical-person/personRelationship" TargetMode="External"/><Relationship Id="rId10" Type="http://schemas.openxmlformats.org/officeDocument/2006/relationships/hyperlink" Target="https://mirri.gov.sk/sekcie/informatizacia/egovernment/datova-kancelaria/datova-kvalita/"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FFF11AFD229B44AE871DF3B5B60EA3BC"/>
        <w:category>
          <w:name w:val="Všeobecné"/>
          <w:gallery w:val="placeholder"/>
        </w:category>
        <w:types>
          <w:type w:val="bbPlcHdr"/>
        </w:types>
        <w:behaviors>
          <w:behavior w:val="content"/>
        </w:behaviors>
        <w:guid w:val="{5DB2DD1F-F023-4827-ADAB-ED532C30D0E2}"/>
      </w:docPartPr>
      <w:docPartBody>
        <w:p w:rsidR="003F6D12" w:rsidRDefault="003F6D12" w:rsidP="003F6D12">
          <w:pPr>
            <w:pStyle w:val="FFF11AFD229B44AE871DF3B5B60EA3BC"/>
          </w:pPr>
          <w:r w:rsidRPr="00BA1EB1">
            <w:rPr>
              <w:rStyle w:val="Zstupntext"/>
            </w:rPr>
            <w:t>Choose an item.</w:t>
          </w:r>
        </w:p>
      </w:docPartBody>
    </w:docPart>
    <w:docPart>
      <w:docPartPr>
        <w:name w:val="10C9B89FAFE84CE3A39D941AFFA30C5C"/>
        <w:category>
          <w:name w:val="Všeobecné"/>
          <w:gallery w:val="placeholder"/>
        </w:category>
        <w:types>
          <w:type w:val="bbPlcHdr"/>
        </w:types>
        <w:behaviors>
          <w:behavior w:val="content"/>
        </w:behaviors>
        <w:guid w:val="{EFB12EA7-3225-4902-A695-D6156962A780}"/>
      </w:docPartPr>
      <w:docPartBody>
        <w:p w:rsidR="003F6D12" w:rsidRDefault="003F6D12" w:rsidP="003F6D12">
          <w:pPr>
            <w:pStyle w:val="10C9B89FAFE84CE3A39D941AFFA30C5C"/>
          </w:pPr>
          <w:r w:rsidRPr="00BA1EB1">
            <w:rPr>
              <w:rStyle w:val="Zstupntext"/>
            </w:rPr>
            <w:t>Choose an item.</w:t>
          </w:r>
        </w:p>
      </w:docPartBody>
    </w:docPart>
    <w:docPart>
      <w:docPartPr>
        <w:name w:val="32F588AB4CE8CC48A810CFCBB62A6B43"/>
        <w:category>
          <w:name w:val="Všeobecné"/>
          <w:gallery w:val="placeholder"/>
        </w:category>
        <w:types>
          <w:type w:val="bbPlcHdr"/>
        </w:types>
        <w:behaviors>
          <w:behavior w:val="content"/>
        </w:behaviors>
        <w:guid w:val="{0BB0120F-935E-7D4C-9EC1-BD41451BCC5B}"/>
      </w:docPartPr>
      <w:docPartBody>
        <w:p w:rsidR="00BA5A3F" w:rsidRDefault="00CD775C" w:rsidP="00CD775C">
          <w:pPr>
            <w:pStyle w:val="32F588AB4CE8CC48A810CFCBB62A6B43"/>
          </w:pPr>
          <w:r w:rsidRPr="00BA1EB1">
            <w:rPr>
              <w:rStyle w:val="Zstupntext"/>
            </w:rPr>
            <w:t>Choose an item.</w:t>
          </w:r>
        </w:p>
      </w:docPartBody>
    </w:docPart>
    <w:docPart>
      <w:docPartPr>
        <w:name w:val="D508CDFB7B9FD44BA981C98A6D8ECB19"/>
        <w:category>
          <w:name w:val="Všeobecné"/>
          <w:gallery w:val="placeholder"/>
        </w:category>
        <w:types>
          <w:type w:val="bbPlcHdr"/>
        </w:types>
        <w:behaviors>
          <w:behavior w:val="content"/>
        </w:behaviors>
        <w:guid w:val="{2CAF254A-529D-444A-ACD9-A03306C5665D}"/>
      </w:docPartPr>
      <w:docPartBody>
        <w:p w:rsidR="00BA5A3F" w:rsidRDefault="00CD775C" w:rsidP="00CD775C">
          <w:pPr>
            <w:pStyle w:val="D508CDFB7B9FD44BA981C98A6D8ECB19"/>
          </w:pPr>
          <w:r w:rsidRPr="00BA1EB1">
            <w:rPr>
              <w:rStyle w:val="Zstupntext"/>
            </w:rPr>
            <w:t>Choose an item.</w:t>
          </w:r>
        </w:p>
      </w:docPartBody>
    </w:docPart>
    <w:docPart>
      <w:docPartPr>
        <w:name w:val="5811505F78AA3B4E8435BFE44A526A32"/>
        <w:category>
          <w:name w:val="Všeobecné"/>
          <w:gallery w:val="placeholder"/>
        </w:category>
        <w:types>
          <w:type w:val="bbPlcHdr"/>
        </w:types>
        <w:behaviors>
          <w:behavior w:val="content"/>
        </w:behaviors>
        <w:guid w:val="{F6D053B5-AA6C-3141-A79D-0AD39ED3EF47}"/>
      </w:docPartPr>
      <w:docPartBody>
        <w:p w:rsidR="00BA5A3F" w:rsidRDefault="00CD775C" w:rsidP="00CD775C">
          <w:pPr>
            <w:pStyle w:val="5811505F78AA3B4E8435BFE44A526A32"/>
          </w:pPr>
          <w:r w:rsidRPr="00BA1EB1">
            <w:rPr>
              <w:rStyle w:val="Zstupntext"/>
            </w:rPr>
            <w:t>Choose an item.</w:t>
          </w:r>
        </w:p>
      </w:docPartBody>
    </w:docPart>
    <w:docPart>
      <w:docPartPr>
        <w:name w:val="97C0CCEA2FD0C64E8BBD9EE15A19F340"/>
        <w:category>
          <w:name w:val="Všeobecné"/>
          <w:gallery w:val="placeholder"/>
        </w:category>
        <w:types>
          <w:type w:val="bbPlcHdr"/>
        </w:types>
        <w:behaviors>
          <w:behavior w:val="content"/>
        </w:behaviors>
        <w:guid w:val="{F9EB08DC-1CD3-AA45-AA79-961EE0BA09D2}"/>
      </w:docPartPr>
      <w:docPartBody>
        <w:p w:rsidR="00BA5A3F" w:rsidRDefault="00CD775C" w:rsidP="00CD775C">
          <w:pPr>
            <w:pStyle w:val="97C0CCEA2FD0C64E8BBD9EE15A19F340"/>
          </w:pPr>
          <w:r w:rsidRPr="00BA1EB1">
            <w:rPr>
              <w:rStyle w:val="Zstupntext"/>
            </w:rPr>
            <w:t>Choose an item.</w:t>
          </w:r>
        </w:p>
      </w:docPartBody>
    </w:docPart>
    <w:docPart>
      <w:docPartPr>
        <w:name w:val="EA9C9805212D724A9D2353CC4A5F1E91"/>
        <w:category>
          <w:name w:val="Všeobecné"/>
          <w:gallery w:val="placeholder"/>
        </w:category>
        <w:types>
          <w:type w:val="bbPlcHdr"/>
        </w:types>
        <w:behaviors>
          <w:behavior w:val="content"/>
        </w:behaviors>
        <w:guid w:val="{60750EF1-635E-9647-8503-F5ECBC6CA3F5}"/>
      </w:docPartPr>
      <w:docPartBody>
        <w:p w:rsidR="00BA5A3F" w:rsidRDefault="00CD775C" w:rsidP="00CD775C">
          <w:pPr>
            <w:pStyle w:val="EA9C9805212D724A9D2353CC4A5F1E91"/>
          </w:pPr>
          <w:r w:rsidRPr="00BA1EB1">
            <w:rPr>
              <w:rStyle w:val="Zstupntext"/>
            </w:rPr>
            <w:t>Choose an item.</w:t>
          </w:r>
        </w:p>
      </w:docPartBody>
    </w:docPart>
    <w:docPart>
      <w:docPartPr>
        <w:name w:val="7E69725E1B42864EA79A7CDC82EBEFCD"/>
        <w:category>
          <w:name w:val="Všeobecné"/>
          <w:gallery w:val="placeholder"/>
        </w:category>
        <w:types>
          <w:type w:val="bbPlcHdr"/>
        </w:types>
        <w:behaviors>
          <w:behavior w:val="content"/>
        </w:behaviors>
        <w:guid w:val="{E84DC887-5F5E-9741-9FF1-5A0D7DB1DAEF}"/>
      </w:docPartPr>
      <w:docPartBody>
        <w:p w:rsidR="00BA5A3F" w:rsidRDefault="00CD775C" w:rsidP="00CD775C">
          <w:pPr>
            <w:pStyle w:val="7E69725E1B42864EA79A7CDC82EBEFCD"/>
          </w:pPr>
          <w:r w:rsidRPr="00BA1EB1">
            <w:rPr>
              <w:rStyle w:val="Zstupntext"/>
            </w:rPr>
            <w:t>Choose an item.</w:t>
          </w:r>
        </w:p>
      </w:docPartBody>
    </w:docPart>
    <w:docPart>
      <w:docPartPr>
        <w:name w:val="F15871E6CD47024AAB424CDA31A11B76"/>
        <w:category>
          <w:name w:val="Všeobecné"/>
          <w:gallery w:val="placeholder"/>
        </w:category>
        <w:types>
          <w:type w:val="bbPlcHdr"/>
        </w:types>
        <w:behaviors>
          <w:behavior w:val="content"/>
        </w:behaviors>
        <w:guid w:val="{835044D6-F5A2-094B-8DD8-8A2021AF3B0B}"/>
      </w:docPartPr>
      <w:docPartBody>
        <w:p w:rsidR="00FF479D" w:rsidRDefault="000A56DF" w:rsidP="000A56DF">
          <w:pPr>
            <w:pStyle w:val="F15871E6CD47024AAB424CDA31A11B76"/>
          </w:pPr>
          <w:r w:rsidRPr="00BA1EB1">
            <w:rPr>
              <w:rStyle w:val="Zstupntext"/>
            </w:rPr>
            <w:t>Choose an item.</w:t>
          </w:r>
        </w:p>
      </w:docPartBody>
    </w:docPart>
    <w:docPart>
      <w:docPartPr>
        <w:name w:val="698234B6EBE22B4FA69B14EE092A9666"/>
        <w:category>
          <w:name w:val="Všeobecné"/>
          <w:gallery w:val="placeholder"/>
        </w:category>
        <w:types>
          <w:type w:val="bbPlcHdr"/>
        </w:types>
        <w:behaviors>
          <w:behavior w:val="content"/>
        </w:behaviors>
        <w:guid w:val="{0F790AA4-EFB1-F242-818E-E255BAC63295}"/>
      </w:docPartPr>
      <w:docPartBody>
        <w:p w:rsidR="00FF479D" w:rsidRDefault="000A56DF" w:rsidP="000A56DF">
          <w:pPr>
            <w:pStyle w:val="698234B6EBE22B4FA69B14EE092A9666"/>
          </w:pPr>
          <w:r w:rsidRPr="00BA1EB1">
            <w:rPr>
              <w:rStyle w:val="Zstupntext"/>
            </w:rPr>
            <w:t>Choose an item.</w:t>
          </w:r>
        </w:p>
      </w:docPartBody>
    </w:docPart>
    <w:docPart>
      <w:docPartPr>
        <w:name w:val="D6E9D00CE6668A40A21973C9ECC41EC9"/>
        <w:category>
          <w:name w:val="Všeobecné"/>
          <w:gallery w:val="placeholder"/>
        </w:category>
        <w:types>
          <w:type w:val="bbPlcHdr"/>
        </w:types>
        <w:behaviors>
          <w:behavior w:val="content"/>
        </w:behaviors>
        <w:guid w:val="{7BAF1AFF-744C-DA42-BD93-A7DF239439CB}"/>
      </w:docPartPr>
      <w:docPartBody>
        <w:p w:rsidR="00FF479D" w:rsidRDefault="000A56DF" w:rsidP="000A56DF">
          <w:pPr>
            <w:pStyle w:val="D6E9D00CE6668A40A21973C9ECC41EC9"/>
          </w:pPr>
          <w:r w:rsidRPr="00BA1EB1">
            <w:rPr>
              <w:rStyle w:val="Zstupntext"/>
            </w:rPr>
            <w:t>Choose an item.</w:t>
          </w:r>
        </w:p>
      </w:docPartBody>
    </w:docPart>
    <w:docPart>
      <w:docPartPr>
        <w:name w:val="66851F39215F1F488A0CAFC553006F3D"/>
        <w:category>
          <w:name w:val="Všeobecné"/>
          <w:gallery w:val="placeholder"/>
        </w:category>
        <w:types>
          <w:type w:val="bbPlcHdr"/>
        </w:types>
        <w:behaviors>
          <w:behavior w:val="content"/>
        </w:behaviors>
        <w:guid w:val="{2CB932C3-511E-C545-A469-92DF1932A316}"/>
      </w:docPartPr>
      <w:docPartBody>
        <w:p w:rsidR="00FF479D" w:rsidRDefault="000A56DF" w:rsidP="000A56DF">
          <w:pPr>
            <w:pStyle w:val="66851F39215F1F488A0CAFC553006F3D"/>
          </w:pPr>
          <w:r w:rsidRPr="00BA1EB1">
            <w:rPr>
              <w:rStyle w:val="Zstupntext"/>
            </w:rPr>
            <w:t>Choose an item.</w:t>
          </w:r>
        </w:p>
      </w:docPartBody>
    </w:docPart>
    <w:docPart>
      <w:docPartPr>
        <w:name w:val="20127FC1AB2C414F98255FDF09C33FE7"/>
        <w:category>
          <w:name w:val="Všeobecné"/>
          <w:gallery w:val="placeholder"/>
        </w:category>
        <w:types>
          <w:type w:val="bbPlcHdr"/>
        </w:types>
        <w:behaviors>
          <w:behavior w:val="content"/>
        </w:behaviors>
        <w:guid w:val="{BF907C78-578B-EF47-B09E-36F80107D00B}"/>
      </w:docPartPr>
      <w:docPartBody>
        <w:p w:rsidR="00FF479D" w:rsidRDefault="000A56DF" w:rsidP="000A56DF">
          <w:pPr>
            <w:pStyle w:val="20127FC1AB2C414F98255FDF09C33FE7"/>
          </w:pPr>
          <w:r w:rsidRPr="00BA1EB1">
            <w:rPr>
              <w:rStyle w:val="Zstupntext"/>
            </w:rPr>
            <w:t>Choose an item.</w:t>
          </w:r>
        </w:p>
      </w:docPartBody>
    </w:docPart>
    <w:docPart>
      <w:docPartPr>
        <w:name w:val="A9916603CCF8A04EA534075D6E918A17"/>
        <w:category>
          <w:name w:val="Všeobecné"/>
          <w:gallery w:val="placeholder"/>
        </w:category>
        <w:types>
          <w:type w:val="bbPlcHdr"/>
        </w:types>
        <w:behaviors>
          <w:behavior w:val="content"/>
        </w:behaviors>
        <w:guid w:val="{C29F1112-4041-854D-B8AA-59489DF10001}"/>
      </w:docPartPr>
      <w:docPartBody>
        <w:p w:rsidR="00FF479D" w:rsidRDefault="000A56DF" w:rsidP="000A56DF">
          <w:pPr>
            <w:pStyle w:val="A9916603CCF8A04EA534075D6E918A17"/>
          </w:pPr>
          <w:r w:rsidRPr="00BA1EB1">
            <w:rPr>
              <w:rStyle w:val="Zstupntext"/>
            </w:rPr>
            <w:t>Choose an item.</w:t>
          </w:r>
        </w:p>
      </w:docPartBody>
    </w:docPart>
    <w:docPart>
      <w:docPartPr>
        <w:name w:val="114661A8DC67124A83E328D8D1CD5EEF"/>
        <w:category>
          <w:name w:val="Všeobecné"/>
          <w:gallery w:val="placeholder"/>
        </w:category>
        <w:types>
          <w:type w:val="bbPlcHdr"/>
        </w:types>
        <w:behaviors>
          <w:behavior w:val="content"/>
        </w:behaviors>
        <w:guid w:val="{EFEAD4D9-016A-4242-8732-F79E2BFBF60E}"/>
      </w:docPartPr>
      <w:docPartBody>
        <w:p w:rsidR="00FF479D" w:rsidRDefault="000A56DF" w:rsidP="000A56DF">
          <w:pPr>
            <w:pStyle w:val="114661A8DC67124A83E328D8D1CD5EEF"/>
          </w:pPr>
          <w:r w:rsidRPr="00BA1EB1">
            <w:rPr>
              <w:rStyle w:val="Zstupntext"/>
            </w:rPr>
            <w:t>Choose an item.</w:t>
          </w:r>
        </w:p>
      </w:docPartBody>
    </w:docPart>
    <w:docPart>
      <w:docPartPr>
        <w:name w:val="DEC1629799692348ACCEF91628014AAA"/>
        <w:category>
          <w:name w:val="Všeobecné"/>
          <w:gallery w:val="placeholder"/>
        </w:category>
        <w:types>
          <w:type w:val="bbPlcHdr"/>
        </w:types>
        <w:behaviors>
          <w:behavior w:val="content"/>
        </w:behaviors>
        <w:guid w:val="{9400272F-F669-CF4D-987F-95A264808C06}"/>
      </w:docPartPr>
      <w:docPartBody>
        <w:p w:rsidR="00FF479D" w:rsidRDefault="000A56DF" w:rsidP="000A56DF">
          <w:pPr>
            <w:pStyle w:val="DEC1629799692348ACCEF91628014AAA"/>
          </w:pPr>
          <w:r w:rsidRPr="00BA1EB1">
            <w:rPr>
              <w:rStyle w:val="Zstupntext"/>
            </w:rPr>
            <w:t>Choose an item.</w:t>
          </w:r>
        </w:p>
      </w:docPartBody>
    </w:docPart>
    <w:docPart>
      <w:docPartPr>
        <w:name w:val="D60E8ACB876748259B79513792AE1DB1"/>
        <w:category>
          <w:name w:val="General"/>
          <w:gallery w:val="placeholder"/>
        </w:category>
        <w:types>
          <w:type w:val="bbPlcHdr"/>
        </w:types>
        <w:behaviors>
          <w:behavior w:val="content"/>
        </w:behaviors>
        <w:guid w:val="{319F0AB8-18F2-4E95-BA17-DAAF0434C7CE}"/>
      </w:docPartPr>
      <w:docPartBody>
        <w:p w:rsidR="00BF1E8D" w:rsidRDefault="00BF1E8D">
          <w:r w:rsidRPr="0557E372">
            <w:rPr>
              <w:rStyle w:val="Zstupntext"/>
            </w:rPr>
            <w:t>Choose an item.</w:t>
          </w:r>
        </w:p>
      </w:docPartBody>
    </w:docPart>
    <w:docPart>
      <w:docPartPr>
        <w:name w:val="D9E14C604B334B28A8007232C72FCCB8"/>
        <w:category>
          <w:name w:val="General"/>
          <w:gallery w:val="placeholder"/>
        </w:category>
        <w:types>
          <w:type w:val="bbPlcHdr"/>
        </w:types>
        <w:behaviors>
          <w:behavior w:val="content"/>
        </w:behaviors>
        <w:guid w:val="{28349D82-F8F6-48C7-8E9D-A3BF407AC23C}"/>
      </w:docPartPr>
      <w:docPartBody>
        <w:p w:rsidR="00BF1E8D" w:rsidRDefault="00BF1E8D">
          <w:r w:rsidRPr="0557E372">
            <w:rPr>
              <w:rStyle w:val="Zstupntext"/>
            </w:rPr>
            <w:t>Choose an item.</w:t>
          </w:r>
        </w:p>
      </w:docPartBody>
    </w:docPart>
    <w:docPart>
      <w:docPartPr>
        <w:name w:val="3C860BF67154478EB3525748863B2D42"/>
        <w:category>
          <w:name w:val="General"/>
          <w:gallery w:val="placeholder"/>
        </w:category>
        <w:types>
          <w:type w:val="bbPlcHdr"/>
        </w:types>
        <w:behaviors>
          <w:behavior w:val="content"/>
        </w:behaviors>
        <w:guid w:val="{53EAEDB3-3FFC-4E55-A2FA-A0022732AAD2}"/>
      </w:docPartPr>
      <w:docPartBody>
        <w:p w:rsidR="00BF1E8D" w:rsidRDefault="00BF1E8D">
          <w:r w:rsidRPr="0557E372">
            <w:rPr>
              <w:rStyle w:val="Zstupntext"/>
            </w:rPr>
            <w:t>Choose an item.</w:t>
          </w:r>
        </w:p>
      </w:docPartBody>
    </w:docPart>
    <w:docPart>
      <w:docPartPr>
        <w:name w:val="63162937D7AA473BAFEC801512A98504"/>
        <w:category>
          <w:name w:val="General"/>
          <w:gallery w:val="placeholder"/>
        </w:category>
        <w:types>
          <w:type w:val="bbPlcHdr"/>
        </w:types>
        <w:behaviors>
          <w:behavior w:val="content"/>
        </w:behaviors>
        <w:guid w:val="{74F47D92-F3D2-4057-B98B-EC60D59F4B5A}"/>
      </w:docPartPr>
      <w:docPartBody>
        <w:p w:rsidR="00BF1E8D" w:rsidRDefault="00BF1E8D">
          <w:r w:rsidRPr="0557E372">
            <w:rPr>
              <w:rStyle w:val="Zstupntext"/>
            </w:rPr>
            <w:t>Choose an item.</w:t>
          </w:r>
        </w:p>
      </w:docPartBody>
    </w:docPart>
    <w:docPart>
      <w:docPartPr>
        <w:name w:val="1F6E6453826F4859860A14C8407D7443"/>
        <w:category>
          <w:name w:val="General"/>
          <w:gallery w:val="placeholder"/>
        </w:category>
        <w:types>
          <w:type w:val="bbPlcHdr"/>
        </w:types>
        <w:behaviors>
          <w:behavior w:val="content"/>
        </w:behaviors>
        <w:guid w:val="{62FA9D67-43D6-4D9B-A163-8DB98311C162}"/>
      </w:docPartPr>
      <w:docPartBody>
        <w:p w:rsidR="00BF1E8D" w:rsidRDefault="00BF1E8D">
          <w:r w:rsidRPr="0557E372">
            <w:rPr>
              <w:rStyle w:val="Zstupntext"/>
            </w:rPr>
            <w:t>Choose an item.</w:t>
          </w:r>
        </w:p>
      </w:docPartBody>
    </w:docPart>
    <w:docPart>
      <w:docPartPr>
        <w:name w:val="DC93496496C04FCB932AB245A869A1AF"/>
        <w:category>
          <w:name w:val="General"/>
          <w:gallery w:val="placeholder"/>
        </w:category>
        <w:types>
          <w:type w:val="bbPlcHdr"/>
        </w:types>
        <w:behaviors>
          <w:behavior w:val="content"/>
        </w:behaviors>
        <w:guid w:val="{9011F1C7-AA5D-450A-BE2B-1924861684CC}"/>
      </w:docPartPr>
      <w:docPartBody>
        <w:p w:rsidR="00BF1E8D" w:rsidRDefault="00BF1E8D">
          <w:r w:rsidRPr="0557E372">
            <w:rPr>
              <w:rStyle w:val="Zstupntext"/>
            </w:rPr>
            <w:t>Choose an item.</w:t>
          </w:r>
        </w:p>
      </w:docPartBody>
    </w:docPart>
    <w:docPart>
      <w:docPartPr>
        <w:name w:val="6A36BAB37C424202A8C62216911CE404"/>
        <w:category>
          <w:name w:val="General"/>
          <w:gallery w:val="placeholder"/>
        </w:category>
        <w:types>
          <w:type w:val="bbPlcHdr"/>
        </w:types>
        <w:behaviors>
          <w:behavior w:val="content"/>
        </w:behaviors>
        <w:guid w:val="{889592B0-F145-4D63-A632-09DF00EDAB36}"/>
      </w:docPartPr>
      <w:docPartBody>
        <w:p w:rsidR="00BF1E8D" w:rsidRDefault="00BF1E8D">
          <w:r w:rsidRPr="0557E372">
            <w:rPr>
              <w:rStyle w:val="Zstupntext"/>
            </w:rPr>
            <w:t>Choose an item.</w:t>
          </w:r>
        </w:p>
      </w:docPartBody>
    </w:docPart>
    <w:docPart>
      <w:docPartPr>
        <w:name w:val="FC19D8FF787541FD8A6FE470CA95F2E7"/>
        <w:category>
          <w:name w:val="General"/>
          <w:gallery w:val="placeholder"/>
        </w:category>
        <w:types>
          <w:type w:val="bbPlcHdr"/>
        </w:types>
        <w:behaviors>
          <w:behavior w:val="content"/>
        </w:behaviors>
        <w:guid w:val="{FBFB38E3-7F60-4356-ACFF-D8EEF4C1051E}"/>
      </w:docPartPr>
      <w:docPartBody>
        <w:p w:rsidR="00BF1E8D" w:rsidRDefault="00BF1E8D">
          <w:r w:rsidRPr="0557E372">
            <w:rPr>
              <w:rStyle w:val="Zstupntext"/>
            </w:rPr>
            <w:t>Choose an item.</w:t>
          </w:r>
        </w:p>
      </w:docPartBody>
    </w:docPart>
    <w:docPart>
      <w:docPartPr>
        <w:name w:val="84574D716F424C3F936DD8394A046846"/>
        <w:category>
          <w:name w:val="General"/>
          <w:gallery w:val="placeholder"/>
        </w:category>
        <w:types>
          <w:type w:val="bbPlcHdr"/>
        </w:types>
        <w:behaviors>
          <w:behavior w:val="content"/>
        </w:behaviors>
        <w:guid w:val="{D0097E13-D764-4723-B792-C574007B542C}"/>
      </w:docPartPr>
      <w:docPartBody>
        <w:p w:rsidR="00BF1E8D" w:rsidRDefault="00BF1E8D">
          <w:r w:rsidRPr="0557E372">
            <w:rPr>
              <w:rStyle w:val="Zstupntext"/>
            </w:rPr>
            <w:t>Choose an item.</w:t>
          </w:r>
        </w:p>
      </w:docPartBody>
    </w:docPart>
    <w:docPart>
      <w:docPartPr>
        <w:name w:val="A5206EBEF36E40CAA5DC9EF55153C33D"/>
        <w:category>
          <w:name w:val="General"/>
          <w:gallery w:val="placeholder"/>
        </w:category>
        <w:types>
          <w:type w:val="bbPlcHdr"/>
        </w:types>
        <w:behaviors>
          <w:behavior w:val="content"/>
        </w:behaviors>
        <w:guid w:val="{65FB944F-B152-407C-8180-F86BC5332B04}"/>
      </w:docPartPr>
      <w:docPartBody>
        <w:p w:rsidR="00BF1E8D" w:rsidRDefault="00BF1E8D">
          <w:r w:rsidRPr="0557E372">
            <w:rPr>
              <w:rStyle w:val="Zstupntext"/>
            </w:rPr>
            <w:t>Choose an item.</w:t>
          </w:r>
        </w:p>
      </w:docPartBody>
    </w:docPart>
    <w:docPart>
      <w:docPartPr>
        <w:name w:val="A0AA36E9B8624EC0923CF557E6D135AC"/>
        <w:category>
          <w:name w:val="General"/>
          <w:gallery w:val="placeholder"/>
        </w:category>
        <w:types>
          <w:type w:val="bbPlcHdr"/>
        </w:types>
        <w:behaviors>
          <w:behavior w:val="content"/>
        </w:behaviors>
        <w:guid w:val="{352A9044-2925-4090-9898-6526B90C6484}"/>
      </w:docPartPr>
      <w:docPartBody>
        <w:p w:rsidR="00BF1E8D" w:rsidRDefault="00BF1E8D">
          <w:r w:rsidRPr="0557E372">
            <w:rPr>
              <w:rStyle w:val="Zstupntext"/>
            </w:rPr>
            <w:t>Choose an item.</w:t>
          </w:r>
        </w:p>
      </w:docPartBody>
    </w:docPart>
    <w:docPart>
      <w:docPartPr>
        <w:name w:val="8A665A61CF1E4DF9B63A8B057FED2243"/>
        <w:category>
          <w:name w:val="General"/>
          <w:gallery w:val="placeholder"/>
        </w:category>
        <w:types>
          <w:type w:val="bbPlcHdr"/>
        </w:types>
        <w:behaviors>
          <w:behavior w:val="content"/>
        </w:behaviors>
        <w:guid w:val="{5BC29DEF-1A93-4C9D-B65C-43339321BE08}"/>
      </w:docPartPr>
      <w:docPartBody>
        <w:p w:rsidR="00BF1E8D" w:rsidRDefault="00BF1E8D">
          <w:r w:rsidRPr="0557E372">
            <w:rPr>
              <w:rStyle w:val="Zstupntext"/>
            </w:rPr>
            <w:t>Choose an item.</w:t>
          </w:r>
        </w:p>
      </w:docPartBody>
    </w:docPart>
    <w:docPart>
      <w:docPartPr>
        <w:name w:val="0D3B898EE79042F0B69EBE0A9BF3A5DA"/>
        <w:category>
          <w:name w:val="General"/>
          <w:gallery w:val="placeholder"/>
        </w:category>
        <w:types>
          <w:type w:val="bbPlcHdr"/>
        </w:types>
        <w:behaviors>
          <w:behavior w:val="content"/>
        </w:behaviors>
        <w:guid w:val="{FC3D5AB4-B396-4D69-8987-0F712C8E13E3}"/>
      </w:docPartPr>
      <w:docPartBody>
        <w:p w:rsidR="00BF1E8D" w:rsidRDefault="00BF1E8D">
          <w:r w:rsidRPr="0557E372">
            <w:rPr>
              <w:rStyle w:val="Zstupntext"/>
            </w:rPr>
            <w:t>Choose an item.</w:t>
          </w:r>
        </w:p>
      </w:docPartBody>
    </w:docPart>
    <w:docPart>
      <w:docPartPr>
        <w:name w:val="27EFDEEDB6C04B778EBE120D87166351"/>
        <w:category>
          <w:name w:val="General"/>
          <w:gallery w:val="placeholder"/>
        </w:category>
        <w:types>
          <w:type w:val="bbPlcHdr"/>
        </w:types>
        <w:behaviors>
          <w:behavior w:val="content"/>
        </w:behaviors>
        <w:guid w:val="{636EAF50-2F38-47F0-9A11-DBB4CA2A7BCE}"/>
      </w:docPartPr>
      <w:docPartBody>
        <w:p w:rsidR="00BF1E8D" w:rsidRDefault="00BF1E8D">
          <w:r w:rsidRPr="0557E372">
            <w:rPr>
              <w:rStyle w:val="Zstupntext"/>
            </w:rPr>
            <w:t>Choose an item.</w:t>
          </w:r>
        </w:p>
      </w:docPartBody>
    </w:docPart>
    <w:docPart>
      <w:docPartPr>
        <w:name w:val="30A5F86480A642DCB68CC5E19CF7D01F"/>
        <w:category>
          <w:name w:val="General"/>
          <w:gallery w:val="placeholder"/>
        </w:category>
        <w:types>
          <w:type w:val="bbPlcHdr"/>
        </w:types>
        <w:behaviors>
          <w:behavior w:val="content"/>
        </w:behaviors>
        <w:guid w:val="{12A734F9-3A7F-4318-8389-74B36E8FAC12}"/>
      </w:docPartPr>
      <w:docPartBody>
        <w:p w:rsidR="00BF1E8D" w:rsidRDefault="00BF1E8D">
          <w:r w:rsidRPr="0557E372">
            <w:rPr>
              <w:rStyle w:val="Zstupntext"/>
            </w:rPr>
            <w:t>Choose an item.</w:t>
          </w:r>
        </w:p>
      </w:docPartBody>
    </w:docPart>
    <w:docPart>
      <w:docPartPr>
        <w:name w:val="4A490C1C187A4F2E92E8A07834B32028"/>
        <w:category>
          <w:name w:val="General"/>
          <w:gallery w:val="placeholder"/>
        </w:category>
        <w:types>
          <w:type w:val="bbPlcHdr"/>
        </w:types>
        <w:behaviors>
          <w:behavior w:val="content"/>
        </w:behaviors>
        <w:guid w:val="{9353FAFE-80D2-4670-B50A-CFE2D4EB44F0}"/>
      </w:docPartPr>
      <w:docPartBody>
        <w:p w:rsidR="00BF1E8D" w:rsidRDefault="00BF1E8D">
          <w:r w:rsidRPr="0557E372">
            <w:rPr>
              <w:rStyle w:val="Zstupntext"/>
            </w:rPr>
            <w:t>Choose an item.</w:t>
          </w:r>
        </w:p>
      </w:docPartBody>
    </w:docPart>
    <w:docPart>
      <w:docPartPr>
        <w:name w:val="6A243A85F6E0EC4B9155646996F460D3"/>
        <w:category>
          <w:name w:val="Všeobecné"/>
          <w:gallery w:val="placeholder"/>
        </w:category>
        <w:types>
          <w:type w:val="bbPlcHdr"/>
        </w:types>
        <w:behaviors>
          <w:behavior w:val="content"/>
        </w:behaviors>
        <w:guid w:val="{81BD0B2F-52B7-4643-BC23-F5569BF8BD33}"/>
      </w:docPartPr>
      <w:docPartBody>
        <w:p w:rsidR="00BF1E8D" w:rsidRDefault="00BF1E8D" w:rsidP="00BF1E8D">
          <w:pPr>
            <w:pStyle w:val="6A243A85F6E0EC4B9155646996F460D3"/>
          </w:pPr>
          <w:r w:rsidRPr="00BA1EB1">
            <w:rPr>
              <w:rStyle w:val="Zstupntext"/>
            </w:rPr>
            <w:t>Choose an item.</w:t>
          </w:r>
        </w:p>
      </w:docPartBody>
    </w:docPart>
    <w:docPart>
      <w:docPartPr>
        <w:name w:val="5EE6FBF0AA3882449D47693B67B2C196"/>
        <w:category>
          <w:name w:val="Všeobecné"/>
          <w:gallery w:val="placeholder"/>
        </w:category>
        <w:types>
          <w:type w:val="bbPlcHdr"/>
        </w:types>
        <w:behaviors>
          <w:behavior w:val="content"/>
        </w:behaviors>
        <w:guid w:val="{554E60EC-4F5F-7A4C-8E3D-1F599F615FEF}"/>
      </w:docPartPr>
      <w:docPartBody>
        <w:p w:rsidR="00BF1E8D" w:rsidRDefault="00BF1E8D" w:rsidP="00BF1E8D">
          <w:pPr>
            <w:pStyle w:val="5EE6FBF0AA3882449D47693B67B2C196"/>
          </w:pPr>
          <w:r w:rsidRPr="00BA1EB1">
            <w:rPr>
              <w:rStyle w:val="Zstupntext"/>
            </w:rPr>
            <w:t>Choose an item.</w:t>
          </w:r>
        </w:p>
      </w:docPartBody>
    </w:docPart>
    <w:docPart>
      <w:docPartPr>
        <w:name w:val="AAAFF2F93D591F46973A6A4D227E7E99"/>
        <w:category>
          <w:name w:val="Všeobecné"/>
          <w:gallery w:val="placeholder"/>
        </w:category>
        <w:types>
          <w:type w:val="bbPlcHdr"/>
        </w:types>
        <w:behaviors>
          <w:behavior w:val="content"/>
        </w:behaviors>
        <w:guid w:val="{75F97B42-775A-F14D-BF2A-B45A6BCB2CEC}"/>
      </w:docPartPr>
      <w:docPartBody>
        <w:p w:rsidR="00BF1E8D" w:rsidRDefault="00BF1E8D" w:rsidP="00BF1E8D">
          <w:pPr>
            <w:pStyle w:val="AAAFF2F93D591F46973A6A4D227E7E99"/>
          </w:pPr>
          <w:r w:rsidRPr="00BA1EB1">
            <w:rPr>
              <w:rStyle w:val="Zstupntext"/>
            </w:rPr>
            <w:t>Choose an item.</w:t>
          </w:r>
        </w:p>
      </w:docPartBody>
    </w:docPart>
    <w:docPart>
      <w:docPartPr>
        <w:name w:val="879D9CDCA14D6143B9C068DC9A0DD15F"/>
        <w:category>
          <w:name w:val="Všeobecné"/>
          <w:gallery w:val="placeholder"/>
        </w:category>
        <w:types>
          <w:type w:val="bbPlcHdr"/>
        </w:types>
        <w:behaviors>
          <w:behavior w:val="content"/>
        </w:behaviors>
        <w:guid w:val="{3CCBE2D8-15B4-B64B-84A3-AC6D94F03D83}"/>
      </w:docPartPr>
      <w:docPartBody>
        <w:p w:rsidR="00BF1E8D" w:rsidRDefault="00BF1E8D" w:rsidP="00BF1E8D">
          <w:pPr>
            <w:pStyle w:val="879D9CDCA14D6143B9C068DC9A0DD15F"/>
          </w:pPr>
          <w:r w:rsidRPr="00BA1EB1">
            <w:rPr>
              <w:rStyle w:val="Zstupntext"/>
            </w:rPr>
            <w:t>Choose an item.</w:t>
          </w:r>
        </w:p>
      </w:docPartBody>
    </w:docPart>
    <w:docPart>
      <w:docPartPr>
        <w:name w:val="E90FD7F1D86EB24E9D9DA383326E9ACC"/>
        <w:category>
          <w:name w:val="Všeobecné"/>
          <w:gallery w:val="placeholder"/>
        </w:category>
        <w:types>
          <w:type w:val="bbPlcHdr"/>
        </w:types>
        <w:behaviors>
          <w:behavior w:val="content"/>
        </w:behaviors>
        <w:guid w:val="{E97A0FE7-27FA-9E4D-8FD4-8E58C0F86C51}"/>
      </w:docPartPr>
      <w:docPartBody>
        <w:p w:rsidR="00BF1E8D" w:rsidRDefault="00BF1E8D" w:rsidP="00BF1E8D">
          <w:pPr>
            <w:pStyle w:val="E90FD7F1D86EB24E9D9DA383326E9ACC"/>
          </w:pPr>
          <w:r w:rsidRPr="00BA1EB1">
            <w:rPr>
              <w:rStyle w:val="Zstupntext"/>
            </w:rPr>
            <w:t>Choose an item.</w:t>
          </w:r>
        </w:p>
      </w:docPartBody>
    </w:docPart>
    <w:docPart>
      <w:docPartPr>
        <w:name w:val="AC757A3E17574D4CB1993A911585AAFD"/>
        <w:category>
          <w:name w:val="Všeobecné"/>
          <w:gallery w:val="placeholder"/>
        </w:category>
        <w:types>
          <w:type w:val="bbPlcHdr"/>
        </w:types>
        <w:behaviors>
          <w:behavior w:val="content"/>
        </w:behaviors>
        <w:guid w:val="{7F62BAB7-C8A3-204C-840D-E93F4520394E}"/>
      </w:docPartPr>
      <w:docPartBody>
        <w:p w:rsidR="00BF1E8D" w:rsidRDefault="00BF1E8D" w:rsidP="00BF1E8D">
          <w:pPr>
            <w:pStyle w:val="AC757A3E17574D4CB1993A911585AAFD"/>
          </w:pPr>
          <w:r w:rsidRPr="00BA1EB1">
            <w:rPr>
              <w:rStyle w:val="Zstupntext"/>
            </w:rPr>
            <w:t>Choose an item.</w:t>
          </w:r>
        </w:p>
      </w:docPartBody>
    </w:docPart>
    <w:docPart>
      <w:docPartPr>
        <w:name w:val="9165B81F722EF9419D64997BA054EA7B"/>
        <w:category>
          <w:name w:val="Všeobecné"/>
          <w:gallery w:val="placeholder"/>
        </w:category>
        <w:types>
          <w:type w:val="bbPlcHdr"/>
        </w:types>
        <w:behaviors>
          <w:behavior w:val="content"/>
        </w:behaviors>
        <w:guid w:val="{7F8C8198-3D35-3D4B-9569-63DC8183A0EB}"/>
      </w:docPartPr>
      <w:docPartBody>
        <w:p w:rsidR="00BF1E8D" w:rsidRDefault="00BF1E8D" w:rsidP="00BF1E8D">
          <w:pPr>
            <w:pStyle w:val="9165B81F722EF9419D64997BA054EA7B"/>
          </w:pPr>
          <w:r w:rsidRPr="00BA1EB1">
            <w:rPr>
              <w:rStyle w:val="Zstupntext"/>
            </w:rPr>
            <w:t>Choose an item.</w:t>
          </w:r>
        </w:p>
      </w:docPartBody>
    </w:docPart>
    <w:docPart>
      <w:docPartPr>
        <w:name w:val="6742DC535DED9B488F81F91D551DA443"/>
        <w:category>
          <w:name w:val="Všeobecné"/>
          <w:gallery w:val="placeholder"/>
        </w:category>
        <w:types>
          <w:type w:val="bbPlcHdr"/>
        </w:types>
        <w:behaviors>
          <w:behavior w:val="content"/>
        </w:behaviors>
        <w:guid w:val="{D665C399-A4FA-E741-9082-61373661D3E6}"/>
      </w:docPartPr>
      <w:docPartBody>
        <w:p w:rsidR="00BF1E8D" w:rsidRDefault="00BF1E8D" w:rsidP="00BF1E8D">
          <w:pPr>
            <w:pStyle w:val="6742DC535DED9B488F81F91D551DA443"/>
          </w:pPr>
          <w:r w:rsidRPr="00BA1EB1">
            <w:rPr>
              <w:rStyle w:val="Zstupntext"/>
            </w:rPr>
            <w:t>Choose an item.</w:t>
          </w:r>
        </w:p>
      </w:docPartBody>
    </w:docPart>
    <w:docPart>
      <w:docPartPr>
        <w:name w:val="3F358C6258ACE048BBDDC67236873D57"/>
        <w:category>
          <w:name w:val="Všeobecné"/>
          <w:gallery w:val="placeholder"/>
        </w:category>
        <w:types>
          <w:type w:val="bbPlcHdr"/>
        </w:types>
        <w:behaviors>
          <w:behavior w:val="content"/>
        </w:behaviors>
        <w:guid w:val="{4C37C165-5D86-7B4C-9A78-9DECD38B45AD}"/>
      </w:docPartPr>
      <w:docPartBody>
        <w:p w:rsidR="00BF1E8D" w:rsidRDefault="00BF1E8D" w:rsidP="00BF1E8D">
          <w:pPr>
            <w:pStyle w:val="3F358C6258ACE048BBDDC67236873D57"/>
          </w:pPr>
          <w:r w:rsidRPr="00BA1EB1">
            <w:rPr>
              <w:rStyle w:val="Zstupntext"/>
            </w:rPr>
            <w:t>Choose an item.</w:t>
          </w:r>
        </w:p>
      </w:docPartBody>
    </w:docPart>
    <w:docPart>
      <w:docPartPr>
        <w:name w:val="710752419363EF4587EF736B7018CA29"/>
        <w:category>
          <w:name w:val="Všeobecné"/>
          <w:gallery w:val="placeholder"/>
        </w:category>
        <w:types>
          <w:type w:val="bbPlcHdr"/>
        </w:types>
        <w:behaviors>
          <w:behavior w:val="content"/>
        </w:behaviors>
        <w:guid w:val="{58E2CD38-BEEA-204A-B638-050DBB37A795}"/>
      </w:docPartPr>
      <w:docPartBody>
        <w:p w:rsidR="00BF1E8D" w:rsidRDefault="00BF1E8D" w:rsidP="00BF1E8D">
          <w:pPr>
            <w:pStyle w:val="710752419363EF4587EF736B7018CA29"/>
          </w:pPr>
          <w:r w:rsidRPr="00BA1EB1">
            <w:rPr>
              <w:rStyle w:val="Zstupntext"/>
            </w:rPr>
            <w:t>Choose an item.</w:t>
          </w:r>
        </w:p>
      </w:docPartBody>
    </w:docPart>
    <w:docPart>
      <w:docPartPr>
        <w:name w:val="88A4A23EC1103045963A491561CAD0EE"/>
        <w:category>
          <w:name w:val="Všeobecné"/>
          <w:gallery w:val="placeholder"/>
        </w:category>
        <w:types>
          <w:type w:val="bbPlcHdr"/>
        </w:types>
        <w:behaviors>
          <w:behavior w:val="content"/>
        </w:behaviors>
        <w:guid w:val="{9CA05819-F007-1F40-B09E-600BDA7FBAC4}"/>
      </w:docPartPr>
      <w:docPartBody>
        <w:p w:rsidR="00BF1E8D" w:rsidRDefault="00BF1E8D" w:rsidP="00BF1E8D">
          <w:pPr>
            <w:pStyle w:val="88A4A23EC1103045963A491561CAD0EE"/>
          </w:pPr>
          <w:r w:rsidRPr="00BA1EB1">
            <w:rPr>
              <w:rStyle w:val="Zstupntext"/>
            </w:rPr>
            <w:t>Choose an item.</w:t>
          </w:r>
        </w:p>
      </w:docPartBody>
    </w:docPart>
    <w:docPart>
      <w:docPartPr>
        <w:name w:val="3046A35D647F2C47BEFB43165F75718C"/>
        <w:category>
          <w:name w:val="Všeobecné"/>
          <w:gallery w:val="placeholder"/>
        </w:category>
        <w:types>
          <w:type w:val="bbPlcHdr"/>
        </w:types>
        <w:behaviors>
          <w:behavior w:val="content"/>
        </w:behaviors>
        <w:guid w:val="{A729B1F1-150D-5047-A192-AD9545D9CE4D}"/>
      </w:docPartPr>
      <w:docPartBody>
        <w:p w:rsidR="00BF1E8D" w:rsidRDefault="00BF1E8D" w:rsidP="00BF1E8D">
          <w:pPr>
            <w:pStyle w:val="3046A35D647F2C47BEFB43165F75718C"/>
          </w:pPr>
          <w:r w:rsidRPr="00BA1EB1">
            <w:rPr>
              <w:rStyle w:val="Zstupntext"/>
            </w:rPr>
            <w:t>Choose an item.</w:t>
          </w:r>
        </w:p>
      </w:docPartBody>
    </w:docPart>
    <w:docPart>
      <w:docPartPr>
        <w:name w:val="F14E255F41C17649BD2A7B5BDA735964"/>
        <w:category>
          <w:name w:val="Všeobecné"/>
          <w:gallery w:val="placeholder"/>
        </w:category>
        <w:types>
          <w:type w:val="bbPlcHdr"/>
        </w:types>
        <w:behaviors>
          <w:behavior w:val="content"/>
        </w:behaviors>
        <w:guid w:val="{DDC99FFA-8A28-1E48-BF1D-B37C01D108B4}"/>
      </w:docPartPr>
      <w:docPartBody>
        <w:p w:rsidR="00BF1E8D" w:rsidRDefault="00BF1E8D" w:rsidP="00BF1E8D">
          <w:pPr>
            <w:pStyle w:val="F14E255F41C17649BD2A7B5BDA735964"/>
          </w:pPr>
          <w:r w:rsidRPr="00BA1EB1">
            <w:rPr>
              <w:rStyle w:val="Zstupntext"/>
            </w:rPr>
            <w:t>Choose an item.</w:t>
          </w:r>
        </w:p>
      </w:docPartBody>
    </w:docPart>
    <w:docPart>
      <w:docPartPr>
        <w:name w:val="22E179FA37B6F047B04B051BDB439694"/>
        <w:category>
          <w:name w:val="Všeobecné"/>
          <w:gallery w:val="placeholder"/>
        </w:category>
        <w:types>
          <w:type w:val="bbPlcHdr"/>
        </w:types>
        <w:behaviors>
          <w:behavior w:val="content"/>
        </w:behaviors>
        <w:guid w:val="{DF93F067-12BA-B442-8EE6-5855A8160CC3}"/>
      </w:docPartPr>
      <w:docPartBody>
        <w:p w:rsidR="00BF1E8D" w:rsidRDefault="00BF1E8D" w:rsidP="00BF1E8D">
          <w:pPr>
            <w:pStyle w:val="22E179FA37B6F047B04B051BDB439694"/>
          </w:pPr>
          <w:r w:rsidRPr="00BA1EB1">
            <w:rPr>
              <w:rStyle w:val="Zstupntext"/>
            </w:rPr>
            <w:t>Choose an item.</w:t>
          </w:r>
        </w:p>
      </w:docPartBody>
    </w:docPart>
    <w:docPart>
      <w:docPartPr>
        <w:name w:val="BCDFC0EC6F751D479D041D716790EA61"/>
        <w:category>
          <w:name w:val="Všeobecné"/>
          <w:gallery w:val="placeholder"/>
        </w:category>
        <w:types>
          <w:type w:val="bbPlcHdr"/>
        </w:types>
        <w:behaviors>
          <w:behavior w:val="content"/>
        </w:behaviors>
        <w:guid w:val="{791FD067-83BE-BF47-B048-B9A7C75874D4}"/>
      </w:docPartPr>
      <w:docPartBody>
        <w:p w:rsidR="00BF1E8D" w:rsidRDefault="00BF1E8D" w:rsidP="00BF1E8D">
          <w:pPr>
            <w:pStyle w:val="BCDFC0EC6F751D479D041D716790EA61"/>
          </w:pPr>
          <w:r w:rsidRPr="00BA1EB1">
            <w:rPr>
              <w:rStyle w:val="Zstupntext"/>
            </w:rPr>
            <w:t>Choose an item.</w:t>
          </w:r>
        </w:p>
      </w:docPartBody>
    </w:docPart>
    <w:docPart>
      <w:docPartPr>
        <w:name w:val="53A10DA1B4615D41BB23E4DEE314950F"/>
        <w:category>
          <w:name w:val="Všeobecné"/>
          <w:gallery w:val="placeholder"/>
        </w:category>
        <w:types>
          <w:type w:val="bbPlcHdr"/>
        </w:types>
        <w:behaviors>
          <w:behavior w:val="content"/>
        </w:behaviors>
        <w:guid w:val="{8999475B-A012-F244-9207-5C4FF0BE43B3}"/>
      </w:docPartPr>
      <w:docPartBody>
        <w:p w:rsidR="00BF1E8D" w:rsidRDefault="00BF1E8D" w:rsidP="00BF1E8D">
          <w:pPr>
            <w:pStyle w:val="53A10DA1B4615D41BB23E4DEE314950F"/>
          </w:pPr>
          <w:r w:rsidRPr="00BA1EB1">
            <w:rPr>
              <w:rStyle w:val="Zstupntext"/>
            </w:rPr>
            <w:t>Choose an item.</w:t>
          </w:r>
        </w:p>
      </w:docPartBody>
    </w:docPart>
    <w:docPart>
      <w:docPartPr>
        <w:name w:val="F809FF3AD5DA6748A847D2FD0749D0B9"/>
        <w:category>
          <w:name w:val="Všeobecné"/>
          <w:gallery w:val="placeholder"/>
        </w:category>
        <w:types>
          <w:type w:val="bbPlcHdr"/>
        </w:types>
        <w:behaviors>
          <w:behavior w:val="content"/>
        </w:behaviors>
        <w:guid w:val="{6287F069-3C48-C047-85D3-FCA292EE20CD}"/>
      </w:docPartPr>
      <w:docPartBody>
        <w:p w:rsidR="00BF1E8D" w:rsidRDefault="00BF1E8D" w:rsidP="00BF1E8D">
          <w:pPr>
            <w:pStyle w:val="F809FF3AD5DA6748A847D2FD0749D0B9"/>
          </w:pPr>
          <w:r w:rsidRPr="00BA1EB1">
            <w:rPr>
              <w:rStyle w:val="Zstupntext"/>
            </w:rPr>
            <w:t>Choose an item.</w:t>
          </w:r>
        </w:p>
      </w:docPartBody>
    </w:docPart>
    <w:docPart>
      <w:docPartPr>
        <w:name w:val="349E57DF10A1EA499548C03CD5AAAC88"/>
        <w:category>
          <w:name w:val="Všeobecné"/>
          <w:gallery w:val="placeholder"/>
        </w:category>
        <w:types>
          <w:type w:val="bbPlcHdr"/>
        </w:types>
        <w:behaviors>
          <w:behavior w:val="content"/>
        </w:behaviors>
        <w:guid w:val="{AED7C42C-8444-6C47-B19E-900078361C30}"/>
      </w:docPartPr>
      <w:docPartBody>
        <w:p w:rsidR="00BF1E8D" w:rsidRDefault="00BF1E8D" w:rsidP="00BF1E8D">
          <w:pPr>
            <w:pStyle w:val="349E57DF10A1EA499548C03CD5AAAC88"/>
          </w:pPr>
          <w:r w:rsidRPr="00BA1EB1">
            <w:rPr>
              <w:rStyle w:val="Zstupntext"/>
            </w:rPr>
            <w:t>Choose an item.</w:t>
          </w:r>
        </w:p>
      </w:docPartBody>
    </w:docPart>
    <w:docPart>
      <w:docPartPr>
        <w:name w:val="9CCA86D2C718A14AA0F54FBD5C6F2654"/>
        <w:category>
          <w:name w:val="Všeobecné"/>
          <w:gallery w:val="placeholder"/>
        </w:category>
        <w:types>
          <w:type w:val="bbPlcHdr"/>
        </w:types>
        <w:behaviors>
          <w:behavior w:val="content"/>
        </w:behaviors>
        <w:guid w:val="{9A892494-8A93-F942-8741-AB53296C74A6}"/>
      </w:docPartPr>
      <w:docPartBody>
        <w:p w:rsidR="00BF1E8D" w:rsidRDefault="00BF1E8D" w:rsidP="00BF1E8D">
          <w:pPr>
            <w:pStyle w:val="9CCA86D2C718A14AA0F54FBD5C6F2654"/>
          </w:pPr>
          <w:r w:rsidRPr="00BA1EB1">
            <w:rPr>
              <w:rStyle w:val="Zstupntext"/>
            </w:rPr>
            <w:t>Choose an item.</w:t>
          </w:r>
        </w:p>
      </w:docPartBody>
    </w:docPart>
    <w:docPart>
      <w:docPartPr>
        <w:name w:val="2F1A863BC73F264C933DAB874467686A"/>
        <w:category>
          <w:name w:val="Všeobecné"/>
          <w:gallery w:val="placeholder"/>
        </w:category>
        <w:types>
          <w:type w:val="bbPlcHdr"/>
        </w:types>
        <w:behaviors>
          <w:behavior w:val="content"/>
        </w:behaviors>
        <w:guid w:val="{910634B0-B99D-414E-AE49-6955EDCB1F90}"/>
      </w:docPartPr>
      <w:docPartBody>
        <w:p w:rsidR="00BF1E8D" w:rsidRDefault="00BF1E8D" w:rsidP="00BF1E8D">
          <w:pPr>
            <w:pStyle w:val="2F1A863BC73F264C933DAB874467686A"/>
          </w:pPr>
          <w:r w:rsidRPr="00BA1EB1">
            <w:rPr>
              <w:rStyle w:val="Zstupntext"/>
            </w:rPr>
            <w:t>Choose an item.</w:t>
          </w:r>
        </w:p>
      </w:docPartBody>
    </w:docPart>
    <w:docPart>
      <w:docPartPr>
        <w:name w:val="6556104AB51A2642B487E05A4BFA27D4"/>
        <w:category>
          <w:name w:val="Všeobecné"/>
          <w:gallery w:val="placeholder"/>
        </w:category>
        <w:types>
          <w:type w:val="bbPlcHdr"/>
        </w:types>
        <w:behaviors>
          <w:behavior w:val="content"/>
        </w:behaviors>
        <w:guid w:val="{0542CF7E-AEBC-5F4E-A6A9-57E1A944A09D}"/>
      </w:docPartPr>
      <w:docPartBody>
        <w:p w:rsidR="00BF1E8D" w:rsidRDefault="00BF1E8D" w:rsidP="00BF1E8D">
          <w:pPr>
            <w:pStyle w:val="6556104AB51A2642B487E05A4BFA27D4"/>
          </w:pPr>
          <w:r w:rsidRPr="00BA1EB1">
            <w:rPr>
              <w:rStyle w:val="Zstupntext"/>
            </w:rPr>
            <w:t>Choose an item.</w:t>
          </w:r>
        </w:p>
      </w:docPartBody>
    </w:docPart>
    <w:docPart>
      <w:docPartPr>
        <w:name w:val="D6F1539A35ABBE47B540B6B116B6F9AC"/>
        <w:category>
          <w:name w:val="Všeobecné"/>
          <w:gallery w:val="placeholder"/>
        </w:category>
        <w:types>
          <w:type w:val="bbPlcHdr"/>
        </w:types>
        <w:behaviors>
          <w:behavior w:val="content"/>
        </w:behaviors>
        <w:guid w:val="{58A29412-7BF5-5046-BB62-71ABACAC9174}"/>
      </w:docPartPr>
      <w:docPartBody>
        <w:p w:rsidR="00BF1E8D" w:rsidRDefault="00BF1E8D" w:rsidP="00BF1E8D">
          <w:pPr>
            <w:pStyle w:val="D6F1539A35ABBE47B540B6B116B6F9AC"/>
          </w:pPr>
          <w:r w:rsidRPr="00BA1EB1">
            <w:rPr>
              <w:rStyle w:val="Zstupntext"/>
            </w:rPr>
            <w:t>Choose an item.</w:t>
          </w:r>
        </w:p>
      </w:docPartBody>
    </w:docPart>
    <w:docPart>
      <w:docPartPr>
        <w:name w:val="DBDBB9DB5E221042A435CC8BB39C0C83"/>
        <w:category>
          <w:name w:val="Všeobecné"/>
          <w:gallery w:val="placeholder"/>
        </w:category>
        <w:types>
          <w:type w:val="bbPlcHdr"/>
        </w:types>
        <w:behaviors>
          <w:behavior w:val="content"/>
        </w:behaviors>
        <w:guid w:val="{B3EF908A-F140-0F4C-B8DE-C55D8505A8BA}"/>
      </w:docPartPr>
      <w:docPartBody>
        <w:p w:rsidR="00BF1E8D" w:rsidRDefault="00BF1E8D" w:rsidP="00BF1E8D">
          <w:pPr>
            <w:pStyle w:val="DBDBB9DB5E221042A435CC8BB39C0C83"/>
          </w:pPr>
          <w:r w:rsidRPr="00BA1EB1">
            <w:rPr>
              <w:rStyle w:val="Zstupntext"/>
            </w:rPr>
            <w:t>Choose an item.</w:t>
          </w:r>
        </w:p>
      </w:docPartBody>
    </w:docPart>
    <w:docPart>
      <w:docPartPr>
        <w:name w:val="BC00558E2D33DC4FBB8F36F85C555169"/>
        <w:category>
          <w:name w:val="Všeobecné"/>
          <w:gallery w:val="placeholder"/>
        </w:category>
        <w:types>
          <w:type w:val="bbPlcHdr"/>
        </w:types>
        <w:behaviors>
          <w:behavior w:val="content"/>
        </w:behaviors>
        <w:guid w:val="{ED20EA37-1813-2444-84A9-4184B252C513}"/>
      </w:docPartPr>
      <w:docPartBody>
        <w:p w:rsidR="00BF1E8D" w:rsidRDefault="00BF1E8D" w:rsidP="00BF1E8D">
          <w:pPr>
            <w:pStyle w:val="BC00558E2D33DC4FBB8F36F85C555169"/>
          </w:pPr>
          <w:r w:rsidRPr="00BA1EB1">
            <w:rPr>
              <w:rStyle w:val="Zstupntext"/>
            </w:rPr>
            <w:t>Choose an item.</w:t>
          </w:r>
        </w:p>
      </w:docPartBody>
    </w:docPart>
    <w:docPart>
      <w:docPartPr>
        <w:name w:val="BF204FE254A9EC439A42A951EC694E33"/>
        <w:category>
          <w:name w:val="Všeobecné"/>
          <w:gallery w:val="placeholder"/>
        </w:category>
        <w:types>
          <w:type w:val="bbPlcHdr"/>
        </w:types>
        <w:behaviors>
          <w:behavior w:val="content"/>
        </w:behaviors>
        <w:guid w:val="{B248C8DF-CBB7-5D47-B8EF-25776E9624ED}"/>
      </w:docPartPr>
      <w:docPartBody>
        <w:p w:rsidR="00BF1E8D" w:rsidRDefault="00BF1E8D" w:rsidP="00BF1E8D">
          <w:pPr>
            <w:pStyle w:val="BF204FE254A9EC439A42A951EC694E33"/>
          </w:pPr>
          <w:r w:rsidRPr="00BA1EB1">
            <w:rPr>
              <w:rStyle w:val="Zstupntext"/>
            </w:rPr>
            <w:t>Choose an item.</w:t>
          </w:r>
        </w:p>
      </w:docPartBody>
    </w:docPart>
    <w:docPart>
      <w:docPartPr>
        <w:name w:val="3D34FB85EEFC814AA13AD91E9147E95F"/>
        <w:category>
          <w:name w:val="Všeobecné"/>
          <w:gallery w:val="placeholder"/>
        </w:category>
        <w:types>
          <w:type w:val="bbPlcHdr"/>
        </w:types>
        <w:behaviors>
          <w:behavior w:val="content"/>
        </w:behaviors>
        <w:guid w:val="{A2E91E09-3DEE-6B4B-AFB3-D9300EC12698}"/>
      </w:docPartPr>
      <w:docPartBody>
        <w:p w:rsidR="00BF1E8D" w:rsidRDefault="00BF1E8D" w:rsidP="00BF1E8D">
          <w:pPr>
            <w:pStyle w:val="3D34FB85EEFC814AA13AD91E9147E95F"/>
          </w:pPr>
          <w:r w:rsidRPr="00BA1EB1">
            <w:rPr>
              <w:rStyle w:val="Zstupntext"/>
            </w:rPr>
            <w:t>Choose an item.</w:t>
          </w:r>
        </w:p>
      </w:docPartBody>
    </w:docPart>
    <w:docPart>
      <w:docPartPr>
        <w:name w:val="C9A8099B69B98D44B30325F492347269"/>
        <w:category>
          <w:name w:val="Všeobecné"/>
          <w:gallery w:val="placeholder"/>
        </w:category>
        <w:types>
          <w:type w:val="bbPlcHdr"/>
        </w:types>
        <w:behaviors>
          <w:behavior w:val="content"/>
        </w:behaviors>
        <w:guid w:val="{30E5EDBD-61F3-F648-8849-424E11C11386}"/>
      </w:docPartPr>
      <w:docPartBody>
        <w:p w:rsidR="00BF1E8D" w:rsidRDefault="00BF1E8D" w:rsidP="00BF1E8D">
          <w:pPr>
            <w:pStyle w:val="C9A8099B69B98D44B30325F492347269"/>
          </w:pPr>
          <w:r w:rsidRPr="00BA1EB1">
            <w:rPr>
              <w:rStyle w:val="Zstupntext"/>
            </w:rPr>
            <w:t>Choose an item.</w:t>
          </w:r>
        </w:p>
      </w:docPartBody>
    </w:docPart>
    <w:docPart>
      <w:docPartPr>
        <w:name w:val="2CCAECE83DB96C4E927A245F5EE43430"/>
        <w:category>
          <w:name w:val="Všeobecné"/>
          <w:gallery w:val="placeholder"/>
        </w:category>
        <w:types>
          <w:type w:val="bbPlcHdr"/>
        </w:types>
        <w:behaviors>
          <w:behavior w:val="content"/>
        </w:behaviors>
        <w:guid w:val="{6FF54153-D258-1A43-9996-64385C2CCCCD}"/>
      </w:docPartPr>
      <w:docPartBody>
        <w:p w:rsidR="00BF1E8D" w:rsidRDefault="00BF1E8D" w:rsidP="00BF1E8D">
          <w:pPr>
            <w:pStyle w:val="2CCAECE83DB96C4E927A245F5EE43430"/>
          </w:pPr>
          <w:r w:rsidRPr="00BA1EB1">
            <w:rPr>
              <w:rStyle w:val="Zstupntext"/>
            </w:rPr>
            <w:t>Choose an item.</w:t>
          </w:r>
        </w:p>
      </w:docPartBody>
    </w:docPart>
    <w:docPart>
      <w:docPartPr>
        <w:name w:val="DA9C65F7E6451A449DC324E3E2920F02"/>
        <w:category>
          <w:name w:val="Všeobecné"/>
          <w:gallery w:val="placeholder"/>
        </w:category>
        <w:types>
          <w:type w:val="bbPlcHdr"/>
        </w:types>
        <w:behaviors>
          <w:behavior w:val="content"/>
        </w:behaviors>
        <w:guid w:val="{A0C3194E-9DF1-984E-8B18-ADA5F950DEC8}"/>
      </w:docPartPr>
      <w:docPartBody>
        <w:p w:rsidR="00BF1E8D" w:rsidRDefault="00BF1E8D" w:rsidP="00BF1E8D">
          <w:pPr>
            <w:pStyle w:val="DA9C65F7E6451A449DC324E3E2920F02"/>
          </w:pPr>
          <w:r w:rsidRPr="00BA1EB1">
            <w:rPr>
              <w:rStyle w:val="Zstupntext"/>
            </w:rPr>
            <w:t>Choose an item.</w:t>
          </w:r>
        </w:p>
      </w:docPartBody>
    </w:docPart>
    <w:docPart>
      <w:docPartPr>
        <w:name w:val="CD88C3A865EA0B41A7E978F579BDB145"/>
        <w:category>
          <w:name w:val="Všeobecné"/>
          <w:gallery w:val="placeholder"/>
        </w:category>
        <w:types>
          <w:type w:val="bbPlcHdr"/>
        </w:types>
        <w:behaviors>
          <w:behavior w:val="content"/>
        </w:behaviors>
        <w:guid w:val="{A22E214E-39A4-C14C-ABCF-A7EA85E007B0}"/>
      </w:docPartPr>
      <w:docPartBody>
        <w:p w:rsidR="00BF1E8D" w:rsidRDefault="00BF1E8D" w:rsidP="00BF1E8D">
          <w:pPr>
            <w:pStyle w:val="CD88C3A865EA0B41A7E978F579BDB145"/>
          </w:pPr>
          <w:r w:rsidRPr="00BA1EB1">
            <w:rPr>
              <w:rStyle w:val="Zstupntext"/>
            </w:rPr>
            <w:t>Choose an item.</w:t>
          </w:r>
        </w:p>
      </w:docPartBody>
    </w:docPart>
    <w:docPart>
      <w:docPartPr>
        <w:name w:val="EC7722591E6AE44095F49C1494A40D99"/>
        <w:category>
          <w:name w:val="Všeobecné"/>
          <w:gallery w:val="placeholder"/>
        </w:category>
        <w:types>
          <w:type w:val="bbPlcHdr"/>
        </w:types>
        <w:behaviors>
          <w:behavior w:val="content"/>
        </w:behaviors>
        <w:guid w:val="{70DECDA7-A5FC-0E4A-AB87-08F9E797C910}"/>
      </w:docPartPr>
      <w:docPartBody>
        <w:p w:rsidR="00BF1E8D" w:rsidRDefault="00BF1E8D" w:rsidP="00BF1E8D">
          <w:pPr>
            <w:pStyle w:val="EC7722591E6AE44095F49C1494A40D99"/>
          </w:pPr>
          <w:r w:rsidRPr="00BA1EB1">
            <w:rPr>
              <w:rStyle w:val="Zstupntext"/>
            </w:rPr>
            <w:t>Choose an item.</w:t>
          </w:r>
        </w:p>
      </w:docPartBody>
    </w:docPart>
    <w:docPart>
      <w:docPartPr>
        <w:name w:val="67475F6FFBD80A419F75DE16B6105E6C"/>
        <w:category>
          <w:name w:val="Všeobecné"/>
          <w:gallery w:val="placeholder"/>
        </w:category>
        <w:types>
          <w:type w:val="bbPlcHdr"/>
        </w:types>
        <w:behaviors>
          <w:behavior w:val="content"/>
        </w:behaviors>
        <w:guid w:val="{8F5A27D8-4672-314C-A8FC-C5BCA55E8A19}"/>
      </w:docPartPr>
      <w:docPartBody>
        <w:p w:rsidR="00BF1E8D" w:rsidRDefault="00BF1E8D" w:rsidP="00BF1E8D">
          <w:pPr>
            <w:pStyle w:val="67475F6FFBD80A419F75DE16B6105E6C"/>
          </w:pPr>
          <w:r w:rsidRPr="00BA1EB1">
            <w:rPr>
              <w:rStyle w:val="Zstupntext"/>
            </w:rPr>
            <w:t>Choose an item.</w:t>
          </w:r>
        </w:p>
      </w:docPartBody>
    </w:docPart>
    <w:docPart>
      <w:docPartPr>
        <w:name w:val="845217E6FD9945488624C1C310491369"/>
        <w:category>
          <w:name w:val="Všeobecné"/>
          <w:gallery w:val="placeholder"/>
        </w:category>
        <w:types>
          <w:type w:val="bbPlcHdr"/>
        </w:types>
        <w:behaviors>
          <w:behavior w:val="content"/>
        </w:behaviors>
        <w:guid w:val="{3DE9943A-7A42-2642-9B9C-07C3FD6B874D}"/>
      </w:docPartPr>
      <w:docPartBody>
        <w:p w:rsidR="00BF1E8D" w:rsidRDefault="00BF1E8D" w:rsidP="00BF1E8D">
          <w:pPr>
            <w:pStyle w:val="845217E6FD9945488624C1C310491369"/>
          </w:pPr>
          <w:r w:rsidRPr="00BA1EB1">
            <w:rPr>
              <w:rStyle w:val="Zstupntext"/>
            </w:rPr>
            <w:t>Choose an item.</w:t>
          </w:r>
        </w:p>
      </w:docPartBody>
    </w:docPart>
    <w:docPart>
      <w:docPartPr>
        <w:name w:val="8F1E97EE6C3D3C4F8522A07F3950437C"/>
        <w:category>
          <w:name w:val="Všeobecné"/>
          <w:gallery w:val="placeholder"/>
        </w:category>
        <w:types>
          <w:type w:val="bbPlcHdr"/>
        </w:types>
        <w:behaviors>
          <w:behavior w:val="content"/>
        </w:behaviors>
        <w:guid w:val="{529B6E88-763C-614F-ADA9-37D678F58265}"/>
      </w:docPartPr>
      <w:docPartBody>
        <w:p w:rsidR="00BF1E8D" w:rsidRDefault="00BF1E8D" w:rsidP="00BF1E8D">
          <w:pPr>
            <w:pStyle w:val="8F1E97EE6C3D3C4F8522A07F3950437C"/>
          </w:pPr>
          <w:r w:rsidRPr="00BA1EB1">
            <w:rPr>
              <w:rStyle w:val="Zstupntext"/>
            </w:rPr>
            <w:t>Choose an item.</w:t>
          </w:r>
        </w:p>
      </w:docPartBody>
    </w:docPart>
    <w:docPart>
      <w:docPartPr>
        <w:name w:val="18F70A1D4570574196C9789CCC68A877"/>
        <w:category>
          <w:name w:val="Všeobecné"/>
          <w:gallery w:val="placeholder"/>
        </w:category>
        <w:types>
          <w:type w:val="bbPlcHdr"/>
        </w:types>
        <w:behaviors>
          <w:behavior w:val="content"/>
        </w:behaviors>
        <w:guid w:val="{F0EBD46B-0E6E-BF4B-B8E3-5A7875025DB0}"/>
      </w:docPartPr>
      <w:docPartBody>
        <w:p w:rsidR="00BF1E8D" w:rsidRDefault="00BF1E8D" w:rsidP="00BF1E8D">
          <w:pPr>
            <w:pStyle w:val="18F70A1D4570574196C9789CCC68A877"/>
          </w:pPr>
          <w:r w:rsidRPr="00BA1EB1">
            <w:rPr>
              <w:rStyle w:val="Zstupntext"/>
            </w:rPr>
            <w:t>Choose an item.</w:t>
          </w:r>
        </w:p>
      </w:docPartBody>
    </w:docPart>
    <w:docPart>
      <w:docPartPr>
        <w:name w:val="5C41051DD1644C43BEA126CEA9B0ED28"/>
        <w:category>
          <w:name w:val="Všeobecné"/>
          <w:gallery w:val="placeholder"/>
        </w:category>
        <w:types>
          <w:type w:val="bbPlcHdr"/>
        </w:types>
        <w:behaviors>
          <w:behavior w:val="content"/>
        </w:behaviors>
        <w:guid w:val="{13C21762-86E3-FE49-87D7-7770D673E2E7}"/>
      </w:docPartPr>
      <w:docPartBody>
        <w:p w:rsidR="00BF1E8D" w:rsidRDefault="00BF1E8D" w:rsidP="00BF1E8D">
          <w:pPr>
            <w:pStyle w:val="5C41051DD1644C43BEA126CEA9B0ED28"/>
          </w:pPr>
          <w:r w:rsidRPr="00BA1EB1">
            <w:rPr>
              <w:rStyle w:val="Zstupntext"/>
            </w:rPr>
            <w:t>Choose an item.</w:t>
          </w:r>
        </w:p>
      </w:docPartBody>
    </w:docPart>
    <w:docPart>
      <w:docPartPr>
        <w:name w:val="1FCBBED93A0EDF4C9C5C0E3BEA287416"/>
        <w:category>
          <w:name w:val="Všeobecné"/>
          <w:gallery w:val="placeholder"/>
        </w:category>
        <w:types>
          <w:type w:val="bbPlcHdr"/>
        </w:types>
        <w:behaviors>
          <w:behavior w:val="content"/>
        </w:behaviors>
        <w:guid w:val="{67270C51-98E1-4C49-B882-495507C9BC2A}"/>
      </w:docPartPr>
      <w:docPartBody>
        <w:p w:rsidR="00BF1E8D" w:rsidRDefault="00BF1E8D" w:rsidP="00BF1E8D">
          <w:pPr>
            <w:pStyle w:val="1FCBBED93A0EDF4C9C5C0E3BEA287416"/>
          </w:pPr>
          <w:r w:rsidRPr="00BA1EB1">
            <w:rPr>
              <w:rStyle w:val="Zstupntext"/>
            </w:rPr>
            <w:t>Choose an item.</w:t>
          </w:r>
        </w:p>
      </w:docPartBody>
    </w:docPart>
    <w:docPart>
      <w:docPartPr>
        <w:name w:val="B76D6E9056EFAB4BA8A57DDAE4436DEF"/>
        <w:category>
          <w:name w:val="Všeobecné"/>
          <w:gallery w:val="placeholder"/>
        </w:category>
        <w:types>
          <w:type w:val="bbPlcHdr"/>
        </w:types>
        <w:behaviors>
          <w:behavior w:val="content"/>
        </w:behaviors>
        <w:guid w:val="{BF335C21-F8CD-FC40-99A8-B743EE5E90C5}"/>
      </w:docPartPr>
      <w:docPartBody>
        <w:p w:rsidR="00BF1E8D" w:rsidRDefault="00BF1E8D" w:rsidP="00BF1E8D">
          <w:pPr>
            <w:pStyle w:val="B76D6E9056EFAB4BA8A57DDAE4436DEF"/>
          </w:pPr>
          <w:r w:rsidRPr="00BA1EB1">
            <w:rPr>
              <w:rStyle w:val="Zstupntext"/>
            </w:rPr>
            <w:t>Choose an item.</w:t>
          </w:r>
        </w:p>
      </w:docPartBody>
    </w:docPart>
    <w:docPart>
      <w:docPartPr>
        <w:name w:val="BFBC86DCAECC28429711A34886C6E318"/>
        <w:category>
          <w:name w:val="Všeobecné"/>
          <w:gallery w:val="placeholder"/>
        </w:category>
        <w:types>
          <w:type w:val="bbPlcHdr"/>
        </w:types>
        <w:behaviors>
          <w:behavior w:val="content"/>
        </w:behaviors>
        <w:guid w:val="{02B7D25E-474D-A14D-A440-7D0BC9C30C18}"/>
      </w:docPartPr>
      <w:docPartBody>
        <w:p w:rsidR="00BF1E8D" w:rsidRDefault="00BF1E8D" w:rsidP="00BF1E8D">
          <w:pPr>
            <w:pStyle w:val="BFBC86DCAECC28429711A34886C6E318"/>
          </w:pPr>
          <w:r w:rsidRPr="00BA1EB1">
            <w:rPr>
              <w:rStyle w:val="Zstupntext"/>
            </w:rPr>
            <w:t>Choose an item.</w:t>
          </w:r>
        </w:p>
      </w:docPartBody>
    </w:docPart>
    <w:docPart>
      <w:docPartPr>
        <w:name w:val="232366B668545F4DAD462A2F56776BC9"/>
        <w:category>
          <w:name w:val="Všeobecné"/>
          <w:gallery w:val="placeholder"/>
        </w:category>
        <w:types>
          <w:type w:val="bbPlcHdr"/>
        </w:types>
        <w:behaviors>
          <w:behavior w:val="content"/>
        </w:behaviors>
        <w:guid w:val="{12DCD1C1-2AC3-2F4C-9992-A686F04C6049}"/>
      </w:docPartPr>
      <w:docPartBody>
        <w:p w:rsidR="00BF1E8D" w:rsidRDefault="00BF1E8D" w:rsidP="00BF1E8D">
          <w:pPr>
            <w:pStyle w:val="232366B668545F4DAD462A2F56776BC9"/>
          </w:pPr>
          <w:r w:rsidRPr="00BA1EB1">
            <w:rPr>
              <w:rStyle w:val="Zstupntext"/>
            </w:rPr>
            <w:t>Choose an item.</w:t>
          </w:r>
        </w:p>
      </w:docPartBody>
    </w:docPart>
    <w:docPart>
      <w:docPartPr>
        <w:name w:val="C2C05C4430974345979469B2A10BDF19"/>
        <w:category>
          <w:name w:val="Všeobecné"/>
          <w:gallery w:val="placeholder"/>
        </w:category>
        <w:types>
          <w:type w:val="bbPlcHdr"/>
        </w:types>
        <w:behaviors>
          <w:behavior w:val="content"/>
        </w:behaviors>
        <w:guid w:val="{03E8739D-A1F5-C244-A9CE-51CE226AAA89}"/>
      </w:docPartPr>
      <w:docPartBody>
        <w:p w:rsidR="00BF1E8D" w:rsidRDefault="00BF1E8D" w:rsidP="00BF1E8D">
          <w:pPr>
            <w:pStyle w:val="C2C05C4430974345979469B2A10BDF19"/>
          </w:pPr>
          <w:r w:rsidRPr="00BA1EB1">
            <w:rPr>
              <w:rStyle w:val="Zstupntext"/>
            </w:rPr>
            <w:t>Choose an item.</w:t>
          </w:r>
        </w:p>
      </w:docPartBody>
    </w:docPart>
    <w:docPart>
      <w:docPartPr>
        <w:name w:val="76CD87241A1415429F22B9EB8B254D67"/>
        <w:category>
          <w:name w:val="Všeobecné"/>
          <w:gallery w:val="placeholder"/>
        </w:category>
        <w:types>
          <w:type w:val="bbPlcHdr"/>
        </w:types>
        <w:behaviors>
          <w:behavior w:val="content"/>
        </w:behaviors>
        <w:guid w:val="{3ACA052B-12DE-534F-8B72-D531858A3D22}"/>
      </w:docPartPr>
      <w:docPartBody>
        <w:p w:rsidR="00BF1E8D" w:rsidRDefault="00BF1E8D" w:rsidP="00BF1E8D">
          <w:pPr>
            <w:pStyle w:val="76CD87241A1415429F22B9EB8B254D67"/>
          </w:pPr>
          <w:r w:rsidRPr="00BA1EB1">
            <w:rPr>
              <w:rStyle w:val="Zstupntext"/>
            </w:rPr>
            <w:t>Choose an item.</w:t>
          </w:r>
        </w:p>
      </w:docPartBody>
    </w:docPart>
    <w:docPart>
      <w:docPartPr>
        <w:name w:val="BF07EB9BCD14504CB95D15CA98109920"/>
        <w:category>
          <w:name w:val="Všeobecné"/>
          <w:gallery w:val="placeholder"/>
        </w:category>
        <w:types>
          <w:type w:val="bbPlcHdr"/>
        </w:types>
        <w:behaviors>
          <w:behavior w:val="content"/>
        </w:behaviors>
        <w:guid w:val="{C028C5DC-E093-8E4A-AC60-F48C8A10D4AB}"/>
      </w:docPartPr>
      <w:docPartBody>
        <w:p w:rsidR="00BF1E8D" w:rsidRDefault="00BF1E8D" w:rsidP="00BF1E8D">
          <w:pPr>
            <w:pStyle w:val="BF07EB9BCD14504CB95D15CA98109920"/>
          </w:pPr>
          <w:r w:rsidRPr="00BA1EB1">
            <w:rPr>
              <w:rStyle w:val="Zstupntext"/>
            </w:rPr>
            <w:t>Choose an item.</w:t>
          </w:r>
        </w:p>
      </w:docPartBody>
    </w:docPart>
    <w:docPart>
      <w:docPartPr>
        <w:name w:val="23FD0689E4E19749BF8DE486ED9A4EEE"/>
        <w:category>
          <w:name w:val="Všeobecné"/>
          <w:gallery w:val="placeholder"/>
        </w:category>
        <w:types>
          <w:type w:val="bbPlcHdr"/>
        </w:types>
        <w:behaviors>
          <w:behavior w:val="content"/>
        </w:behaviors>
        <w:guid w:val="{B8C6AE97-C67D-BC48-8401-293CCEFAF07C}"/>
      </w:docPartPr>
      <w:docPartBody>
        <w:p w:rsidR="00BF1E8D" w:rsidRDefault="00BF1E8D" w:rsidP="00BF1E8D">
          <w:pPr>
            <w:pStyle w:val="23FD0689E4E19749BF8DE486ED9A4EEE"/>
          </w:pPr>
          <w:r w:rsidRPr="00BA1EB1">
            <w:rPr>
              <w:rStyle w:val="Zstupntext"/>
            </w:rPr>
            <w:t>Choose an item.</w:t>
          </w:r>
        </w:p>
      </w:docPartBody>
    </w:docPart>
    <w:docPart>
      <w:docPartPr>
        <w:name w:val="7491C97EC455B849837647405368183C"/>
        <w:category>
          <w:name w:val="Všeobecné"/>
          <w:gallery w:val="placeholder"/>
        </w:category>
        <w:types>
          <w:type w:val="bbPlcHdr"/>
        </w:types>
        <w:behaviors>
          <w:behavior w:val="content"/>
        </w:behaviors>
        <w:guid w:val="{F73F228C-400E-8F4F-A0F8-92C6EE02FE02}"/>
      </w:docPartPr>
      <w:docPartBody>
        <w:p w:rsidR="00BF1E8D" w:rsidRDefault="00BF1E8D" w:rsidP="00BF1E8D">
          <w:pPr>
            <w:pStyle w:val="7491C97EC455B849837647405368183C"/>
          </w:pPr>
          <w:r w:rsidRPr="00BA1EB1">
            <w:rPr>
              <w:rStyle w:val="Zstupntext"/>
            </w:rPr>
            <w:t>Choose an item.</w:t>
          </w:r>
        </w:p>
      </w:docPartBody>
    </w:docPart>
    <w:docPart>
      <w:docPartPr>
        <w:name w:val="861ACCBB139D214EB5990214551EE256"/>
        <w:category>
          <w:name w:val="Všeobecné"/>
          <w:gallery w:val="placeholder"/>
        </w:category>
        <w:types>
          <w:type w:val="bbPlcHdr"/>
        </w:types>
        <w:behaviors>
          <w:behavior w:val="content"/>
        </w:behaviors>
        <w:guid w:val="{C37BF782-9185-DB4D-85D0-8D986C1EE4EE}"/>
      </w:docPartPr>
      <w:docPartBody>
        <w:p w:rsidR="00BF1E8D" w:rsidRDefault="00BF1E8D" w:rsidP="00BF1E8D">
          <w:pPr>
            <w:pStyle w:val="861ACCBB139D214EB5990214551EE256"/>
          </w:pPr>
          <w:r w:rsidRPr="00BA1EB1">
            <w:rPr>
              <w:rStyle w:val="Zstupntext"/>
            </w:rPr>
            <w:t>Choose an item.</w:t>
          </w:r>
        </w:p>
      </w:docPartBody>
    </w:docPart>
    <w:docPart>
      <w:docPartPr>
        <w:name w:val="A5C39C1D5B378E42823231B696FE4EA6"/>
        <w:category>
          <w:name w:val="Všeobecné"/>
          <w:gallery w:val="placeholder"/>
        </w:category>
        <w:types>
          <w:type w:val="bbPlcHdr"/>
        </w:types>
        <w:behaviors>
          <w:behavior w:val="content"/>
        </w:behaviors>
        <w:guid w:val="{082AA971-CD20-2945-B1AD-65A6A0F801C9}"/>
      </w:docPartPr>
      <w:docPartBody>
        <w:p w:rsidR="00BF1E8D" w:rsidRDefault="00BF1E8D" w:rsidP="00BF1E8D">
          <w:pPr>
            <w:pStyle w:val="A5C39C1D5B378E42823231B696FE4EA6"/>
          </w:pPr>
          <w:r w:rsidRPr="00BA1EB1">
            <w:rPr>
              <w:rStyle w:val="Zstupntext"/>
            </w:rPr>
            <w:t>Choose an item.</w:t>
          </w:r>
        </w:p>
      </w:docPartBody>
    </w:docPart>
    <w:docPart>
      <w:docPartPr>
        <w:name w:val="8D71B05F128C4444A3E58DC8439D9E87"/>
        <w:category>
          <w:name w:val="Všeobecné"/>
          <w:gallery w:val="placeholder"/>
        </w:category>
        <w:types>
          <w:type w:val="bbPlcHdr"/>
        </w:types>
        <w:behaviors>
          <w:behavior w:val="content"/>
        </w:behaviors>
        <w:guid w:val="{0FA43D27-B314-684D-A4B2-F0D13000443A}"/>
      </w:docPartPr>
      <w:docPartBody>
        <w:p w:rsidR="00BF1E8D" w:rsidRDefault="00BF1E8D" w:rsidP="00BF1E8D">
          <w:pPr>
            <w:pStyle w:val="8D71B05F128C4444A3E58DC8439D9E87"/>
          </w:pPr>
          <w:r w:rsidRPr="00BA1EB1">
            <w:rPr>
              <w:rStyle w:val="Zstupntext"/>
            </w:rPr>
            <w:t>Choose an item.</w:t>
          </w:r>
        </w:p>
      </w:docPartBody>
    </w:docPart>
    <w:docPart>
      <w:docPartPr>
        <w:name w:val="D42EEECFE1E19D4A9F19AB04B17AE925"/>
        <w:category>
          <w:name w:val="Všeobecné"/>
          <w:gallery w:val="placeholder"/>
        </w:category>
        <w:types>
          <w:type w:val="bbPlcHdr"/>
        </w:types>
        <w:behaviors>
          <w:behavior w:val="content"/>
        </w:behaviors>
        <w:guid w:val="{1014DBE0-5726-7043-BA6C-A4DD2AEB7BB8}"/>
      </w:docPartPr>
      <w:docPartBody>
        <w:p w:rsidR="00BF1E8D" w:rsidRDefault="00BF1E8D" w:rsidP="00BF1E8D">
          <w:pPr>
            <w:pStyle w:val="D42EEECFE1E19D4A9F19AB04B17AE925"/>
          </w:pPr>
          <w:r w:rsidRPr="00BA1EB1">
            <w:rPr>
              <w:rStyle w:val="Zstupntext"/>
            </w:rPr>
            <w:t>Choose an item.</w:t>
          </w:r>
        </w:p>
      </w:docPartBody>
    </w:docPart>
    <w:docPart>
      <w:docPartPr>
        <w:name w:val="82CF4BA6DD6E794FB0B99B5DC9224E64"/>
        <w:category>
          <w:name w:val="Všeobecné"/>
          <w:gallery w:val="placeholder"/>
        </w:category>
        <w:types>
          <w:type w:val="bbPlcHdr"/>
        </w:types>
        <w:behaviors>
          <w:behavior w:val="content"/>
        </w:behaviors>
        <w:guid w:val="{AF42CE25-8F55-CE43-9D89-F879CBEDED21}"/>
      </w:docPartPr>
      <w:docPartBody>
        <w:p w:rsidR="00BF1E8D" w:rsidRDefault="00BF1E8D" w:rsidP="00BF1E8D">
          <w:pPr>
            <w:pStyle w:val="82CF4BA6DD6E794FB0B99B5DC9224E64"/>
          </w:pPr>
          <w:r w:rsidRPr="00BA1EB1">
            <w:rPr>
              <w:rStyle w:val="Zstupntext"/>
            </w:rPr>
            <w:t>Choose an item.</w:t>
          </w:r>
        </w:p>
      </w:docPartBody>
    </w:docPart>
    <w:docPart>
      <w:docPartPr>
        <w:name w:val="A1E05E2021C9774D800068D4D8EAFC2D"/>
        <w:category>
          <w:name w:val="Všeobecné"/>
          <w:gallery w:val="placeholder"/>
        </w:category>
        <w:types>
          <w:type w:val="bbPlcHdr"/>
        </w:types>
        <w:behaviors>
          <w:behavior w:val="content"/>
        </w:behaviors>
        <w:guid w:val="{A17EE0CB-0429-8C43-B832-C0113691B7A5}"/>
      </w:docPartPr>
      <w:docPartBody>
        <w:p w:rsidR="00BF1E8D" w:rsidRDefault="00BF1E8D" w:rsidP="00BF1E8D">
          <w:pPr>
            <w:pStyle w:val="A1E05E2021C9774D800068D4D8EAFC2D"/>
          </w:pPr>
          <w:r w:rsidRPr="00BA1EB1">
            <w:rPr>
              <w:rStyle w:val="Zstupntext"/>
            </w:rPr>
            <w:t>Choose an item.</w:t>
          </w:r>
        </w:p>
      </w:docPartBody>
    </w:docPart>
    <w:docPart>
      <w:docPartPr>
        <w:name w:val="594148831E8B714EB7249E0E34753982"/>
        <w:category>
          <w:name w:val="Všeobecné"/>
          <w:gallery w:val="placeholder"/>
        </w:category>
        <w:types>
          <w:type w:val="bbPlcHdr"/>
        </w:types>
        <w:behaviors>
          <w:behavior w:val="content"/>
        </w:behaviors>
        <w:guid w:val="{C0D71D82-68B8-8F40-98FD-49CF546D3393}"/>
      </w:docPartPr>
      <w:docPartBody>
        <w:p w:rsidR="00BF1E8D" w:rsidRDefault="00BF1E8D" w:rsidP="00BF1E8D">
          <w:pPr>
            <w:pStyle w:val="594148831E8B714EB7249E0E34753982"/>
          </w:pPr>
          <w:r w:rsidRPr="00BA1EB1">
            <w:rPr>
              <w:rStyle w:val="Zstupntext"/>
            </w:rPr>
            <w:t>Choose an item.</w:t>
          </w:r>
        </w:p>
      </w:docPartBody>
    </w:docPart>
    <w:docPart>
      <w:docPartPr>
        <w:name w:val="E5BBA043354AA74BBE338BB64A674F4A"/>
        <w:category>
          <w:name w:val="Všeobecné"/>
          <w:gallery w:val="placeholder"/>
        </w:category>
        <w:types>
          <w:type w:val="bbPlcHdr"/>
        </w:types>
        <w:behaviors>
          <w:behavior w:val="content"/>
        </w:behaviors>
        <w:guid w:val="{E506FC08-56FC-E14B-91C9-6EB1FD16BAC7}"/>
      </w:docPartPr>
      <w:docPartBody>
        <w:p w:rsidR="00BF1E8D" w:rsidRDefault="00BF1E8D" w:rsidP="00BF1E8D">
          <w:pPr>
            <w:pStyle w:val="E5BBA043354AA74BBE338BB64A674F4A"/>
          </w:pPr>
          <w:r w:rsidRPr="00BA1EB1">
            <w:rPr>
              <w:rStyle w:val="Zstupntext"/>
            </w:rPr>
            <w:t>Choose an item.</w:t>
          </w:r>
        </w:p>
      </w:docPartBody>
    </w:docPart>
    <w:docPart>
      <w:docPartPr>
        <w:name w:val="82E8F98F2708D944918F17A1CB1DE63C"/>
        <w:category>
          <w:name w:val="Všeobecné"/>
          <w:gallery w:val="placeholder"/>
        </w:category>
        <w:types>
          <w:type w:val="bbPlcHdr"/>
        </w:types>
        <w:behaviors>
          <w:behavior w:val="content"/>
        </w:behaviors>
        <w:guid w:val="{5136C836-EB18-1442-975E-7188FCF52BE8}"/>
      </w:docPartPr>
      <w:docPartBody>
        <w:p w:rsidR="00BF1E8D" w:rsidRDefault="00BF1E8D" w:rsidP="00BF1E8D">
          <w:pPr>
            <w:pStyle w:val="82E8F98F2708D944918F17A1CB1DE63C"/>
          </w:pPr>
          <w:r w:rsidRPr="00BA1EB1">
            <w:rPr>
              <w:rStyle w:val="Zstupntext"/>
            </w:rPr>
            <w:t>Choose an item.</w:t>
          </w:r>
        </w:p>
      </w:docPartBody>
    </w:docPart>
    <w:docPart>
      <w:docPartPr>
        <w:name w:val="ECAC90D42C98F6489E9C197597CA105C"/>
        <w:category>
          <w:name w:val="Všeobecné"/>
          <w:gallery w:val="placeholder"/>
        </w:category>
        <w:types>
          <w:type w:val="bbPlcHdr"/>
        </w:types>
        <w:behaviors>
          <w:behavior w:val="content"/>
        </w:behaviors>
        <w:guid w:val="{6C39198A-CAD6-8F49-8DFE-96D42AC72385}"/>
      </w:docPartPr>
      <w:docPartBody>
        <w:p w:rsidR="00BF1E8D" w:rsidRDefault="00BF1E8D" w:rsidP="00BF1E8D">
          <w:pPr>
            <w:pStyle w:val="ECAC90D42C98F6489E9C197597CA105C"/>
          </w:pPr>
          <w:r w:rsidRPr="00BA1EB1">
            <w:rPr>
              <w:rStyle w:val="Zstupntext"/>
            </w:rPr>
            <w:t>Choose an item.</w:t>
          </w:r>
        </w:p>
      </w:docPartBody>
    </w:docPart>
    <w:docPart>
      <w:docPartPr>
        <w:name w:val="ED5AE4A1452038489619720C7961C6ED"/>
        <w:category>
          <w:name w:val="Všeobecné"/>
          <w:gallery w:val="placeholder"/>
        </w:category>
        <w:types>
          <w:type w:val="bbPlcHdr"/>
        </w:types>
        <w:behaviors>
          <w:behavior w:val="content"/>
        </w:behaviors>
        <w:guid w:val="{7E77AE99-C7AA-DB47-B530-332046FFD309}"/>
      </w:docPartPr>
      <w:docPartBody>
        <w:p w:rsidR="00BF1E8D" w:rsidRDefault="00BF1E8D" w:rsidP="00BF1E8D">
          <w:pPr>
            <w:pStyle w:val="ED5AE4A1452038489619720C7961C6ED"/>
          </w:pPr>
          <w:r w:rsidRPr="00BA1EB1">
            <w:rPr>
              <w:rStyle w:val="Zstupntext"/>
            </w:rPr>
            <w:t>Choose an item.</w:t>
          </w:r>
        </w:p>
      </w:docPartBody>
    </w:docPart>
    <w:docPart>
      <w:docPartPr>
        <w:name w:val="31A1C072A16D8A4D97804305586E38DB"/>
        <w:category>
          <w:name w:val="Všeobecné"/>
          <w:gallery w:val="placeholder"/>
        </w:category>
        <w:types>
          <w:type w:val="bbPlcHdr"/>
        </w:types>
        <w:behaviors>
          <w:behavior w:val="content"/>
        </w:behaviors>
        <w:guid w:val="{4A544EBD-3152-EB4F-9C3F-4B00B53456CC}"/>
      </w:docPartPr>
      <w:docPartBody>
        <w:p w:rsidR="00BF1E8D" w:rsidRDefault="00BF1E8D" w:rsidP="00BF1E8D">
          <w:pPr>
            <w:pStyle w:val="31A1C072A16D8A4D97804305586E38DB"/>
          </w:pPr>
          <w:r w:rsidRPr="00BA1EB1">
            <w:rPr>
              <w:rStyle w:val="Zstupntext"/>
            </w:rPr>
            <w:t>Choose an item.</w:t>
          </w:r>
        </w:p>
      </w:docPartBody>
    </w:docPart>
    <w:docPart>
      <w:docPartPr>
        <w:name w:val="C56F6092C0D2C1449E226502381DC5FC"/>
        <w:category>
          <w:name w:val="Všeobecné"/>
          <w:gallery w:val="placeholder"/>
        </w:category>
        <w:types>
          <w:type w:val="bbPlcHdr"/>
        </w:types>
        <w:behaviors>
          <w:behavior w:val="content"/>
        </w:behaviors>
        <w:guid w:val="{0FD4ED90-FE42-FB4F-BDBB-45CABB62AD8F}"/>
      </w:docPartPr>
      <w:docPartBody>
        <w:p w:rsidR="00BF1E8D" w:rsidRDefault="00BF1E8D" w:rsidP="00BF1E8D">
          <w:pPr>
            <w:pStyle w:val="C56F6092C0D2C1449E226502381DC5FC"/>
          </w:pPr>
          <w:r w:rsidRPr="00BA1EB1">
            <w:rPr>
              <w:rStyle w:val="Zstupntext"/>
            </w:rPr>
            <w:t>Choose an item.</w:t>
          </w:r>
        </w:p>
      </w:docPartBody>
    </w:docPart>
    <w:docPart>
      <w:docPartPr>
        <w:name w:val="CC2F15A621C18C4EB1E96EAE13D4991B"/>
        <w:category>
          <w:name w:val="Všeobecné"/>
          <w:gallery w:val="placeholder"/>
        </w:category>
        <w:types>
          <w:type w:val="bbPlcHdr"/>
        </w:types>
        <w:behaviors>
          <w:behavior w:val="content"/>
        </w:behaviors>
        <w:guid w:val="{F4915F28-746D-BD40-B166-6A3140522DF2}"/>
      </w:docPartPr>
      <w:docPartBody>
        <w:p w:rsidR="00BF1E8D" w:rsidRDefault="00BF1E8D" w:rsidP="00BF1E8D">
          <w:pPr>
            <w:pStyle w:val="CC2F15A621C18C4EB1E96EAE13D4991B"/>
          </w:pPr>
          <w:r w:rsidRPr="00BA1EB1">
            <w:rPr>
              <w:rStyle w:val="Zstupntext"/>
            </w:rPr>
            <w:t>Choose an item.</w:t>
          </w:r>
        </w:p>
      </w:docPartBody>
    </w:docPart>
    <w:docPart>
      <w:docPartPr>
        <w:name w:val="B0BE0A29F4551045B95DA20DFCE88982"/>
        <w:category>
          <w:name w:val="Všeobecné"/>
          <w:gallery w:val="placeholder"/>
        </w:category>
        <w:types>
          <w:type w:val="bbPlcHdr"/>
        </w:types>
        <w:behaviors>
          <w:behavior w:val="content"/>
        </w:behaviors>
        <w:guid w:val="{C1106AD9-0169-E040-AB78-3DC6B89E7F60}"/>
      </w:docPartPr>
      <w:docPartBody>
        <w:p w:rsidR="00BF1E8D" w:rsidRDefault="00BF1E8D" w:rsidP="00BF1E8D">
          <w:pPr>
            <w:pStyle w:val="B0BE0A29F4551045B95DA20DFCE88982"/>
          </w:pPr>
          <w:r w:rsidRPr="00BA1EB1">
            <w:rPr>
              <w:rStyle w:val="Zstupntext"/>
            </w:rPr>
            <w:t>Choose an item.</w:t>
          </w:r>
        </w:p>
      </w:docPartBody>
    </w:docPart>
    <w:docPart>
      <w:docPartPr>
        <w:name w:val="DCED06973A2F3246BC30F3927397CEDB"/>
        <w:category>
          <w:name w:val="Všeobecné"/>
          <w:gallery w:val="placeholder"/>
        </w:category>
        <w:types>
          <w:type w:val="bbPlcHdr"/>
        </w:types>
        <w:behaviors>
          <w:behavior w:val="content"/>
        </w:behaviors>
        <w:guid w:val="{7E18A30F-293B-B44C-8918-B52748F4FDFF}"/>
      </w:docPartPr>
      <w:docPartBody>
        <w:p w:rsidR="00BF1E8D" w:rsidRDefault="00BF1E8D" w:rsidP="00BF1E8D">
          <w:pPr>
            <w:pStyle w:val="DCED06973A2F3246BC30F3927397CEDB"/>
          </w:pPr>
          <w:r w:rsidRPr="00BA1EB1">
            <w:rPr>
              <w:rStyle w:val="Zstupntext"/>
            </w:rPr>
            <w:t>Choose an item.</w:t>
          </w:r>
        </w:p>
      </w:docPartBody>
    </w:docPart>
    <w:docPart>
      <w:docPartPr>
        <w:name w:val="E7EF8A97DD65E547B8BFA7D381FE6838"/>
        <w:category>
          <w:name w:val="Všeobecné"/>
          <w:gallery w:val="placeholder"/>
        </w:category>
        <w:types>
          <w:type w:val="bbPlcHdr"/>
        </w:types>
        <w:behaviors>
          <w:behavior w:val="content"/>
        </w:behaviors>
        <w:guid w:val="{2F59D105-ED22-F74B-B436-D4C735F9B475}"/>
      </w:docPartPr>
      <w:docPartBody>
        <w:p w:rsidR="00BF1E8D" w:rsidRDefault="00BF1E8D" w:rsidP="00BF1E8D">
          <w:pPr>
            <w:pStyle w:val="E7EF8A97DD65E547B8BFA7D381FE6838"/>
          </w:pPr>
          <w:r w:rsidRPr="00BA1EB1">
            <w:rPr>
              <w:rStyle w:val="Zstupntext"/>
            </w:rPr>
            <w:t>Choose an item.</w:t>
          </w:r>
        </w:p>
      </w:docPartBody>
    </w:docPart>
    <w:docPart>
      <w:docPartPr>
        <w:name w:val="1E6BFED437303444823687372B3649E7"/>
        <w:category>
          <w:name w:val="Všeobecné"/>
          <w:gallery w:val="placeholder"/>
        </w:category>
        <w:types>
          <w:type w:val="bbPlcHdr"/>
        </w:types>
        <w:behaviors>
          <w:behavior w:val="content"/>
        </w:behaviors>
        <w:guid w:val="{E3EEAE5F-64A6-9243-9E2A-13C121576F09}"/>
      </w:docPartPr>
      <w:docPartBody>
        <w:p w:rsidR="00BF1E8D" w:rsidRDefault="00BF1E8D" w:rsidP="00BF1E8D">
          <w:pPr>
            <w:pStyle w:val="1E6BFED437303444823687372B3649E7"/>
          </w:pPr>
          <w:r w:rsidRPr="00BA1EB1">
            <w:rPr>
              <w:rStyle w:val="Zstupntext"/>
            </w:rPr>
            <w:t>Choose an item.</w:t>
          </w:r>
        </w:p>
      </w:docPartBody>
    </w:docPart>
    <w:docPart>
      <w:docPartPr>
        <w:name w:val="99206A753B80F04E8532A1B9A990AADD"/>
        <w:category>
          <w:name w:val="Všeobecné"/>
          <w:gallery w:val="placeholder"/>
        </w:category>
        <w:types>
          <w:type w:val="bbPlcHdr"/>
        </w:types>
        <w:behaviors>
          <w:behavior w:val="content"/>
        </w:behaviors>
        <w:guid w:val="{122FDEAF-CB4E-1643-A740-74988E815469}"/>
      </w:docPartPr>
      <w:docPartBody>
        <w:p w:rsidR="00BF1E8D" w:rsidRDefault="00BF1E8D" w:rsidP="00BF1E8D">
          <w:pPr>
            <w:pStyle w:val="99206A753B80F04E8532A1B9A990AADD"/>
          </w:pPr>
          <w:r w:rsidRPr="00BA1EB1">
            <w:rPr>
              <w:rStyle w:val="Zstupntext"/>
            </w:rPr>
            <w:t>Choose an item.</w:t>
          </w:r>
        </w:p>
      </w:docPartBody>
    </w:docPart>
    <w:docPart>
      <w:docPartPr>
        <w:name w:val="81C3F49B75F59140BF6F16013ABB9757"/>
        <w:category>
          <w:name w:val="Všeobecné"/>
          <w:gallery w:val="placeholder"/>
        </w:category>
        <w:types>
          <w:type w:val="bbPlcHdr"/>
        </w:types>
        <w:behaviors>
          <w:behavior w:val="content"/>
        </w:behaviors>
        <w:guid w:val="{2E4E48CD-0C3B-E54F-A232-9D96BE845F7A}"/>
      </w:docPartPr>
      <w:docPartBody>
        <w:p w:rsidR="00BF1E8D" w:rsidRDefault="00BF1E8D" w:rsidP="00BF1E8D">
          <w:pPr>
            <w:pStyle w:val="81C3F49B75F59140BF6F16013ABB9757"/>
          </w:pPr>
          <w:r w:rsidRPr="00BA1EB1">
            <w:rPr>
              <w:rStyle w:val="Zstupntext"/>
            </w:rPr>
            <w:t>Choose an item.</w:t>
          </w:r>
        </w:p>
      </w:docPartBody>
    </w:docPart>
    <w:docPart>
      <w:docPartPr>
        <w:name w:val="0160C37EA221AE439385FEC849EC6B1D"/>
        <w:category>
          <w:name w:val="Všeobecné"/>
          <w:gallery w:val="placeholder"/>
        </w:category>
        <w:types>
          <w:type w:val="bbPlcHdr"/>
        </w:types>
        <w:behaviors>
          <w:behavior w:val="content"/>
        </w:behaviors>
        <w:guid w:val="{712EC70F-57E7-0D4B-9354-7B678B964DFD}"/>
      </w:docPartPr>
      <w:docPartBody>
        <w:p w:rsidR="00BF1E8D" w:rsidRDefault="00BF1E8D" w:rsidP="00BF1E8D">
          <w:pPr>
            <w:pStyle w:val="0160C37EA221AE439385FEC849EC6B1D"/>
          </w:pPr>
          <w:r w:rsidRPr="00BA1EB1">
            <w:rPr>
              <w:rStyle w:val="Zstupntext"/>
            </w:rPr>
            <w:t>Choose an item.</w:t>
          </w:r>
        </w:p>
      </w:docPartBody>
    </w:docPart>
    <w:docPart>
      <w:docPartPr>
        <w:name w:val="0D0D985CB2E48B4CBF6B92353E974652"/>
        <w:category>
          <w:name w:val="Všeobecné"/>
          <w:gallery w:val="placeholder"/>
        </w:category>
        <w:types>
          <w:type w:val="bbPlcHdr"/>
        </w:types>
        <w:behaviors>
          <w:behavior w:val="content"/>
        </w:behaviors>
        <w:guid w:val="{49946E6A-E76F-C24F-86C7-3DB7DEDAC4F0}"/>
      </w:docPartPr>
      <w:docPartBody>
        <w:p w:rsidR="00BF1E8D" w:rsidRDefault="00BF1E8D" w:rsidP="00BF1E8D">
          <w:pPr>
            <w:pStyle w:val="0D0D985CB2E48B4CBF6B92353E974652"/>
          </w:pPr>
          <w:r w:rsidRPr="00BA1EB1">
            <w:rPr>
              <w:rStyle w:val="Zstupntext"/>
            </w:rPr>
            <w:t>Choose an item.</w:t>
          </w:r>
        </w:p>
      </w:docPartBody>
    </w:docPart>
    <w:docPart>
      <w:docPartPr>
        <w:name w:val="E78E4B9B6CF2E44FABA03B0C9C7B7C19"/>
        <w:category>
          <w:name w:val="Všeobecné"/>
          <w:gallery w:val="placeholder"/>
        </w:category>
        <w:types>
          <w:type w:val="bbPlcHdr"/>
        </w:types>
        <w:behaviors>
          <w:behavior w:val="content"/>
        </w:behaviors>
        <w:guid w:val="{F07456F7-9BC6-1040-9F49-EA274574BB3A}"/>
      </w:docPartPr>
      <w:docPartBody>
        <w:p w:rsidR="00BF1E8D" w:rsidRDefault="00BF1E8D" w:rsidP="00BF1E8D">
          <w:pPr>
            <w:pStyle w:val="E78E4B9B6CF2E44FABA03B0C9C7B7C19"/>
          </w:pPr>
          <w:r w:rsidRPr="00BA1EB1">
            <w:rPr>
              <w:rStyle w:val="Zstupntext"/>
            </w:rPr>
            <w:t>Choose an item.</w:t>
          </w:r>
        </w:p>
      </w:docPartBody>
    </w:docPart>
    <w:docPart>
      <w:docPartPr>
        <w:name w:val="D0FD234C6DACFF4F97814E0BDDAC0959"/>
        <w:category>
          <w:name w:val="Všeobecné"/>
          <w:gallery w:val="placeholder"/>
        </w:category>
        <w:types>
          <w:type w:val="bbPlcHdr"/>
        </w:types>
        <w:behaviors>
          <w:behavior w:val="content"/>
        </w:behaviors>
        <w:guid w:val="{249E54D8-4BB2-484C-8ECB-CE67F848903C}"/>
      </w:docPartPr>
      <w:docPartBody>
        <w:p w:rsidR="00BF1E8D" w:rsidRDefault="00BF1E8D" w:rsidP="00BF1E8D">
          <w:pPr>
            <w:pStyle w:val="D0FD234C6DACFF4F97814E0BDDAC0959"/>
          </w:pPr>
          <w:r w:rsidRPr="00BA1EB1">
            <w:rPr>
              <w:rStyle w:val="Zstupntext"/>
            </w:rPr>
            <w:t>Choose an item.</w:t>
          </w:r>
        </w:p>
      </w:docPartBody>
    </w:docPart>
    <w:docPart>
      <w:docPartPr>
        <w:name w:val="5D0A2E820E48E84AA6BC3E7140440683"/>
        <w:category>
          <w:name w:val="Všeobecné"/>
          <w:gallery w:val="placeholder"/>
        </w:category>
        <w:types>
          <w:type w:val="bbPlcHdr"/>
        </w:types>
        <w:behaviors>
          <w:behavior w:val="content"/>
        </w:behaviors>
        <w:guid w:val="{E8BE8323-5F1B-FF49-A3ED-DC96D1E7CE8E}"/>
      </w:docPartPr>
      <w:docPartBody>
        <w:p w:rsidR="00BF1E8D" w:rsidRDefault="00BF1E8D" w:rsidP="00BF1E8D">
          <w:pPr>
            <w:pStyle w:val="5D0A2E820E48E84AA6BC3E7140440683"/>
          </w:pPr>
          <w:r w:rsidRPr="00BA1EB1">
            <w:rPr>
              <w:rStyle w:val="Zstupntext"/>
            </w:rPr>
            <w:t>Choose an item.</w:t>
          </w:r>
        </w:p>
      </w:docPartBody>
    </w:docPart>
    <w:docPart>
      <w:docPartPr>
        <w:name w:val="D732CDE033A03C42B3D52D38E0B0DC4D"/>
        <w:category>
          <w:name w:val="Všeobecné"/>
          <w:gallery w:val="placeholder"/>
        </w:category>
        <w:types>
          <w:type w:val="bbPlcHdr"/>
        </w:types>
        <w:behaviors>
          <w:behavior w:val="content"/>
        </w:behaviors>
        <w:guid w:val="{7C763E88-BD29-2344-83BC-B7F1184213C2}"/>
      </w:docPartPr>
      <w:docPartBody>
        <w:p w:rsidR="00BF1E8D" w:rsidRDefault="00BF1E8D" w:rsidP="00BF1E8D">
          <w:pPr>
            <w:pStyle w:val="D732CDE033A03C42B3D52D38E0B0DC4D"/>
          </w:pPr>
          <w:r w:rsidRPr="00BA1EB1">
            <w:rPr>
              <w:rStyle w:val="Zstupntext"/>
            </w:rPr>
            <w:t>Choose an item.</w:t>
          </w:r>
        </w:p>
      </w:docPartBody>
    </w:docPart>
    <w:docPart>
      <w:docPartPr>
        <w:name w:val="4332308670123E4EBF9319E2C65D50F0"/>
        <w:category>
          <w:name w:val="Všeobecné"/>
          <w:gallery w:val="placeholder"/>
        </w:category>
        <w:types>
          <w:type w:val="bbPlcHdr"/>
        </w:types>
        <w:behaviors>
          <w:behavior w:val="content"/>
        </w:behaviors>
        <w:guid w:val="{4EA15DEB-8BCF-F444-BBBA-F26EDD73FA40}"/>
      </w:docPartPr>
      <w:docPartBody>
        <w:p w:rsidR="00BF1E8D" w:rsidRDefault="00BF1E8D" w:rsidP="00BF1E8D">
          <w:pPr>
            <w:pStyle w:val="4332308670123E4EBF9319E2C65D50F0"/>
          </w:pPr>
          <w:r w:rsidRPr="00BA1EB1">
            <w:rPr>
              <w:rStyle w:val="Zstupntext"/>
            </w:rPr>
            <w:t>Choose an item.</w:t>
          </w:r>
        </w:p>
      </w:docPartBody>
    </w:docPart>
    <w:docPart>
      <w:docPartPr>
        <w:name w:val="85D4FC75DCFD3144894D45952E3E8F17"/>
        <w:category>
          <w:name w:val="Všeobecné"/>
          <w:gallery w:val="placeholder"/>
        </w:category>
        <w:types>
          <w:type w:val="bbPlcHdr"/>
        </w:types>
        <w:behaviors>
          <w:behavior w:val="content"/>
        </w:behaviors>
        <w:guid w:val="{6B8A4103-4735-6749-A5B0-E6519690A7EC}"/>
      </w:docPartPr>
      <w:docPartBody>
        <w:p w:rsidR="00BF1E8D" w:rsidRDefault="00BF1E8D" w:rsidP="00BF1E8D">
          <w:pPr>
            <w:pStyle w:val="85D4FC75DCFD3144894D45952E3E8F17"/>
          </w:pPr>
          <w:r w:rsidRPr="00BA1EB1">
            <w:rPr>
              <w:rStyle w:val="Zstupntext"/>
            </w:rPr>
            <w:t>Choose an item.</w:t>
          </w:r>
        </w:p>
      </w:docPartBody>
    </w:docPart>
    <w:docPart>
      <w:docPartPr>
        <w:name w:val="404FBFEAC0497D45A0EBC28F93FC6427"/>
        <w:category>
          <w:name w:val="Všeobecné"/>
          <w:gallery w:val="placeholder"/>
        </w:category>
        <w:types>
          <w:type w:val="bbPlcHdr"/>
        </w:types>
        <w:behaviors>
          <w:behavior w:val="content"/>
        </w:behaviors>
        <w:guid w:val="{F4B78289-E8ED-7F4B-8A20-8D35DC567F22}"/>
      </w:docPartPr>
      <w:docPartBody>
        <w:p w:rsidR="00BF1E8D" w:rsidRDefault="00BF1E8D" w:rsidP="00BF1E8D">
          <w:pPr>
            <w:pStyle w:val="404FBFEAC0497D45A0EBC28F93FC6427"/>
          </w:pPr>
          <w:r w:rsidRPr="00BA1EB1">
            <w:rPr>
              <w:rStyle w:val="Zstupntext"/>
            </w:rPr>
            <w:t>Choose an item.</w:t>
          </w:r>
        </w:p>
      </w:docPartBody>
    </w:docPart>
    <w:docPart>
      <w:docPartPr>
        <w:name w:val="93D00A39C8BB4F43B5D842ACE9CABAB7"/>
        <w:category>
          <w:name w:val="Všeobecné"/>
          <w:gallery w:val="placeholder"/>
        </w:category>
        <w:types>
          <w:type w:val="bbPlcHdr"/>
        </w:types>
        <w:behaviors>
          <w:behavior w:val="content"/>
        </w:behaviors>
        <w:guid w:val="{99448273-5B4F-504D-B31A-2DC08A3D20F7}"/>
      </w:docPartPr>
      <w:docPartBody>
        <w:p w:rsidR="00BF1E8D" w:rsidRDefault="00BF1E8D" w:rsidP="00BF1E8D">
          <w:pPr>
            <w:pStyle w:val="93D00A39C8BB4F43B5D842ACE9CABAB7"/>
          </w:pPr>
          <w:r w:rsidRPr="00BA1EB1">
            <w:rPr>
              <w:rStyle w:val="Zstupntext"/>
            </w:rPr>
            <w:t>Choose an item.</w:t>
          </w:r>
        </w:p>
      </w:docPartBody>
    </w:docPart>
    <w:docPart>
      <w:docPartPr>
        <w:name w:val="67E681AF819AB8458F1242B0CF653E48"/>
        <w:category>
          <w:name w:val="Všeobecné"/>
          <w:gallery w:val="placeholder"/>
        </w:category>
        <w:types>
          <w:type w:val="bbPlcHdr"/>
        </w:types>
        <w:behaviors>
          <w:behavior w:val="content"/>
        </w:behaviors>
        <w:guid w:val="{FC028495-2AEB-B542-90EE-216B6D288FF3}"/>
      </w:docPartPr>
      <w:docPartBody>
        <w:p w:rsidR="00BF1E8D" w:rsidRDefault="00BF1E8D" w:rsidP="00BF1E8D">
          <w:pPr>
            <w:pStyle w:val="67E681AF819AB8458F1242B0CF653E48"/>
          </w:pPr>
          <w:r w:rsidRPr="00BA1EB1">
            <w:rPr>
              <w:rStyle w:val="Zstupntext"/>
            </w:rPr>
            <w:t>Choose an item.</w:t>
          </w:r>
        </w:p>
      </w:docPartBody>
    </w:docPart>
    <w:docPart>
      <w:docPartPr>
        <w:name w:val="8B93CA64EB4792489185C71EE4D006F4"/>
        <w:category>
          <w:name w:val="Všeobecné"/>
          <w:gallery w:val="placeholder"/>
        </w:category>
        <w:types>
          <w:type w:val="bbPlcHdr"/>
        </w:types>
        <w:behaviors>
          <w:behavior w:val="content"/>
        </w:behaviors>
        <w:guid w:val="{484AE8DF-4A98-244D-A971-4B297642C022}"/>
      </w:docPartPr>
      <w:docPartBody>
        <w:p w:rsidR="00BF1E8D" w:rsidRDefault="00BF1E8D" w:rsidP="00BF1E8D">
          <w:pPr>
            <w:pStyle w:val="8B93CA64EB4792489185C71EE4D006F4"/>
          </w:pPr>
          <w:r w:rsidRPr="00BA1EB1">
            <w:rPr>
              <w:rStyle w:val="Zstupntext"/>
            </w:rPr>
            <w:t>Choose an item.</w:t>
          </w:r>
        </w:p>
      </w:docPartBody>
    </w:docPart>
    <w:docPart>
      <w:docPartPr>
        <w:name w:val="2E6811C36AEBC048AEA8B104D3B80392"/>
        <w:category>
          <w:name w:val="Všeobecné"/>
          <w:gallery w:val="placeholder"/>
        </w:category>
        <w:types>
          <w:type w:val="bbPlcHdr"/>
        </w:types>
        <w:behaviors>
          <w:behavior w:val="content"/>
        </w:behaviors>
        <w:guid w:val="{E29B243A-A315-4C4A-8566-9AF1C3375AFC}"/>
      </w:docPartPr>
      <w:docPartBody>
        <w:p w:rsidR="00BF1E8D" w:rsidRDefault="00BF1E8D" w:rsidP="00BF1E8D">
          <w:pPr>
            <w:pStyle w:val="2E6811C36AEBC048AEA8B104D3B80392"/>
          </w:pPr>
          <w:r w:rsidRPr="00BA1EB1">
            <w:rPr>
              <w:rStyle w:val="Zstupntext"/>
            </w:rPr>
            <w:t>Choose an item.</w:t>
          </w:r>
        </w:p>
      </w:docPartBody>
    </w:docPart>
    <w:docPart>
      <w:docPartPr>
        <w:name w:val="2CF8B51AEFEACE44A18668D374445B0E"/>
        <w:category>
          <w:name w:val="Všeobecné"/>
          <w:gallery w:val="placeholder"/>
        </w:category>
        <w:types>
          <w:type w:val="bbPlcHdr"/>
        </w:types>
        <w:behaviors>
          <w:behavior w:val="content"/>
        </w:behaviors>
        <w:guid w:val="{31F3F723-BD35-7C49-A500-F6C13FF6AC36}"/>
      </w:docPartPr>
      <w:docPartBody>
        <w:p w:rsidR="00BF1E8D" w:rsidRDefault="00BF1E8D" w:rsidP="00BF1E8D">
          <w:pPr>
            <w:pStyle w:val="2CF8B51AEFEACE44A18668D374445B0E"/>
          </w:pPr>
          <w:r w:rsidRPr="00BA1EB1">
            <w:rPr>
              <w:rStyle w:val="Zstupntext"/>
            </w:rPr>
            <w:t>Choose an item.</w:t>
          </w:r>
        </w:p>
      </w:docPartBody>
    </w:docPart>
    <w:docPart>
      <w:docPartPr>
        <w:name w:val="2878C189836B244DB443EF655DE878DD"/>
        <w:category>
          <w:name w:val="Všeobecné"/>
          <w:gallery w:val="placeholder"/>
        </w:category>
        <w:types>
          <w:type w:val="bbPlcHdr"/>
        </w:types>
        <w:behaviors>
          <w:behavior w:val="content"/>
        </w:behaviors>
        <w:guid w:val="{2C6289AC-F4EF-A149-A0F5-2F6B82923C53}"/>
      </w:docPartPr>
      <w:docPartBody>
        <w:p w:rsidR="00BF1E8D" w:rsidRDefault="00BF1E8D" w:rsidP="00BF1E8D">
          <w:pPr>
            <w:pStyle w:val="2878C189836B244DB443EF655DE878DD"/>
          </w:pPr>
          <w:r w:rsidRPr="00BA1EB1">
            <w:rPr>
              <w:rStyle w:val="Zstupntext"/>
            </w:rPr>
            <w:t>Choose an item.</w:t>
          </w:r>
        </w:p>
      </w:docPartBody>
    </w:docPart>
    <w:docPart>
      <w:docPartPr>
        <w:name w:val="D65BAEA750A7B24A8685F62DC762F288"/>
        <w:category>
          <w:name w:val="Všeobecné"/>
          <w:gallery w:val="placeholder"/>
        </w:category>
        <w:types>
          <w:type w:val="bbPlcHdr"/>
        </w:types>
        <w:behaviors>
          <w:behavior w:val="content"/>
        </w:behaviors>
        <w:guid w:val="{BFDDB7B4-14FF-5741-A33E-196AB3DF8CBF}"/>
      </w:docPartPr>
      <w:docPartBody>
        <w:p w:rsidR="00BF1E8D" w:rsidRDefault="00BF1E8D" w:rsidP="00BF1E8D">
          <w:pPr>
            <w:pStyle w:val="D65BAEA750A7B24A8685F62DC762F288"/>
          </w:pPr>
          <w:r w:rsidRPr="00BA1EB1">
            <w:rPr>
              <w:rStyle w:val="Zstupntext"/>
            </w:rPr>
            <w:t>Choose an item.</w:t>
          </w:r>
        </w:p>
      </w:docPartBody>
    </w:docPart>
    <w:docPart>
      <w:docPartPr>
        <w:name w:val="7876058EBA48BE4BBED6B8FDB0E30CAF"/>
        <w:category>
          <w:name w:val="Všeobecné"/>
          <w:gallery w:val="placeholder"/>
        </w:category>
        <w:types>
          <w:type w:val="bbPlcHdr"/>
        </w:types>
        <w:behaviors>
          <w:behavior w:val="content"/>
        </w:behaviors>
        <w:guid w:val="{EAF674B4-281F-B44B-A946-7E0261C7AFA5}"/>
      </w:docPartPr>
      <w:docPartBody>
        <w:p w:rsidR="00BF1E8D" w:rsidRDefault="00BF1E8D" w:rsidP="00BF1E8D">
          <w:pPr>
            <w:pStyle w:val="7876058EBA48BE4BBED6B8FDB0E30CAF"/>
          </w:pPr>
          <w:r w:rsidRPr="00BA1EB1">
            <w:rPr>
              <w:rStyle w:val="Zstupntext"/>
            </w:rPr>
            <w:t>Choose an item.</w:t>
          </w:r>
        </w:p>
      </w:docPartBody>
    </w:docPart>
    <w:docPart>
      <w:docPartPr>
        <w:name w:val="A70116097B81EF48BA721EE3A73774C8"/>
        <w:category>
          <w:name w:val="Všeobecné"/>
          <w:gallery w:val="placeholder"/>
        </w:category>
        <w:types>
          <w:type w:val="bbPlcHdr"/>
        </w:types>
        <w:behaviors>
          <w:behavior w:val="content"/>
        </w:behaviors>
        <w:guid w:val="{458DA2CD-96AC-7D4F-B01E-D533DD3690B2}"/>
      </w:docPartPr>
      <w:docPartBody>
        <w:p w:rsidR="00BF1E8D" w:rsidRDefault="00BF1E8D" w:rsidP="00BF1E8D">
          <w:pPr>
            <w:pStyle w:val="A70116097B81EF48BA721EE3A73774C8"/>
          </w:pPr>
          <w:r w:rsidRPr="00BA1EB1">
            <w:rPr>
              <w:rStyle w:val="Zstupntext"/>
            </w:rPr>
            <w:t>Choose an item.</w:t>
          </w:r>
        </w:p>
      </w:docPartBody>
    </w:docPart>
    <w:docPart>
      <w:docPartPr>
        <w:name w:val="D13EA128FD38B54B9D7A42F7638D6BEB"/>
        <w:category>
          <w:name w:val="Všeobecné"/>
          <w:gallery w:val="placeholder"/>
        </w:category>
        <w:types>
          <w:type w:val="bbPlcHdr"/>
        </w:types>
        <w:behaviors>
          <w:behavior w:val="content"/>
        </w:behaviors>
        <w:guid w:val="{CBCD4231-5BBC-5A46-BB73-C8A91E6B71B2}"/>
      </w:docPartPr>
      <w:docPartBody>
        <w:p w:rsidR="00BF1E8D" w:rsidRDefault="00BF1E8D" w:rsidP="00BF1E8D">
          <w:pPr>
            <w:pStyle w:val="D13EA128FD38B54B9D7A42F7638D6BEB"/>
          </w:pPr>
          <w:r w:rsidRPr="00BA1EB1">
            <w:rPr>
              <w:rStyle w:val="Zstupntext"/>
            </w:rPr>
            <w:t>Choose an item.</w:t>
          </w:r>
        </w:p>
      </w:docPartBody>
    </w:docPart>
    <w:docPart>
      <w:docPartPr>
        <w:name w:val="9085769EE1BD1047831B4C25FAB2FDE8"/>
        <w:category>
          <w:name w:val="Všeobecné"/>
          <w:gallery w:val="placeholder"/>
        </w:category>
        <w:types>
          <w:type w:val="bbPlcHdr"/>
        </w:types>
        <w:behaviors>
          <w:behavior w:val="content"/>
        </w:behaviors>
        <w:guid w:val="{DBB83430-BAC8-3B44-983F-EB989F7B16CD}"/>
      </w:docPartPr>
      <w:docPartBody>
        <w:p w:rsidR="00BF1E8D" w:rsidRDefault="00BF1E8D" w:rsidP="00BF1E8D">
          <w:pPr>
            <w:pStyle w:val="9085769EE1BD1047831B4C25FAB2FDE8"/>
          </w:pPr>
          <w:r w:rsidRPr="00BA1EB1">
            <w:rPr>
              <w:rStyle w:val="Zstupntext"/>
            </w:rPr>
            <w:t>Choose an item.</w:t>
          </w:r>
        </w:p>
      </w:docPartBody>
    </w:docPart>
    <w:docPart>
      <w:docPartPr>
        <w:name w:val="9B02374A26FDB841BEFAA5768778039F"/>
        <w:category>
          <w:name w:val="Všeobecné"/>
          <w:gallery w:val="placeholder"/>
        </w:category>
        <w:types>
          <w:type w:val="bbPlcHdr"/>
        </w:types>
        <w:behaviors>
          <w:behavior w:val="content"/>
        </w:behaviors>
        <w:guid w:val="{2FD89BC0-BB1A-524C-A4FB-70787CA8AAAC}"/>
      </w:docPartPr>
      <w:docPartBody>
        <w:p w:rsidR="00BF1E8D" w:rsidRDefault="00BF1E8D" w:rsidP="00BF1E8D">
          <w:pPr>
            <w:pStyle w:val="9B02374A26FDB841BEFAA5768778039F"/>
          </w:pPr>
          <w:r w:rsidRPr="00BA1EB1">
            <w:rPr>
              <w:rStyle w:val="Zstupntext"/>
            </w:rPr>
            <w:t>Choose an item.</w:t>
          </w:r>
        </w:p>
      </w:docPartBody>
    </w:docPart>
    <w:docPart>
      <w:docPartPr>
        <w:name w:val="EEB4161753D3584E9D3A051B99E26B2A"/>
        <w:category>
          <w:name w:val="Všeobecné"/>
          <w:gallery w:val="placeholder"/>
        </w:category>
        <w:types>
          <w:type w:val="bbPlcHdr"/>
        </w:types>
        <w:behaviors>
          <w:behavior w:val="content"/>
        </w:behaviors>
        <w:guid w:val="{74E91A6C-6A7C-D64C-8194-FF930807185D}"/>
      </w:docPartPr>
      <w:docPartBody>
        <w:p w:rsidR="00BF1E8D" w:rsidRDefault="00BF1E8D" w:rsidP="00BF1E8D">
          <w:pPr>
            <w:pStyle w:val="EEB4161753D3584E9D3A051B99E26B2A"/>
          </w:pPr>
          <w:r w:rsidRPr="00BA1EB1">
            <w:rPr>
              <w:rStyle w:val="Zstupntext"/>
            </w:rPr>
            <w:t>Choose an item.</w:t>
          </w:r>
        </w:p>
      </w:docPartBody>
    </w:docPart>
    <w:docPart>
      <w:docPartPr>
        <w:name w:val="F187D2B335A1234A82F28AF73ADFBE55"/>
        <w:category>
          <w:name w:val="Všeobecné"/>
          <w:gallery w:val="placeholder"/>
        </w:category>
        <w:types>
          <w:type w:val="bbPlcHdr"/>
        </w:types>
        <w:behaviors>
          <w:behavior w:val="content"/>
        </w:behaviors>
        <w:guid w:val="{1FF64DDE-3939-EB4C-904A-345F83E71A04}"/>
      </w:docPartPr>
      <w:docPartBody>
        <w:p w:rsidR="00BF1E8D" w:rsidRDefault="00BF1E8D" w:rsidP="00BF1E8D">
          <w:pPr>
            <w:pStyle w:val="F187D2B335A1234A82F28AF73ADFBE55"/>
          </w:pPr>
          <w:r w:rsidRPr="00BA1EB1">
            <w:rPr>
              <w:rStyle w:val="Zstupntext"/>
            </w:rPr>
            <w:t>Choose an item.</w:t>
          </w:r>
        </w:p>
      </w:docPartBody>
    </w:docPart>
    <w:docPart>
      <w:docPartPr>
        <w:name w:val="4F57C1D2A4A931428E8BEF692598C434"/>
        <w:category>
          <w:name w:val="Všeobecné"/>
          <w:gallery w:val="placeholder"/>
        </w:category>
        <w:types>
          <w:type w:val="bbPlcHdr"/>
        </w:types>
        <w:behaviors>
          <w:behavior w:val="content"/>
        </w:behaviors>
        <w:guid w:val="{08052F9C-0CE7-324B-B2BC-398112A16876}"/>
      </w:docPartPr>
      <w:docPartBody>
        <w:p w:rsidR="00BF1E8D" w:rsidRDefault="00BF1E8D" w:rsidP="00BF1E8D">
          <w:pPr>
            <w:pStyle w:val="4F57C1D2A4A931428E8BEF692598C434"/>
          </w:pPr>
          <w:r w:rsidRPr="00BA1EB1">
            <w:rPr>
              <w:rStyle w:val="Zstupntext"/>
            </w:rPr>
            <w:t>Choose an item.</w:t>
          </w:r>
        </w:p>
      </w:docPartBody>
    </w:docPart>
    <w:docPart>
      <w:docPartPr>
        <w:name w:val="6DA44433A2399F41B20AA9AD84762755"/>
        <w:category>
          <w:name w:val="Všeobecné"/>
          <w:gallery w:val="placeholder"/>
        </w:category>
        <w:types>
          <w:type w:val="bbPlcHdr"/>
        </w:types>
        <w:behaviors>
          <w:behavior w:val="content"/>
        </w:behaviors>
        <w:guid w:val="{40F1E6F0-8290-E246-93BC-6B4B402E969A}"/>
      </w:docPartPr>
      <w:docPartBody>
        <w:p w:rsidR="00BF1E8D" w:rsidRDefault="00BF1E8D" w:rsidP="00BF1E8D">
          <w:pPr>
            <w:pStyle w:val="6DA44433A2399F41B20AA9AD84762755"/>
          </w:pPr>
          <w:r w:rsidRPr="00BA1EB1">
            <w:rPr>
              <w:rStyle w:val="Zstupntext"/>
            </w:rPr>
            <w:t>Choose an item.</w:t>
          </w:r>
        </w:p>
      </w:docPartBody>
    </w:docPart>
    <w:docPart>
      <w:docPartPr>
        <w:name w:val="BC94F54FDF87464BA5D134025B311755"/>
        <w:category>
          <w:name w:val="Všeobecné"/>
          <w:gallery w:val="placeholder"/>
        </w:category>
        <w:types>
          <w:type w:val="bbPlcHdr"/>
        </w:types>
        <w:behaviors>
          <w:behavior w:val="content"/>
        </w:behaviors>
        <w:guid w:val="{0D6EEC60-C991-AD4B-8665-472513C9E35D}"/>
      </w:docPartPr>
      <w:docPartBody>
        <w:p w:rsidR="00BF1E8D" w:rsidRDefault="00BF1E8D" w:rsidP="00BF1E8D">
          <w:pPr>
            <w:pStyle w:val="BC94F54FDF87464BA5D134025B311755"/>
          </w:pPr>
          <w:r w:rsidRPr="00BA1EB1">
            <w:rPr>
              <w:rStyle w:val="Zstupntext"/>
            </w:rPr>
            <w:t>Choose an item.</w:t>
          </w:r>
        </w:p>
      </w:docPartBody>
    </w:docPart>
    <w:docPart>
      <w:docPartPr>
        <w:name w:val="55F02AB70E92D242BA36F596E550C065"/>
        <w:category>
          <w:name w:val="Všeobecné"/>
          <w:gallery w:val="placeholder"/>
        </w:category>
        <w:types>
          <w:type w:val="bbPlcHdr"/>
        </w:types>
        <w:behaviors>
          <w:behavior w:val="content"/>
        </w:behaviors>
        <w:guid w:val="{47F7573F-E3F7-E14D-B4BA-8ED4F591AE1E}"/>
      </w:docPartPr>
      <w:docPartBody>
        <w:p w:rsidR="00BF1E8D" w:rsidRDefault="00BF1E8D" w:rsidP="00BF1E8D">
          <w:pPr>
            <w:pStyle w:val="55F02AB70E92D242BA36F596E550C065"/>
          </w:pPr>
          <w:r w:rsidRPr="00BA1EB1">
            <w:rPr>
              <w:rStyle w:val="Zstupntext"/>
            </w:rPr>
            <w:t>Choose an item.</w:t>
          </w:r>
        </w:p>
      </w:docPartBody>
    </w:docPart>
    <w:docPart>
      <w:docPartPr>
        <w:name w:val="9EB9FA6EC511744898FA2CBC2B132544"/>
        <w:category>
          <w:name w:val="Všeobecné"/>
          <w:gallery w:val="placeholder"/>
        </w:category>
        <w:types>
          <w:type w:val="bbPlcHdr"/>
        </w:types>
        <w:behaviors>
          <w:behavior w:val="content"/>
        </w:behaviors>
        <w:guid w:val="{9370B1E0-1ED3-D744-959E-0E6DB90B27E1}"/>
      </w:docPartPr>
      <w:docPartBody>
        <w:p w:rsidR="00BF1E8D" w:rsidRDefault="00BF1E8D" w:rsidP="00BF1E8D">
          <w:pPr>
            <w:pStyle w:val="9EB9FA6EC511744898FA2CBC2B132544"/>
          </w:pPr>
          <w:r w:rsidRPr="00BA1EB1">
            <w:rPr>
              <w:rStyle w:val="Zstupntext"/>
            </w:rPr>
            <w:t>Choose an item.</w:t>
          </w:r>
        </w:p>
      </w:docPartBody>
    </w:docPart>
    <w:docPart>
      <w:docPartPr>
        <w:name w:val="EB0008EF3EDC0D4FB8AECFF52CC416E8"/>
        <w:category>
          <w:name w:val="Všeobecné"/>
          <w:gallery w:val="placeholder"/>
        </w:category>
        <w:types>
          <w:type w:val="bbPlcHdr"/>
        </w:types>
        <w:behaviors>
          <w:behavior w:val="content"/>
        </w:behaviors>
        <w:guid w:val="{ADADDA40-E62A-6744-8610-A04697029D4E}"/>
      </w:docPartPr>
      <w:docPartBody>
        <w:p w:rsidR="00BF1E8D" w:rsidRDefault="00BF1E8D" w:rsidP="00BF1E8D">
          <w:pPr>
            <w:pStyle w:val="EB0008EF3EDC0D4FB8AECFF52CC416E8"/>
          </w:pPr>
          <w:r w:rsidRPr="00BA1EB1">
            <w:rPr>
              <w:rStyle w:val="Zstupntext"/>
            </w:rPr>
            <w:t>Choose an item.</w:t>
          </w:r>
        </w:p>
      </w:docPartBody>
    </w:docPart>
    <w:docPart>
      <w:docPartPr>
        <w:name w:val="C280D8B637FC2544879F651D16C2A43C"/>
        <w:category>
          <w:name w:val="Všeobecné"/>
          <w:gallery w:val="placeholder"/>
        </w:category>
        <w:types>
          <w:type w:val="bbPlcHdr"/>
        </w:types>
        <w:behaviors>
          <w:behavior w:val="content"/>
        </w:behaviors>
        <w:guid w:val="{25C0E415-F747-A24B-84E8-41504CD5CE85}"/>
      </w:docPartPr>
      <w:docPartBody>
        <w:p w:rsidR="00BF1E8D" w:rsidRDefault="00BF1E8D" w:rsidP="00BF1E8D">
          <w:pPr>
            <w:pStyle w:val="C280D8B637FC2544879F651D16C2A43C"/>
          </w:pPr>
          <w:r w:rsidRPr="00BA1EB1">
            <w:rPr>
              <w:rStyle w:val="Zstupntext"/>
            </w:rPr>
            <w:t>Choose an item.</w:t>
          </w:r>
        </w:p>
      </w:docPartBody>
    </w:docPart>
    <w:docPart>
      <w:docPartPr>
        <w:name w:val="9DB214C26A57374C95BB0D2FD5235183"/>
        <w:category>
          <w:name w:val="Všeobecné"/>
          <w:gallery w:val="placeholder"/>
        </w:category>
        <w:types>
          <w:type w:val="bbPlcHdr"/>
        </w:types>
        <w:behaviors>
          <w:behavior w:val="content"/>
        </w:behaviors>
        <w:guid w:val="{EBA67888-7D16-CD43-827A-D9CC812A081A}"/>
      </w:docPartPr>
      <w:docPartBody>
        <w:p w:rsidR="00BF1E8D" w:rsidRDefault="00BF1E8D" w:rsidP="00BF1E8D">
          <w:pPr>
            <w:pStyle w:val="9DB214C26A57374C95BB0D2FD5235183"/>
          </w:pPr>
          <w:r w:rsidRPr="00BA1EB1">
            <w:rPr>
              <w:rStyle w:val="Zstupntext"/>
            </w:rPr>
            <w:t>Choose an item.</w:t>
          </w:r>
        </w:p>
      </w:docPartBody>
    </w:docPart>
    <w:docPart>
      <w:docPartPr>
        <w:name w:val="7C0C700260D89E4E84D82E1AB92844C5"/>
        <w:category>
          <w:name w:val="Všeobecné"/>
          <w:gallery w:val="placeholder"/>
        </w:category>
        <w:types>
          <w:type w:val="bbPlcHdr"/>
        </w:types>
        <w:behaviors>
          <w:behavior w:val="content"/>
        </w:behaviors>
        <w:guid w:val="{DFBE96BB-ECF8-EF4C-B224-C466D40CF891}"/>
      </w:docPartPr>
      <w:docPartBody>
        <w:p w:rsidR="00BF1E8D" w:rsidRDefault="00BF1E8D" w:rsidP="00BF1E8D">
          <w:pPr>
            <w:pStyle w:val="7C0C700260D89E4E84D82E1AB92844C5"/>
          </w:pPr>
          <w:r w:rsidRPr="00BA1EB1">
            <w:rPr>
              <w:rStyle w:val="Zstupntext"/>
            </w:rPr>
            <w:t>Choose an item.</w:t>
          </w:r>
        </w:p>
      </w:docPartBody>
    </w:docPart>
    <w:docPart>
      <w:docPartPr>
        <w:name w:val="AACBD8BE2D4CA14E86EB69DC1BADF0CA"/>
        <w:category>
          <w:name w:val="Všeobecné"/>
          <w:gallery w:val="placeholder"/>
        </w:category>
        <w:types>
          <w:type w:val="bbPlcHdr"/>
        </w:types>
        <w:behaviors>
          <w:behavior w:val="content"/>
        </w:behaviors>
        <w:guid w:val="{183B2E26-6891-004D-A29C-B88458354010}"/>
      </w:docPartPr>
      <w:docPartBody>
        <w:p w:rsidR="00BF1E8D" w:rsidRDefault="00BF1E8D" w:rsidP="00BF1E8D">
          <w:pPr>
            <w:pStyle w:val="AACBD8BE2D4CA14E86EB69DC1BADF0CA"/>
          </w:pPr>
          <w:r w:rsidRPr="00BA1EB1">
            <w:rPr>
              <w:rStyle w:val="Zstupntext"/>
            </w:rPr>
            <w:t>Choose an item.</w:t>
          </w:r>
        </w:p>
      </w:docPartBody>
    </w:docPart>
    <w:docPart>
      <w:docPartPr>
        <w:name w:val="F89C3137B6D6BA4EADF7933EF8964BE9"/>
        <w:category>
          <w:name w:val="Všeobecné"/>
          <w:gallery w:val="placeholder"/>
        </w:category>
        <w:types>
          <w:type w:val="bbPlcHdr"/>
        </w:types>
        <w:behaviors>
          <w:behavior w:val="content"/>
        </w:behaviors>
        <w:guid w:val="{F67D8EE9-24A6-8C4E-8A36-382A8D8C0586}"/>
      </w:docPartPr>
      <w:docPartBody>
        <w:p w:rsidR="00BF1E8D" w:rsidRDefault="00BF1E8D" w:rsidP="00BF1E8D">
          <w:pPr>
            <w:pStyle w:val="F89C3137B6D6BA4EADF7933EF8964BE9"/>
          </w:pPr>
          <w:r w:rsidRPr="00BA1EB1">
            <w:rPr>
              <w:rStyle w:val="Zstupntext"/>
            </w:rPr>
            <w:t>Choose an item.</w:t>
          </w:r>
        </w:p>
      </w:docPartBody>
    </w:docPart>
    <w:docPart>
      <w:docPartPr>
        <w:name w:val="2344EA5CBC406D4F94995221C1D07E1C"/>
        <w:category>
          <w:name w:val="Všeobecné"/>
          <w:gallery w:val="placeholder"/>
        </w:category>
        <w:types>
          <w:type w:val="bbPlcHdr"/>
        </w:types>
        <w:behaviors>
          <w:behavior w:val="content"/>
        </w:behaviors>
        <w:guid w:val="{60633CF6-378F-7F48-9282-41D56F8D61C1}"/>
      </w:docPartPr>
      <w:docPartBody>
        <w:p w:rsidR="00BF1E8D" w:rsidRDefault="00BF1E8D" w:rsidP="00BF1E8D">
          <w:pPr>
            <w:pStyle w:val="2344EA5CBC406D4F94995221C1D07E1C"/>
          </w:pPr>
          <w:r w:rsidRPr="00BA1EB1">
            <w:rPr>
              <w:rStyle w:val="Zstupn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irme Book">
    <w:altName w:val="Calibri"/>
    <w:panose1 w:val="020B0604020202020204"/>
    <w:charset w:val="00"/>
    <w:family w:val="auto"/>
    <w:notTrueType/>
    <w:pitch w:val="variable"/>
    <w:sig w:usb0="00000007" w:usb1="00000000" w:usb2="00000000" w:usb3="00000000" w:csb0="00000093" w:csb1="00000000"/>
  </w:font>
  <w:font w:name="Verdana">
    <w:panose1 w:val="020B0604030504040204"/>
    <w:charset w:val="EE"/>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6778"/>
    <w:rsid w:val="00031C4C"/>
    <w:rsid w:val="000443E5"/>
    <w:rsid w:val="00054BAE"/>
    <w:rsid w:val="0007548B"/>
    <w:rsid w:val="00090D9C"/>
    <w:rsid w:val="000A56DF"/>
    <w:rsid w:val="000B6718"/>
    <w:rsid w:val="000B7644"/>
    <w:rsid w:val="000D19F9"/>
    <w:rsid w:val="000F5388"/>
    <w:rsid w:val="00110973"/>
    <w:rsid w:val="00187273"/>
    <w:rsid w:val="001916D9"/>
    <w:rsid w:val="001A06B2"/>
    <w:rsid w:val="001B642A"/>
    <w:rsid w:val="001C49A2"/>
    <w:rsid w:val="0023403C"/>
    <w:rsid w:val="00263E76"/>
    <w:rsid w:val="00293F17"/>
    <w:rsid w:val="00297A2D"/>
    <w:rsid w:val="00314CC8"/>
    <w:rsid w:val="00320A1F"/>
    <w:rsid w:val="0033147A"/>
    <w:rsid w:val="003435BE"/>
    <w:rsid w:val="00382898"/>
    <w:rsid w:val="00382CFC"/>
    <w:rsid w:val="00391439"/>
    <w:rsid w:val="003A2DED"/>
    <w:rsid w:val="003A3F09"/>
    <w:rsid w:val="003C3EDD"/>
    <w:rsid w:val="003F6D12"/>
    <w:rsid w:val="00425173"/>
    <w:rsid w:val="004268E2"/>
    <w:rsid w:val="0043397C"/>
    <w:rsid w:val="00443966"/>
    <w:rsid w:val="00453D96"/>
    <w:rsid w:val="00454225"/>
    <w:rsid w:val="00462A88"/>
    <w:rsid w:val="004959CA"/>
    <w:rsid w:val="004A4F5B"/>
    <w:rsid w:val="004B527C"/>
    <w:rsid w:val="004B54E0"/>
    <w:rsid w:val="005328C1"/>
    <w:rsid w:val="005943F1"/>
    <w:rsid w:val="005B3AA3"/>
    <w:rsid w:val="0061411A"/>
    <w:rsid w:val="00651E4C"/>
    <w:rsid w:val="006C3FB3"/>
    <w:rsid w:val="006D0E27"/>
    <w:rsid w:val="007176B0"/>
    <w:rsid w:val="00731674"/>
    <w:rsid w:val="0074295E"/>
    <w:rsid w:val="00792D6B"/>
    <w:rsid w:val="007D2D06"/>
    <w:rsid w:val="007E2BC1"/>
    <w:rsid w:val="007F36CA"/>
    <w:rsid w:val="008145D8"/>
    <w:rsid w:val="00836EF0"/>
    <w:rsid w:val="00865ECD"/>
    <w:rsid w:val="008F285B"/>
    <w:rsid w:val="00915BE9"/>
    <w:rsid w:val="00920AD9"/>
    <w:rsid w:val="009D22AD"/>
    <w:rsid w:val="009E00DA"/>
    <w:rsid w:val="009E1BE9"/>
    <w:rsid w:val="00A07152"/>
    <w:rsid w:val="00A12A86"/>
    <w:rsid w:val="00A25601"/>
    <w:rsid w:val="00A463BF"/>
    <w:rsid w:val="00A8750E"/>
    <w:rsid w:val="00A879EB"/>
    <w:rsid w:val="00AB598E"/>
    <w:rsid w:val="00AF176C"/>
    <w:rsid w:val="00B03DC2"/>
    <w:rsid w:val="00B20883"/>
    <w:rsid w:val="00BA32E0"/>
    <w:rsid w:val="00BA5A3F"/>
    <w:rsid w:val="00BD2572"/>
    <w:rsid w:val="00BF1E8D"/>
    <w:rsid w:val="00BF368B"/>
    <w:rsid w:val="00C1095E"/>
    <w:rsid w:val="00C13350"/>
    <w:rsid w:val="00C21DE8"/>
    <w:rsid w:val="00C246E4"/>
    <w:rsid w:val="00C86AEF"/>
    <w:rsid w:val="00CB08F5"/>
    <w:rsid w:val="00CB3495"/>
    <w:rsid w:val="00CD775C"/>
    <w:rsid w:val="00CF730B"/>
    <w:rsid w:val="00D02BD9"/>
    <w:rsid w:val="00D35236"/>
    <w:rsid w:val="00D679B5"/>
    <w:rsid w:val="00DC3BCE"/>
    <w:rsid w:val="00DD1677"/>
    <w:rsid w:val="00DD373E"/>
    <w:rsid w:val="00E11370"/>
    <w:rsid w:val="00E11B0B"/>
    <w:rsid w:val="00E1225C"/>
    <w:rsid w:val="00E17FBE"/>
    <w:rsid w:val="00E24FE8"/>
    <w:rsid w:val="00E44D7B"/>
    <w:rsid w:val="00E71864"/>
    <w:rsid w:val="00E84921"/>
    <w:rsid w:val="00EF4327"/>
    <w:rsid w:val="00F73A86"/>
    <w:rsid w:val="00FB6778"/>
    <w:rsid w:val="00FF479D"/>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BF1E8D"/>
    <w:rPr>
      <w:color w:val="808080"/>
    </w:rPr>
  </w:style>
  <w:style w:type="paragraph" w:customStyle="1" w:styleId="FFF11AFD229B44AE871DF3B5B60EA3BC">
    <w:name w:val="FFF11AFD229B44AE871DF3B5B60EA3BC"/>
    <w:rsid w:val="003F6D12"/>
  </w:style>
  <w:style w:type="paragraph" w:customStyle="1" w:styleId="10C9B89FAFE84CE3A39D941AFFA30C5C">
    <w:name w:val="10C9B89FAFE84CE3A39D941AFFA30C5C"/>
    <w:rsid w:val="003F6D12"/>
  </w:style>
  <w:style w:type="paragraph" w:customStyle="1" w:styleId="32F588AB4CE8CC48A810CFCBB62A6B43">
    <w:name w:val="32F588AB4CE8CC48A810CFCBB62A6B43"/>
    <w:rsid w:val="00CD775C"/>
    <w:pPr>
      <w:spacing w:line="278" w:lineRule="auto"/>
    </w:pPr>
    <w:rPr>
      <w:kern w:val="2"/>
      <w:sz w:val="24"/>
      <w:szCs w:val="24"/>
      <w14:ligatures w14:val="standardContextual"/>
    </w:rPr>
  </w:style>
  <w:style w:type="paragraph" w:customStyle="1" w:styleId="D508CDFB7B9FD44BA981C98A6D8ECB19">
    <w:name w:val="D508CDFB7B9FD44BA981C98A6D8ECB19"/>
    <w:rsid w:val="00CD775C"/>
    <w:pPr>
      <w:spacing w:line="278" w:lineRule="auto"/>
    </w:pPr>
    <w:rPr>
      <w:kern w:val="2"/>
      <w:sz w:val="24"/>
      <w:szCs w:val="24"/>
      <w14:ligatures w14:val="standardContextual"/>
    </w:rPr>
  </w:style>
  <w:style w:type="paragraph" w:customStyle="1" w:styleId="5811505F78AA3B4E8435BFE44A526A32">
    <w:name w:val="5811505F78AA3B4E8435BFE44A526A32"/>
    <w:rsid w:val="00CD775C"/>
    <w:pPr>
      <w:spacing w:line="278" w:lineRule="auto"/>
    </w:pPr>
    <w:rPr>
      <w:kern w:val="2"/>
      <w:sz w:val="24"/>
      <w:szCs w:val="24"/>
      <w14:ligatures w14:val="standardContextual"/>
    </w:rPr>
  </w:style>
  <w:style w:type="paragraph" w:customStyle="1" w:styleId="97C0CCEA2FD0C64E8BBD9EE15A19F340">
    <w:name w:val="97C0CCEA2FD0C64E8BBD9EE15A19F340"/>
    <w:rsid w:val="00CD775C"/>
    <w:pPr>
      <w:spacing w:line="278" w:lineRule="auto"/>
    </w:pPr>
    <w:rPr>
      <w:kern w:val="2"/>
      <w:sz w:val="24"/>
      <w:szCs w:val="24"/>
      <w14:ligatures w14:val="standardContextual"/>
    </w:rPr>
  </w:style>
  <w:style w:type="paragraph" w:customStyle="1" w:styleId="EA9C9805212D724A9D2353CC4A5F1E91">
    <w:name w:val="EA9C9805212D724A9D2353CC4A5F1E91"/>
    <w:rsid w:val="00CD775C"/>
    <w:pPr>
      <w:spacing w:line="278" w:lineRule="auto"/>
    </w:pPr>
    <w:rPr>
      <w:kern w:val="2"/>
      <w:sz w:val="24"/>
      <w:szCs w:val="24"/>
      <w14:ligatures w14:val="standardContextual"/>
    </w:rPr>
  </w:style>
  <w:style w:type="paragraph" w:customStyle="1" w:styleId="7E69725E1B42864EA79A7CDC82EBEFCD">
    <w:name w:val="7E69725E1B42864EA79A7CDC82EBEFCD"/>
    <w:rsid w:val="00CD775C"/>
    <w:pPr>
      <w:spacing w:line="278" w:lineRule="auto"/>
    </w:pPr>
    <w:rPr>
      <w:kern w:val="2"/>
      <w:sz w:val="24"/>
      <w:szCs w:val="24"/>
      <w14:ligatures w14:val="standardContextual"/>
    </w:rPr>
  </w:style>
  <w:style w:type="paragraph" w:customStyle="1" w:styleId="F15871E6CD47024AAB424CDA31A11B76">
    <w:name w:val="F15871E6CD47024AAB424CDA31A11B76"/>
    <w:rsid w:val="000A56DF"/>
    <w:pPr>
      <w:spacing w:line="278" w:lineRule="auto"/>
    </w:pPr>
    <w:rPr>
      <w:kern w:val="2"/>
      <w:sz w:val="24"/>
      <w:szCs w:val="24"/>
      <w14:ligatures w14:val="standardContextual"/>
    </w:rPr>
  </w:style>
  <w:style w:type="paragraph" w:customStyle="1" w:styleId="698234B6EBE22B4FA69B14EE092A9666">
    <w:name w:val="698234B6EBE22B4FA69B14EE092A9666"/>
    <w:rsid w:val="000A56DF"/>
    <w:pPr>
      <w:spacing w:line="278" w:lineRule="auto"/>
    </w:pPr>
    <w:rPr>
      <w:kern w:val="2"/>
      <w:sz w:val="24"/>
      <w:szCs w:val="24"/>
      <w14:ligatures w14:val="standardContextual"/>
    </w:rPr>
  </w:style>
  <w:style w:type="paragraph" w:customStyle="1" w:styleId="D6E9D00CE6668A40A21973C9ECC41EC9">
    <w:name w:val="D6E9D00CE6668A40A21973C9ECC41EC9"/>
    <w:rsid w:val="000A56DF"/>
    <w:pPr>
      <w:spacing w:line="278" w:lineRule="auto"/>
    </w:pPr>
    <w:rPr>
      <w:kern w:val="2"/>
      <w:sz w:val="24"/>
      <w:szCs w:val="24"/>
      <w14:ligatures w14:val="standardContextual"/>
    </w:rPr>
  </w:style>
  <w:style w:type="paragraph" w:customStyle="1" w:styleId="66851F39215F1F488A0CAFC553006F3D">
    <w:name w:val="66851F39215F1F488A0CAFC553006F3D"/>
    <w:rsid w:val="000A56DF"/>
    <w:pPr>
      <w:spacing w:line="278" w:lineRule="auto"/>
    </w:pPr>
    <w:rPr>
      <w:kern w:val="2"/>
      <w:sz w:val="24"/>
      <w:szCs w:val="24"/>
      <w14:ligatures w14:val="standardContextual"/>
    </w:rPr>
  </w:style>
  <w:style w:type="paragraph" w:customStyle="1" w:styleId="20127FC1AB2C414F98255FDF09C33FE7">
    <w:name w:val="20127FC1AB2C414F98255FDF09C33FE7"/>
    <w:rsid w:val="000A56DF"/>
    <w:pPr>
      <w:spacing w:line="278" w:lineRule="auto"/>
    </w:pPr>
    <w:rPr>
      <w:kern w:val="2"/>
      <w:sz w:val="24"/>
      <w:szCs w:val="24"/>
      <w14:ligatures w14:val="standardContextual"/>
    </w:rPr>
  </w:style>
  <w:style w:type="paragraph" w:customStyle="1" w:styleId="A9916603CCF8A04EA534075D6E918A17">
    <w:name w:val="A9916603CCF8A04EA534075D6E918A17"/>
    <w:rsid w:val="000A56DF"/>
    <w:pPr>
      <w:spacing w:line="278" w:lineRule="auto"/>
    </w:pPr>
    <w:rPr>
      <w:kern w:val="2"/>
      <w:sz w:val="24"/>
      <w:szCs w:val="24"/>
      <w14:ligatures w14:val="standardContextual"/>
    </w:rPr>
  </w:style>
  <w:style w:type="paragraph" w:customStyle="1" w:styleId="114661A8DC67124A83E328D8D1CD5EEF">
    <w:name w:val="114661A8DC67124A83E328D8D1CD5EEF"/>
    <w:rsid w:val="000A56DF"/>
    <w:pPr>
      <w:spacing w:line="278" w:lineRule="auto"/>
    </w:pPr>
    <w:rPr>
      <w:kern w:val="2"/>
      <w:sz w:val="24"/>
      <w:szCs w:val="24"/>
      <w14:ligatures w14:val="standardContextual"/>
    </w:rPr>
  </w:style>
  <w:style w:type="paragraph" w:customStyle="1" w:styleId="DEC1629799692348ACCEF91628014AAA">
    <w:name w:val="DEC1629799692348ACCEF91628014AAA"/>
    <w:rsid w:val="000A56DF"/>
    <w:pPr>
      <w:spacing w:line="278" w:lineRule="auto"/>
    </w:pPr>
    <w:rPr>
      <w:kern w:val="2"/>
      <w:sz w:val="24"/>
      <w:szCs w:val="24"/>
      <w14:ligatures w14:val="standardContextual"/>
    </w:rPr>
  </w:style>
  <w:style w:type="paragraph" w:customStyle="1" w:styleId="6A243A85F6E0EC4B9155646996F460D3">
    <w:name w:val="6A243A85F6E0EC4B9155646996F460D3"/>
    <w:rsid w:val="00BF1E8D"/>
    <w:pPr>
      <w:spacing w:line="278" w:lineRule="auto"/>
    </w:pPr>
    <w:rPr>
      <w:kern w:val="2"/>
      <w:sz w:val="24"/>
      <w:szCs w:val="24"/>
      <w14:ligatures w14:val="standardContextual"/>
    </w:rPr>
  </w:style>
  <w:style w:type="paragraph" w:customStyle="1" w:styleId="5EE6FBF0AA3882449D47693B67B2C196">
    <w:name w:val="5EE6FBF0AA3882449D47693B67B2C196"/>
    <w:rsid w:val="00BF1E8D"/>
    <w:pPr>
      <w:spacing w:line="278" w:lineRule="auto"/>
    </w:pPr>
    <w:rPr>
      <w:kern w:val="2"/>
      <w:sz w:val="24"/>
      <w:szCs w:val="24"/>
      <w14:ligatures w14:val="standardContextual"/>
    </w:rPr>
  </w:style>
  <w:style w:type="paragraph" w:customStyle="1" w:styleId="AAAFF2F93D591F46973A6A4D227E7E99">
    <w:name w:val="AAAFF2F93D591F46973A6A4D227E7E99"/>
    <w:rsid w:val="00BF1E8D"/>
    <w:pPr>
      <w:spacing w:line="278" w:lineRule="auto"/>
    </w:pPr>
    <w:rPr>
      <w:kern w:val="2"/>
      <w:sz w:val="24"/>
      <w:szCs w:val="24"/>
      <w14:ligatures w14:val="standardContextual"/>
    </w:rPr>
  </w:style>
  <w:style w:type="paragraph" w:customStyle="1" w:styleId="879D9CDCA14D6143B9C068DC9A0DD15F">
    <w:name w:val="879D9CDCA14D6143B9C068DC9A0DD15F"/>
    <w:rsid w:val="00BF1E8D"/>
    <w:pPr>
      <w:spacing w:line="278" w:lineRule="auto"/>
    </w:pPr>
    <w:rPr>
      <w:kern w:val="2"/>
      <w:sz w:val="24"/>
      <w:szCs w:val="24"/>
      <w14:ligatures w14:val="standardContextual"/>
    </w:rPr>
  </w:style>
  <w:style w:type="paragraph" w:customStyle="1" w:styleId="E90FD7F1D86EB24E9D9DA383326E9ACC">
    <w:name w:val="E90FD7F1D86EB24E9D9DA383326E9ACC"/>
    <w:rsid w:val="00BF1E8D"/>
    <w:pPr>
      <w:spacing w:line="278" w:lineRule="auto"/>
    </w:pPr>
    <w:rPr>
      <w:kern w:val="2"/>
      <w:sz w:val="24"/>
      <w:szCs w:val="24"/>
      <w14:ligatures w14:val="standardContextual"/>
    </w:rPr>
  </w:style>
  <w:style w:type="paragraph" w:customStyle="1" w:styleId="AC757A3E17574D4CB1993A911585AAFD">
    <w:name w:val="AC757A3E17574D4CB1993A911585AAFD"/>
    <w:rsid w:val="00BF1E8D"/>
    <w:pPr>
      <w:spacing w:line="278" w:lineRule="auto"/>
    </w:pPr>
    <w:rPr>
      <w:kern w:val="2"/>
      <w:sz w:val="24"/>
      <w:szCs w:val="24"/>
      <w14:ligatures w14:val="standardContextual"/>
    </w:rPr>
  </w:style>
  <w:style w:type="paragraph" w:customStyle="1" w:styleId="9165B81F722EF9419D64997BA054EA7B">
    <w:name w:val="9165B81F722EF9419D64997BA054EA7B"/>
    <w:rsid w:val="00BF1E8D"/>
    <w:pPr>
      <w:spacing w:line="278" w:lineRule="auto"/>
    </w:pPr>
    <w:rPr>
      <w:kern w:val="2"/>
      <w:sz w:val="24"/>
      <w:szCs w:val="24"/>
      <w14:ligatures w14:val="standardContextual"/>
    </w:rPr>
  </w:style>
  <w:style w:type="paragraph" w:customStyle="1" w:styleId="6742DC535DED9B488F81F91D551DA443">
    <w:name w:val="6742DC535DED9B488F81F91D551DA443"/>
    <w:rsid w:val="00BF1E8D"/>
    <w:pPr>
      <w:spacing w:line="278" w:lineRule="auto"/>
    </w:pPr>
    <w:rPr>
      <w:kern w:val="2"/>
      <w:sz w:val="24"/>
      <w:szCs w:val="24"/>
      <w14:ligatures w14:val="standardContextual"/>
    </w:rPr>
  </w:style>
  <w:style w:type="paragraph" w:customStyle="1" w:styleId="3F358C6258ACE048BBDDC67236873D57">
    <w:name w:val="3F358C6258ACE048BBDDC67236873D57"/>
    <w:rsid w:val="00BF1E8D"/>
    <w:pPr>
      <w:spacing w:line="278" w:lineRule="auto"/>
    </w:pPr>
    <w:rPr>
      <w:kern w:val="2"/>
      <w:sz w:val="24"/>
      <w:szCs w:val="24"/>
      <w14:ligatures w14:val="standardContextual"/>
    </w:rPr>
  </w:style>
  <w:style w:type="paragraph" w:customStyle="1" w:styleId="710752419363EF4587EF736B7018CA29">
    <w:name w:val="710752419363EF4587EF736B7018CA29"/>
    <w:rsid w:val="00BF1E8D"/>
    <w:pPr>
      <w:spacing w:line="278" w:lineRule="auto"/>
    </w:pPr>
    <w:rPr>
      <w:kern w:val="2"/>
      <w:sz w:val="24"/>
      <w:szCs w:val="24"/>
      <w14:ligatures w14:val="standardContextual"/>
    </w:rPr>
  </w:style>
  <w:style w:type="paragraph" w:customStyle="1" w:styleId="88A4A23EC1103045963A491561CAD0EE">
    <w:name w:val="88A4A23EC1103045963A491561CAD0EE"/>
    <w:rsid w:val="00BF1E8D"/>
    <w:pPr>
      <w:spacing w:line="278" w:lineRule="auto"/>
    </w:pPr>
    <w:rPr>
      <w:kern w:val="2"/>
      <w:sz w:val="24"/>
      <w:szCs w:val="24"/>
      <w14:ligatures w14:val="standardContextual"/>
    </w:rPr>
  </w:style>
  <w:style w:type="paragraph" w:customStyle="1" w:styleId="3046A35D647F2C47BEFB43165F75718C">
    <w:name w:val="3046A35D647F2C47BEFB43165F75718C"/>
    <w:rsid w:val="00BF1E8D"/>
    <w:pPr>
      <w:spacing w:line="278" w:lineRule="auto"/>
    </w:pPr>
    <w:rPr>
      <w:kern w:val="2"/>
      <w:sz w:val="24"/>
      <w:szCs w:val="24"/>
      <w14:ligatures w14:val="standardContextual"/>
    </w:rPr>
  </w:style>
  <w:style w:type="paragraph" w:customStyle="1" w:styleId="F14E255F41C17649BD2A7B5BDA735964">
    <w:name w:val="F14E255F41C17649BD2A7B5BDA735964"/>
    <w:rsid w:val="00BF1E8D"/>
    <w:pPr>
      <w:spacing w:line="278" w:lineRule="auto"/>
    </w:pPr>
    <w:rPr>
      <w:kern w:val="2"/>
      <w:sz w:val="24"/>
      <w:szCs w:val="24"/>
      <w14:ligatures w14:val="standardContextual"/>
    </w:rPr>
  </w:style>
  <w:style w:type="paragraph" w:customStyle="1" w:styleId="22E179FA37B6F047B04B051BDB439694">
    <w:name w:val="22E179FA37B6F047B04B051BDB439694"/>
    <w:rsid w:val="00BF1E8D"/>
    <w:pPr>
      <w:spacing w:line="278" w:lineRule="auto"/>
    </w:pPr>
    <w:rPr>
      <w:kern w:val="2"/>
      <w:sz w:val="24"/>
      <w:szCs w:val="24"/>
      <w14:ligatures w14:val="standardContextual"/>
    </w:rPr>
  </w:style>
  <w:style w:type="paragraph" w:customStyle="1" w:styleId="BCDFC0EC6F751D479D041D716790EA61">
    <w:name w:val="BCDFC0EC6F751D479D041D716790EA61"/>
    <w:rsid w:val="00BF1E8D"/>
    <w:pPr>
      <w:spacing w:line="278" w:lineRule="auto"/>
    </w:pPr>
    <w:rPr>
      <w:kern w:val="2"/>
      <w:sz w:val="24"/>
      <w:szCs w:val="24"/>
      <w14:ligatures w14:val="standardContextual"/>
    </w:rPr>
  </w:style>
  <w:style w:type="paragraph" w:customStyle="1" w:styleId="53A10DA1B4615D41BB23E4DEE314950F">
    <w:name w:val="53A10DA1B4615D41BB23E4DEE314950F"/>
    <w:rsid w:val="00BF1E8D"/>
    <w:pPr>
      <w:spacing w:line="278" w:lineRule="auto"/>
    </w:pPr>
    <w:rPr>
      <w:kern w:val="2"/>
      <w:sz w:val="24"/>
      <w:szCs w:val="24"/>
      <w14:ligatures w14:val="standardContextual"/>
    </w:rPr>
  </w:style>
  <w:style w:type="paragraph" w:customStyle="1" w:styleId="F809FF3AD5DA6748A847D2FD0749D0B9">
    <w:name w:val="F809FF3AD5DA6748A847D2FD0749D0B9"/>
    <w:rsid w:val="00BF1E8D"/>
    <w:pPr>
      <w:spacing w:line="278" w:lineRule="auto"/>
    </w:pPr>
    <w:rPr>
      <w:kern w:val="2"/>
      <w:sz w:val="24"/>
      <w:szCs w:val="24"/>
      <w14:ligatures w14:val="standardContextual"/>
    </w:rPr>
  </w:style>
  <w:style w:type="paragraph" w:customStyle="1" w:styleId="349E57DF10A1EA499548C03CD5AAAC88">
    <w:name w:val="349E57DF10A1EA499548C03CD5AAAC88"/>
    <w:rsid w:val="00BF1E8D"/>
    <w:pPr>
      <w:spacing w:line="278" w:lineRule="auto"/>
    </w:pPr>
    <w:rPr>
      <w:kern w:val="2"/>
      <w:sz w:val="24"/>
      <w:szCs w:val="24"/>
      <w14:ligatures w14:val="standardContextual"/>
    </w:rPr>
  </w:style>
  <w:style w:type="paragraph" w:customStyle="1" w:styleId="9CCA86D2C718A14AA0F54FBD5C6F2654">
    <w:name w:val="9CCA86D2C718A14AA0F54FBD5C6F2654"/>
    <w:rsid w:val="00BF1E8D"/>
    <w:pPr>
      <w:spacing w:line="278" w:lineRule="auto"/>
    </w:pPr>
    <w:rPr>
      <w:kern w:val="2"/>
      <w:sz w:val="24"/>
      <w:szCs w:val="24"/>
      <w14:ligatures w14:val="standardContextual"/>
    </w:rPr>
  </w:style>
  <w:style w:type="paragraph" w:customStyle="1" w:styleId="2F1A863BC73F264C933DAB874467686A">
    <w:name w:val="2F1A863BC73F264C933DAB874467686A"/>
    <w:rsid w:val="00BF1E8D"/>
    <w:pPr>
      <w:spacing w:line="278" w:lineRule="auto"/>
    </w:pPr>
    <w:rPr>
      <w:kern w:val="2"/>
      <w:sz w:val="24"/>
      <w:szCs w:val="24"/>
      <w14:ligatures w14:val="standardContextual"/>
    </w:rPr>
  </w:style>
  <w:style w:type="paragraph" w:customStyle="1" w:styleId="6556104AB51A2642B487E05A4BFA27D4">
    <w:name w:val="6556104AB51A2642B487E05A4BFA27D4"/>
    <w:rsid w:val="00BF1E8D"/>
    <w:pPr>
      <w:spacing w:line="278" w:lineRule="auto"/>
    </w:pPr>
    <w:rPr>
      <w:kern w:val="2"/>
      <w:sz w:val="24"/>
      <w:szCs w:val="24"/>
      <w14:ligatures w14:val="standardContextual"/>
    </w:rPr>
  </w:style>
  <w:style w:type="paragraph" w:customStyle="1" w:styleId="D6F1539A35ABBE47B540B6B116B6F9AC">
    <w:name w:val="D6F1539A35ABBE47B540B6B116B6F9AC"/>
    <w:rsid w:val="00BF1E8D"/>
    <w:pPr>
      <w:spacing w:line="278" w:lineRule="auto"/>
    </w:pPr>
    <w:rPr>
      <w:kern w:val="2"/>
      <w:sz w:val="24"/>
      <w:szCs w:val="24"/>
      <w14:ligatures w14:val="standardContextual"/>
    </w:rPr>
  </w:style>
  <w:style w:type="paragraph" w:customStyle="1" w:styleId="DBDBB9DB5E221042A435CC8BB39C0C83">
    <w:name w:val="DBDBB9DB5E221042A435CC8BB39C0C83"/>
    <w:rsid w:val="00BF1E8D"/>
    <w:pPr>
      <w:spacing w:line="278" w:lineRule="auto"/>
    </w:pPr>
    <w:rPr>
      <w:kern w:val="2"/>
      <w:sz w:val="24"/>
      <w:szCs w:val="24"/>
      <w14:ligatures w14:val="standardContextual"/>
    </w:rPr>
  </w:style>
  <w:style w:type="paragraph" w:customStyle="1" w:styleId="BC00558E2D33DC4FBB8F36F85C555169">
    <w:name w:val="BC00558E2D33DC4FBB8F36F85C555169"/>
    <w:rsid w:val="00BF1E8D"/>
    <w:pPr>
      <w:spacing w:line="278" w:lineRule="auto"/>
    </w:pPr>
    <w:rPr>
      <w:kern w:val="2"/>
      <w:sz w:val="24"/>
      <w:szCs w:val="24"/>
      <w14:ligatures w14:val="standardContextual"/>
    </w:rPr>
  </w:style>
  <w:style w:type="paragraph" w:customStyle="1" w:styleId="BF204FE254A9EC439A42A951EC694E33">
    <w:name w:val="BF204FE254A9EC439A42A951EC694E33"/>
    <w:rsid w:val="00BF1E8D"/>
    <w:pPr>
      <w:spacing w:line="278" w:lineRule="auto"/>
    </w:pPr>
    <w:rPr>
      <w:kern w:val="2"/>
      <w:sz w:val="24"/>
      <w:szCs w:val="24"/>
      <w14:ligatures w14:val="standardContextual"/>
    </w:rPr>
  </w:style>
  <w:style w:type="paragraph" w:customStyle="1" w:styleId="3D34FB85EEFC814AA13AD91E9147E95F">
    <w:name w:val="3D34FB85EEFC814AA13AD91E9147E95F"/>
    <w:rsid w:val="00BF1E8D"/>
    <w:pPr>
      <w:spacing w:line="278" w:lineRule="auto"/>
    </w:pPr>
    <w:rPr>
      <w:kern w:val="2"/>
      <w:sz w:val="24"/>
      <w:szCs w:val="24"/>
      <w14:ligatures w14:val="standardContextual"/>
    </w:rPr>
  </w:style>
  <w:style w:type="paragraph" w:customStyle="1" w:styleId="C9A8099B69B98D44B30325F492347269">
    <w:name w:val="C9A8099B69B98D44B30325F492347269"/>
    <w:rsid w:val="00BF1E8D"/>
    <w:pPr>
      <w:spacing w:line="278" w:lineRule="auto"/>
    </w:pPr>
    <w:rPr>
      <w:kern w:val="2"/>
      <w:sz w:val="24"/>
      <w:szCs w:val="24"/>
      <w14:ligatures w14:val="standardContextual"/>
    </w:rPr>
  </w:style>
  <w:style w:type="paragraph" w:customStyle="1" w:styleId="2CCAECE83DB96C4E927A245F5EE43430">
    <w:name w:val="2CCAECE83DB96C4E927A245F5EE43430"/>
    <w:rsid w:val="00BF1E8D"/>
    <w:pPr>
      <w:spacing w:line="278" w:lineRule="auto"/>
    </w:pPr>
    <w:rPr>
      <w:kern w:val="2"/>
      <w:sz w:val="24"/>
      <w:szCs w:val="24"/>
      <w14:ligatures w14:val="standardContextual"/>
    </w:rPr>
  </w:style>
  <w:style w:type="paragraph" w:customStyle="1" w:styleId="DA9C65F7E6451A449DC324E3E2920F02">
    <w:name w:val="DA9C65F7E6451A449DC324E3E2920F02"/>
    <w:rsid w:val="00BF1E8D"/>
    <w:pPr>
      <w:spacing w:line="278" w:lineRule="auto"/>
    </w:pPr>
    <w:rPr>
      <w:kern w:val="2"/>
      <w:sz w:val="24"/>
      <w:szCs w:val="24"/>
      <w14:ligatures w14:val="standardContextual"/>
    </w:rPr>
  </w:style>
  <w:style w:type="paragraph" w:customStyle="1" w:styleId="CD88C3A865EA0B41A7E978F579BDB145">
    <w:name w:val="CD88C3A865EA0B41A7E978F579BDB145"/>
    <w:rsid w:val="00BF1E8D"/>
    <w:pPr>
      <w:spacing w:line="278" w:lineRule="auto"/>
    </w:pPr>
    <w:rPr>
      <w:kern w:val="2"/>
      <w:sz w:val="24"/>
      <w:szCs w:val="24"/>
      <w14:ligatures w14:val="standardContextual"/>
    </w:rPr>
  </w:style>
  <w:style w:type="paragraph" w:customStyle="1" w:styleId="EC7722591E6AE44095F49C1494A40D99">
    <w:name w:val="EC7722591E6AE44095F49C1494A40D99"/>
    <w:rsid w:val="00BF1E8D"/>
    <w:pPr>
      <w:spacing w:line="278" w:lineRule="auto"/>
    </w:pPr>
    <w:rPr>
      <w:kern w:val="2"/>
      <w:sz w:val="24"/>
      <w:szCs w:val="24"/>
      <w14:ligatures w14:val="standardContextual"/>
    </w:rPr>
  </w:style>
  <w:style w:type="paragraph" w:customStyle="1" w:styleId="67475F6FFBD80A419F75DE16B6105E6C">
    <w:name w:val="67475F6FFBD80A419F75DE16B6105E6C"/>
    <w:rsid w:val="00BF1E8D"/>
    <w:pPr>
      <w:spacing w:line="278" w:lineRule="auto"/>
    </w:pPr>
    <w:rPr>
      <w:kern w:val="2"/>
      <w:sz w:val="24"/>
      <w:szCs w:val="24"/>
      <w14:ligatures w14:val="standardContextual"/>
    </w:rPr>
  </w:style>
  <w:style w:type="paragraph" w:customStyle="1" w:styleId="845217E6FD9945488624C1C310491369">
    <w:name w:val="845217E6FD9945488624C1C310491369"/>
    <w:rsid w:val="00BF1E8D"/>
    <w:pPr>
      <w:spacing w:line="278" w:lineRule="auto"/>
    </w:pPr>
    <w:rPr>
      <w:kern w:val="2"/>
      <w:sz w:val="24"/>
      <w:szCs w:val="24"/>
      <w14:ligatures w14:val="standardContextual"/>
    </w:rPr>
  </w:style>
  <w:style w:type="paragraph" w:customStyle="1" w:styleId="8F1E97EE6C3D3C4F8522A07F3950437C">
    <w:name w:val="8F1E97EE6C3D3C4F8522A07F3950437C"/>
    <w:rsid w:val="00BF1E8D"/>
    <w:pPr>
      <w:spacing w:line="278" w:lineRule="auto"/>
    </w:pPr>
    <w:rPr>
      <w:kern w:val="2"/>
      <w:sz w:val="24"/>
      <w:szCs w:val="24"/>
      <w14:ligatures w14:val="standardContextual"/>
    </w:rPr>
  </w:style>
  <w:style w:type="paragraph" w:customStyle="1" w:styleId="18F70A1D4570574196C9789CCC68A877">
    <w:name w:val="18F70A1D4570574196C9789CCC68A877"/>
    <w:rsid w:val="00BF1E8D"/>
    <w:pPr>
      <w:spacing w:line="278" w:lineRule="auto"/>
    </w:pPr>
    <w:rPr>
      <w:kern w:val="2"/>
      <w:sz w:val="24"/>
      <w:szCs w:val="24"/>
      <w14:ligatures w14:val="standardContextual"/>
    </w:rPr>
  </w:style>
  <w:style w:type="paragraph" w:customStyle="1" w:styleId="5C41051DD1644C43BEA126CEA9B0ED28">
    <w:name w:val="5C41051DD1644C43BEA126CEA9B0ED28"/>
    <w:rsid w:val="00BF1E8D"/>
    <w:pPr>
      <w:spacing w:line="278" w:lineRule="auto"/>
    </w:pPr>
    <w:rPr>
      <w:kern w:val="2"/>
      <w:sz w:val="24"/>
      <w:szCs w:val="24"/>
      <w14:ligatures w14:val="standardContextual"/>
    </w:rPr>
  </w:style>
  <w:style w:type="paragraph" w:customStyle="1" w:styleId="1FCBBED93A0EDF4C9C5C0E3BEA287416">
    <w:name w:val="1FCBBED93A0EDF4C9C5C0E3BEA287416"/>
    <w:rsid w:val="00BF1E8D"/>
    <w:pPr>
      <w:spacing w:line="278" w:lineRule="auto"/>
    </w:pPr>
    <w:rPr>
      <w:kern w:val="2"/>
      <w:sz w:val="24"/>
      <w:szCs w:val="24"/>
      <w14:ligatures w14:val="standardContextual"/>
    </w:rPr>
  </w:style>
  <w:style w:type="paragraph" w:customStyle="1" w:styleId="B76D6E9056EFAB4BA8A57DDAE4436DEF">
    <w:name w:val="B76D6E9056EFAB4BA8A57DDAE4436DEF"/>
    <w:rsid w:val="00BF1E8D"/>
    <w:pPr>
      <w:spacing w:line="278" w:lineRule="auto"/>
    </w:pPr>
    <w:rPr>
      <w:kern w:val="2"/>
      <w:sz w:val="24"/>
      <w:szCs w:val="24"/>
      <w14:ligatures w14:val="standardContextual"/>
    </w:rPr>
  </w:style>
  <w:style w:type="paragraph" w:customStyle="1" w:styleId="BFBC86DCAECC28429711A34886C6E318">
    <w:name w:val="BFBC86DCAECC28429711A34886C6E318"/>
    <w:rsid w:val="00BF1E8D"/>
    <w:pPr>
      <w:spacing w:line="278" w:lineRule="auto"/>
    </w:pPr>
    <w:rPr>
      <w:kern w:val="2"/>
      <w:sz w:val="24"/>
      <w:szCs w:val="24"/>
      <w14:ligatures w14:val="standardContextual"/>
    </w:rPr>
  </w:style>
  <w:style w:type="paragraph" w:customStyle="1" w:styleId="232366B668545F4DAD462A2F56776BC9">
    <w:name w:val="232366B668545F4DAD462A2F56776BC9"/>
    <w:rsid w:val="00BF1E8D"/>
    <w:pPr>
      <w:spacing w:line="278" w:lineRule="auto"/>
    </w:pPr>
    <w:rPr>
      <w:kern w:val="2"/>
      <w:sz w:val="24"/>
      <w:szCs w:val="24"/>
      <w14:ligatures w14:val="standardContextual"/>
    </w:rPr>
  </w:style>
  <w:style w:type="paragraph" w:customStyle="1" w:styleId="C2C05C4430974345979469B2A10BDF19">
    <w:name w:val="C2C05C4430974345979469B2A10BDF19"/>
    <w:rsid w:val="00BF1E8D"/>
    <w:pPr>
      <w:spacing w:line="278" w:lineRule="auto"/>
    </w:pPr>
    <w:rPr>
      <w:kern w:val="2"/>
      <w:sz w:val="24"/>
      <w:szCs w:val="24"/>
      <w14:ligatures w14:val="standardContextual"/>
    </w:rPr>
  </w:style>
  <w:style w:type="paragraph" w:customStyle="1" w:styleId="76CD87241A1415429F22B9EB8B254D67">
    <w:name w:val="76CD87241A1415429F22B9EB8B254D67"/>
    <w:rsid w:val="00BF1E8D"/>
    <w:pPr>
      <w:spacing w:line="278" w:lineRule="auto"/>
    </w:pPr>
    <w:rPr>
      <w:kern w:val="2"/>
      <w:sz w:val="24"/>
      <w:szCs w:val="24"/>
      <w14:ligatures w14:val="standardContextual"/>
    </w:rPr>
  </w:style>
  <w:style w:type="paragraph" w:customStyle="1" w:styleId="BF07EB9BCD14504CB95D15CA98109920">
    <w:name w:val="BF07EB9BCD14504CB95D15CA98109920"/>
    <w:rsid w:val="00BF1E8D"/>
    <w:pPr>
      <w:spacing w:line="278" w:lineRule="auto"/>
    </w:pPr>
    <w:rPr>
      <w:kern w:val="2"/>
      <w:sz w:val="24"/>
      <w:szCs w:val="24"/>
      <w14:ligatures w14:val="standardContextual"/>
    </w:rPr>
  </w:style>
  <w:style w:type="paragraph" w:customStyle="1" w:styleId="23FD0689E4E19749BF8DE486ED9A4EEE">
    <w:name w:val="23FD0689E4E19749BF8DE486ED9A4EEE"/>
    <w:rsid w:val="00BF1E8D"/>
    <w:pPr>
      <w:spacing w:line="278" w:lineRule="auto"/>
    </w:pPr>
    <w:rPr>
      <w:kern w:val="2"/>
      <w:sz w:val="24"/>
      <w:szCs w:val="24"/>
      <w14:ligatures w14:val="standardContextual"/>
    </w:rPr>
  </w:style>
  <w:style w:type="paragraph" w:customStyle="1" w:styleId="7491C97EC455B849837647405368183C">
    <w:name w:val="7491C97EC455B849837647405368183C"/>
    <w:rsid w:val="00BF1E8D"/>
    <w:pPr>
      <w:spacing w:line="278" w:lineRule="auto"/>
    </w:pPr>
    <w:rPr>
      <w:kern w:val="2"/>
      <w:sz w:val="24"/>
      <w:szCs w:val="24"/>
      <w14:ligatures w14:val="standardContextual"/>
    </w:rPr>
  </w:style>
  <w:style w:type="paragraph" w:customStyle="1" w:styleId="861ACCBB139D214EB5990214551EE256">
    <w:name w:val="861ACCBB139D214EB5990214551EE256"/>
    <w:rsid w:val="00BF1E8D"/>
    <w:pPr>
      <w:spacing w:line="278" w:lineRule="auto"/>
    </w:pPr>
    <w:rPr>
      <w:kern w:val="2"/>
      <w:sz w:val="24"/>
      <w:szCs w:val="24"/>
      <w14:ligatures w14:val="standardContextual"/>
    </w:rPr>
  </w:style>
  <w:style w:type="paragraph" w:customStyle="1" w:styleId="A5C39C1D5B378E42823231B696FE4EA6">
    <w:name w:val="A5C39C1D5B378E42823231B696FE4EA6"/>
    <w:rsid w:val="00BF1E8D"/>
    <w:pPr>
      <w:spacing w:line="278" w:lineRule="auto"/>
    </w:pPr>
    <w:rPr>
      <w:kern w:val="2"/>
      <w:sz w:val="24"/>
      <w:szCs w:val="24"/>
      <w14:ligatures w14:val="standardContextual"/>
    </w:rPr>
  </w:style>
  <w:style w:type="paragraph" w:customStyle="1" w:styleId="8D71B05F128C4444A3E58DC8439D9E87">
    <w:name w:val="8D71B05F128C4444A3E58DC8439D9E87"/>
    <w:rsid w:val="00BF1E8D"/>
    <w:pPr>
      <w:spacing w:line="278" w:lineRule="auto"/>
    </w:pPr>
    <w:rPr>
      <w:kern w:val="2"/>
      <w:sz w:val="24"/>
      <w:szCs w:val="24"/>
      <w14:ligatures w14:val="standardContextual"/>
    </w:rPr>
  </w:style>
  <w:style w:type="paragraph" w:customStyle="1" w:styleId="D42EEECFE1E19D4A9F19AB04B17AE925">
    <w:name w:val="D42EEECFE1E19D4A9F19AB04B17AE925"/>
    <w:rsid w:val="00BF1E8D"/>
    <w:pPr>
      <w:spacing w:line="278" w:lineRule="auto"/>
    </w:pPr>
    <w:rPr>
      <w:kern w:val="2"/>
      <w:sz w:val="24"/>
      <w:szCs w:val="24"/>
      <w14:ligatures w14:val="standardContextual"/>
    </w:rPr>
  </w:style>
  <w:style w:type="paragraph" w:customStyle="1" w:styleId="82CF4BA6DD6E794FB0B99B5DC9224E64">
    <w:name w:val="82CF4BA6DD6E794FB0B99B5DC9224E64"/>
    <w:rsid w:val="00BF1E8D"/>
    <w:pPr>
      <w:spacing w:line="278" w:lineRule="auto"/>
    </w:pPr>
    <w:rPr>
      <w:kern w:val="2"/>
      <w:sz w:val="24"/>
      <w:szCs w:val="24"/>
      <w14:ligatures w14:val="standardContextual"/>
    </w:rPr>
  </w:style>
  <w:style w:type="paragraph" w:customStyle="1" w:styleId="A1E05E2021C9774D800068D4D8EAFC2D">
    <w:name w:val="A1E05E2021C9774D800068D4D8EAFC2D"/>
    <w:rsid w:val="00BF1E8D"/>
    <w:pPr>
      <w:spacing w:line="278" w:lineRule="auto"/>
    </w:pPr>
    <w:rPr>
      <w:kern w:val="2"/>
      <w:sz w:val="24"/>
      <w:szCs w:val="24"/>
      <w14:ligatures w14:val="standardContextual"/>
    </w:rPr>
  </w:style>
  <w:style w:type="paragraph" w:customStyle="1" w:styleId="594148831E8B714EB7249E0E34753982">
    <w:name w:val="594148831E8B714EB7249E0E34753982"/>
    <w:rsid w:val="00BF1E8D"/>
    <w:pPr>
      <w:spacing w:line="278" w:lineRule="auto"/>
    </w:pPr>
    <w:rPr>
      <w:kern w:val="2"/>
      <w:sz w:val="24"/>
      <w:szCs w:val="24"/>
      <w14:ligatures w14:val="standardContextual"/>
    </w:rPr>
  </w:style>
  <w:style w:type="paragraph" w:customStyle="1" w:styleId="E5BBA043354AA74BBE338BB64A674F4A">
    <w:name w:val="E5BBA043354AA74BBE338BB64A674F4A"/>
    <w:rsid w:val="00BF1E8D"/>
    <w:pPr>
      <w:spacing w:line="278" w:lineRule="auto"/>
    </w:pPr>
    <w:rPr>
      <w:kern w:val="2"/>
      <w:sz w:val="24"/>
      <w:szCs w:val="24"/>
      <w14:ligatures w14:val="standardContextual"/>
    </w:rPr>
  </w:style>
  <w:style w:type="paragraph" w:customStyle="1" w:styleId="82E8F98F2708D944918F17A1CB1DE63C">
    <w:name w:val="82E8F98F2708D944918F17A1CB1DE63C"/>
    <w:rsid w:val="00BF1E8D"/>
    <w:pPr>
      <w:spacing w:line="278" w:lineRule="auto"/>
    </w:pPr>
    <w:rPr>
      <w:kern w:val="2"/>
      <w:sz w:val="24"/>
      <w:szCs w:val="24"/>
      <w14:ligatures w14:val="standardContextual"/>
    </w:rPr>
  </w:style>
  <w:style w:type="paragraph" w:customStyle="1" w:styleId="ECAC90D42C98F6489E9C197597CA105C">
    <w:name w:val="ECAC90D42C98F6489E9C197597CA105C"/>
    <w:rsid w:val="00BF1E8D"/>
    <w:pPr>
      <w:spacing w:line="278" w:lineRule="auto"/>
    </w:pPr>
    <w:rPr>
      <w:kern w:val="2"/>
      <w:sz w:val="24"/>
      <w:szCs w:val="24"/>
      <w14:ligatures w14:val="standardContextual"/>
    </w:rPr>
  </w:style>
  <w:style w:type="paragraph" w:customStyle="1" w:styleId="ED5AE4A1452038489619720C7961C6ED">
    <w:name w:val="ED5AE4A1452038489619720C7961C6ED"/>
    <w:rsid w:val="00BF1E8D"/>
    <w:pPr>
      <w:spacing w:line="278" w:lineRule="auto"/>
    </w:pPr>
    <w:rPr>
      <w:kern w:val="2"/>
      <w:sz w:val="24"/>
      <w:szCs w:val="24"/>
      <w14:ligatures w14:val="standardContextual"/>
    </w:rPr>
  </w:style>
  <w:style w:type="paragraph" w:customStyle="1" w:styleId="31A1C072A16D8A4D97804305586E38DB">
    <w:name w:val="31A1C072A16D8A4D97804305586E38DB"/>
    <w:rsid w:val="00BF1E8D"/>
    <w:pPr>
      <w:spacing w:line="278" w:lineRule="auto"/>
    </w:pPr>
    <w:rPr>
      <w:kern w:val="2"/>
      <w:sz w:val="24"/>
      <w:szCs w:val="24"/>
      <w14:ligatures w14:val="standardContextual"/>
    </w:rPr>
  </w:style>
  <w:style w:type="paragraph" w:customStyle="1" w:styleId="C56F6092C0D2C1449E226502381DC5FC">
    <w:name w:val="C56F6092C0D2C1449E226502381DC5FC"/>
    <w:rsid w:val="00BF1E8D"/>
    <w:pPr>
      <w:spacing w:line="278" w:lineRule="auto"/>
    </w:pPr>
    <w:rPr>
      <w:kern w:val="2"/>
      <w:sz w:val="24"/>
      <w:szCs w:val="24"/>
      <w14:ligatures w14:val="standardContextual"/>
    </w:rPr>
  </w:style>
  <w:style w:type="paragraph" w:customStyle="1" w:styleId="CC2F15A621C18C4EB1E96EAE13D4991B">
    <w:name w:val="CC2F15A621C18C4EB1E96EAE13D4991B"/>
    <w:rsid w:val="00BF1E8D"/>
    <w:pPr>
      <w:spacing w:line="278" w:lineRule="auto"/>
    </w:pPr>
    <w:rPr>
      <w:kern w:val="2"/>
      <w:sz w:val="24"/>
      <w:szCs w:val="24"/>
      <w14:ligatures w14:val="standardContextual"/>
    </w:rPr>
  </w:style>
  <w:style w:type="paragraph" w:customStyle="1" w:styleId="B0BE0A29F4551045B95DA20DFCE88982">
    <w:name w:val="B0BE0A29F4551045B95DA20DFCE88982"/>
    <w:rsid w:val="00BF1E8D"/>
    <w:pPr>
      <w:spacing w:line="278" w:lineRule="auto"/>
    </w:pPr>
    <w:rPr>
      <w:kern w:val="2"/>
      <w:sz w:val="24"/>
      <w:szCs w:val="24"/>
      <w14:ligatures w14:val="standardContextual"/>
    </w:rPr>
  </w:style>
  <w:style w:type="paragraph" w:customStyle="1" w:styleId="DCED06973A2F3246BC30F3927397CEDB">
    <w:name w:val="DCED06973A2F3246BC30F3927397CEDB"/>
    <w:rsid w:val="00BF1E8D"/>
    <w:pPr>
      <w:spacing w:line="278" w:lineRule="auto"/>
    </w:pPr>
    <w:rPr>
      <w:kern w:val="2"/>
      <w:sz w:val="24"/>
      <w:szCs w:val="24"/>
      <w14:ligatures w14:val="standardContextual"/>
    </w:rPr>
  </w:style>
  <w:style w:type="paragraph" w:customStyle="1" w:styleId="E7EF8A97DD65E547B8BFA7D381FE6838">
    <w:name w:val="E7EF8A97DD65E547B8BFA7D381FE6838"/>
    <w:rsid w:val="00BF1E8D"/>
    <w:pPr>
      <w:spacing w:line="278" w:lineRule="auto"/>
    </w:pPr>
    <w:rPr>
      <w:kern w:val="2"/>
      <w:sz w:val="24"/>
      <w:szCs w:val="24"/>
      <w14:ligatures w14:val="standardContextual"/>
    </w:rPr>
  </w:style>
  <w:style w:type="paragraph" w:customStyle="1" w:styleId="1E6BFED437303444823687372B3649E7">
    <w:name w:val="1E6BFED437303444823687372B3649E7"/>
    <w:rsid w:val="00BF1E8D"/>
    <w:pPr>
      <w:spacing w:line="278" w:lineRule="auto"/>
    </w:pPr>
    <w:rPr>
      <w:kern w:val="2"/>
      <w:sz w:val="24"/>
      <w:szCs w:val="24"/>
      <w14:ligatures w14:val="standardContextual"/>
    </w:rPr>
  </w:style>
  <w:style w:type="paragraph" w:customStyle="1" w:styleId="99206A753B80F04E8532A1B9A990AADD">
    <w:name w:val="99206A753B80F04E8532A1B9A990AADD"/>
    <w:rsid w:val="00BF1E8D"/>
    <w:pPr>
      <w:spacing w:line="278" w:lineRule="auto"/>
    </w:pPr>
    <w:rPr>
      <w:kern w:val="2"/>
      <w:sz w:val="24"/>
      <w:szCs w:val="24"/>
      <w14:ligatures w14:val="standardContextual"/>
    </w:rPr>
  </w:style>
  <w:style w:type="paragraph" w:customStyle="1" w:styleId="81C3F49B75F59140BF6F16013ABB9757">
    <w:name w:val="81C3F49B75F59140BF6F16013ABB9757"/>
    <w:rsid w:val="00BF1E8D"/>
    <w:pPr>
      <w:spacing w:line="278" w:lineRule="auto"/>
    </w:pPr>
    <w:rPr>
      <w:kern w:val="2"/>
      <w:sz w:val="24"/>
      <w:szCs w:val="24"/>
      <w14:ligatures w14:val="standardContextual"/>
    </w:rPr>
  </w:style>
  <w:style w:type="paragraph" w:customStyle="1" w:styleId="0160C37EA221AE439385FEC849EC6B1D">
    <w:name w:val="0160C37EA221AE439385FEC849EC6B1D"/>
    <w:rsid w:val="00BF1E8D"/>
    <w:pPr>
      <w:spacing w:line="278" w:lineRule="auto"/>
    </w:pPr>
    <w:rPr>
      <w:kern w:val="2"/>
      <w:sz w:val="24"/>
      <w:szCs w:val="24"/>
      <w14:ligatures w14:val="standardContextual"/>
    </w:rPr>
  </w:style>
  <w:style w:type="paragraph" w:customStyle="1" w:styleId="0D0D985CB2E48B4CBF6B92353E974652">
    <w:name w:val="0D0D985CB2E48B4CBF6B92353E974652"/>
    <w:rsid w:val="00BF1E8D"/>
    <w:pPr>
      <w:spacing w:line="278" w:lineRule="auto"/>
    </w:pPr>
    <w:rPr>
      <w:kern w:val="2"/>
      <w:sz w:val="24"/>
      <w:szCs w:val="24"/>
      <w14:ligatures w14:val="standardContextual"/>
    </w:rPr>
  </w:style>
  <w:style w:type="paragraph" w:customStyle="1" w:styleId="E78E4B9B6CF2E44FABA03B0C9C7B7C19">
    <w:name w:val="E78E4B9B6CF2E44FABA03B0C9C7B7C19"/>
    <w:rsid w:val="00BF1E8D"/>
    <w:pPr>
      <w:spacing w:line="278" w:lineRule="auto"/>
    </w:pPr>
    <w:rPr>
      <w:kern w:val="2"/>
      <w:sz w:val="24"/>
      <w:szCs w:val="24"/>
      <w14:ligatures w14:val="standardContextual"/>
    </w:rPr>
  </w:style>
  <w:style w:type="paragraph" w:customStyle="1" w:styleId="D0FD234C6DACFF4F97814E0BDDAC0959">
    <w:name w:val="D0FD234C6DACFF4F97814E0BDDAC0959"/>
    <w:rsid w:val="00BF1E8D"/>
    <w:pPr>
      <w:spacing w:line="278" w:lineRule="auto"/>
    </w:pPr>
    <w:rPr>
      <w:kern w:val="2"/>
      <w:sz w:val="24"/>
      <w:szCs w:val="24"/>
      <w14:ligatures w14:val="standardContextual"/>
    </w:rPr>
  </w:style>
  <w:style w:type="paragraph" w:customStyle="1" w:styleId="5D0A2E820E48E84AA6BC3E7140440683">
    <w:name w:val="5D0A2E820E48E84AA6BC3E7140440683"/>
    <w:rsid w:val="00BF1E8D"/>
    <w:pPr>
      <w:spacing w:line="278" w:lineRule="auto"/>
    </w:pPr>
    <w:rPr>
      <w:kern w:val="2"/>
      <w:sz w:val="24"/>
      <w:szCs w:val="24"/>
      <w14:ligatures w14:val="standardContextual"/>
    </w:rPr>
  </w:style>
  <w:style w:type="paragraph" w:customStyle="1" w:styleId="D732CDE033A03C42B3D52D38E0B0DC4D">
    <w:name w:val="D732CDE033A03C42B3D52D38E0B0DC4D"/>
    <w:rsid w:val="00BF1E8D"/>
    <w:pPr>
      <w:spacing w:line="278" w:lineRule="auto"/>
    </w:pPr>
    <w:rPr>
      <w:kern w:val="2"/>
      <w:sz w:val="24"/>
      <w:szCs w:val="24"/>
      <w14:ligatures w14:val="standardContextual"/>
    </w:rPr>
  </w:style>
  <w:style w:type="paragraph" w:customStyle="1" w:styleId="4332308670123E4EBF9319E2C65D50F0">
    <w:name w:val="4332308670123E4EBF9319E2C65D50F0"/>
    <w:rsid w:val="00BF1E8D"/>
    <w:pPr>
      <w:spacing w:line="278" w:lineRule="auto"/>
    </w:pPr>
    <w:rPr>
      <w:kern w:val="2"/>
      <w:sz w:val="24"/>
      <w:szCs w:val="24"/>
      <w14:ligatures w14:val="standardContextual"/>
    </w:rPr>
  </w:style>
  <w:style w:type="paragraph" w:customStyle="1" w:styleId="85D4FC75DCFD3144894D45952E3E8F17">
    <w:name w:val="85D4FC75DCFD3144894D45952E3E8F17"/>
    <w:rsid w:val="00BF1E8D"/>
    <w:pPr>
      <w:spacing w:line="278" w:lineRule="auto"/>
    </w:pPr>
    <w:rPr>
      <w:kern w:val="2"/>
      <w:sz w:val="24"/>
      <w:szCs w:val="24"/>
      <w14:ligatures w14:val="standardContextual"/>
    </w:rPr>
  </w:style>
  <w:style w:type="paragraph" w:customStyle="1" w:styleId="404FBFEAC0497D45A0EBC28F93FC6427">
    <w:name w:val="404FBFEAC0497D45A0EBC28F93FC6427"/>
    <w:rsid w:val="00BF1E8D"/>
    <w:pPr>
      <w:spacing w:line="278" w:lineRule="auto"/>
    </w:pPr>
    <w:rPr>
      <w:kern w:val="2"/>
      <w:sz w:val="24"/>
      <w:szCs w:val="24"/>
      <w14:ligatures w14:val="standardContextual"/>
    </w:rPr>
  </w:style>
  <w:style w:type="paragraph" w:customStyle="1" w:styleId="93D00A39C8BB4F43B5D842ACE9CABAB7">
    <w:name w:val="93D00A39C8BB4F43B5D842ACE9CABAB7"/>
    <w:rsid w:val="00BF1E8D"/>
    <w:pPr>
      <w:spacing w:line="278" w:lineRule="auto"/>
    </w:pPr>
    <w:rPr>
      <w:kern w:val="2"/>
      <w:sz w:val="24"/>
      <w:szCs w:val="24"/>
      <w14:ligatures w14:val="standardContextual"/>
    </w:rPr>
  </w:style>
  <w:style w:type="paragraph" w:customStyle="1" w:styleId="67E681AF819AB8458F1242B0CF653E48">
    <w:name w:val="67E681AF819AB8458F1242B0CF653E48"/>
    <w:rsid w:val="00BF1E8D"/>
    <w:pPr>
      <w:spacing w:line="278" w:lineRule="auto"/>
    </w:pPr>
    <w:rPr>
      <w:kern w:val="2"/>
      <w:sz w:val="24"/>
      <w:szCs w:val="24"/>
      <w14:ligatures w14:val="standardContextual"/>
    </w:rPr>
  </w:style>
  <w:style w:type="paragraph" w:customStyle="1" w:styleId="8B93CA64EB4792489185C71EE4D006F4">
    <w:name w:val="8B93CA64EB4792489185C71EE4D006F4"/>
    <w:rsid w:val="00BF1E8D"/>
    <w:pPr>
      <w:spacing w:line="278" w:lineRule="auto"/>
    </w:pPr>
    <w:rPr>
      <w:kern w:val="2"/>
      <w:sz w:val="24"/>
      <w:szCs w:val="24"/>
      <w14:ligatures w14:val="standardContextual"/>
    </w:rPr>
  </w:style>
  <w:style w:type="paragraph" w:customStyle="1" w:styleId="2E6811C36AEBC048AEA8B104D3B80392">
    <w:name w:val="2E6811C36AEBC048AEA8B104D3B80392"/>
    <w:rsid w:val="00BF1E8D"/>
    <w:pPr>
      <w:spacing w:line="278" w:lineRule="auto"/>
    </w:pPr>
    <w:rPr>
      <w:kern w:val="2"/>
      <w:sz w:val="24"/>
      <w:szCs w:val="24"/>
      <w14:ligatures w14:val="standardContextual"/>
    </w:rPr>
  </w:style>
  <w:style w:type="paragraph" w:customStyle="1" w:styleId="2CF8B51AEFEACE44A18668D374445B0E">
    <w:name w:val="2CF8B51AEFEACE44A18668D374445B0E"/>
    <w:rsid w:val="00BF1E8D"/>
    <w:pPr>
      <w:spacing w:line="278" w:lineRule="auto"/>
    </w:pPr>
    <w:rPr>
      <w:kern w:val="2"/>
      <w:sz w:val="24"/>
      <w:szCs w:val="24"/>
      <w14:ligatures w14:val="standardContextual"/>
    </w:rPr>
  </w:style>
  <w:style w:type="paragraph" w:customStyle="1" w:styleId="2878C189836B244DB443EF655DE878DD">
    <w:name w:val="2878C189836B244DB443EF655DE878DD"/>
    <w:rsid w:val="00BF1E8D"/>
    <w:pPr>
      <w:spacing w:line="278" w:lineRule="auto"/>
    </w:pPr>
    <w:rPr>
      <w:kern w:val="2"/>
      <w:sz w:val="24"/>
      <w:szCs w:val="24"/>
      <w14:ligatures w14:val="standardContextual"/>
    </w:rPr>
  </w:style>
  <w:style w:type="paragraph" w:customStyle="1" w:styleId="D65BAEA750A7B24A8685F62DC762F288">
    <w:name w:val="D65BAEA750A7B24A8685F62DC762F288"/>
    <w:rsid w:val="00BF1E8D"/>
    <w:pPr>
      <w:spacing w:line="278" w:lineRule="auto"/>
    </w:pPr>
    <w:rPr>
      <w:kern w:val="2"/>
      <w:sz w:val="24"/>
      <w:szCs w:val="24"/>
      <w14:ligatures w14:val="standardContextual"/>
    </w:rPr>
  </w:style>
  <w:style w:type="paragraph" w:customStyle="1" w:styleId="7876058EBA48BE4BBED6B8FDB0E30CAF">
    <w:name w:val="7876058EBA48BE4BBED6B8FDB0E30CAF"/>
    <w:rsid w:val="00BF1E8D"/>
    <w:pPr>
      <w:spacing w:line="278" w:lineRule="auto"/>
    </w:pPr>
    <w:rPr>
      <w:kern w:val="2"/>
      <w:sz w:val="24"/>
      <w:szCs w:val="24"/>
      <w14:ligatures w14:val="standardContextual"/>
    </w:rPr>
  </w:style>
  <w:style w:type="paragraph" w:customStyle="1" w:styleId="A70116097B81EF48BA721EE3A73774C8">
    <w:name w:val="A70116097B81EF48BA721EE3A73774C8"/>
    <w:rsid w:val="00BF1E8D"/>
    <w:pPr>
      <w:spacing w:line="278" w:lineRule="auto"/>
    </w:pPr>
    <w:rPr>
      <w:kern w:val="2"/>
      <w:sz w:val="24"/>
      <w:szCs w:val="24"/>
      <w14:ligatures w14:val="standardContextual"/>
    </w:rPr>
  </w:style>
  <w:style w:type="paragraph" w:customStyle="1" w:styleId="D13EA128FD38B54B9D7A42F7638D6BEB">
    <w:name w:val="D13EA128FD38B54B9D7A42F7638D6BEB"/>
    <w:rsid w:val="00BF1E8D"/>
    <w:pPr>
      <w:spacing w:line="278" w:lineRule="auto"/>
    </w:pPr>
    <w:rPr>
      <w:kern w:val="2"/>
      <w:sz w:val="24"/>
      <w:szCs w:val="24"/>
      <w14:ligatures w14:val="standardContextual"/>
    </w:rPr>
  </w:style>
  <w:style w:type="paragraph" w:customStyle="1" w:styleId="9085769EE1BD1047831B4C25FAB2FDE8">
    <w:name w:val="9085769EE1BD1047831B4C25FAB2FDE8"/>
    <w:rsid w:val="00BF1E8D"/>
    <w:pPr>
      <w:spacing w:line="278" w:lineRule="auto"/>
    </w:pPr>
    <w:rPr>
      <w:kern w:val="2"/>
      <w:sz w:val="24"/>
      <w:szCs w:val="24"/>
      <w14:ligatures w14:val="standardContextual"/>
    </w:rPr>
  </w:style>
  <w:style w:type="paragraph" w:customStyle="1" w:styleId="9B02374A26FDB841BEFAA5768778039F">
    <w:name w:val="9B02374A26FDB841BEFAA5768778039F"/>
    <w:rsid w:val="00BF1E8D"/>
    <w:pPr>
      <w:spacing w:line="278" w:lineRule="auto"/>
    </w:pPr>
    <w:rPr>
      <w:kern w:val="2"/>
      <w:sz w:val="24"/>
      <w:szCs w:val="24"/>
      <w14:ligatures w14:val="standardContextual"/>
    </w:rPr>
  </w:style>
  <w:style w:type="paragraph" w:customStyle="1" w:styleId="EEB4161753D3584E9D3A051B99E26B2A">
    <w:name w:val="EEB4161753D3584E9D3A051B99E26B2A"/>
    <w:rsid w:val="00BF1E8D"/>
    <w:pPr>
      <w:spacing w:line="278" w:lineRule="auto"/>
    </w:pPr>
    <w:rPr>
      <w:kern w:val="2"/>
      <w:sz w:val="24"/>
      <w:szCs w:val="24"/>
      <w14:ligatures w14:val="standardContextual"/>
    </w:rPr>
  </w:style>
  <w:style w:type="paragraph" w:customStyle="1" w:styleId="F187D2B335A1234A82F28AF73ADFBE55">
    <w:name w:val="F187D2B335A1234A82F28AF73ADFBE55"/>
    <w:rsid w:val="00BF1E8D"/>
    <w:pPr>
      <w:spacing w:line="278" w:lineRule="auto"/>
    </w:pPr>
    <w:rPr>
      <w:kern w:val="2"/>
      <w:sz w:val="24"/>
      <w:szCs w:val="24"/>
      <w14:ligatures w14:val="standardContextual"/>
    </w:rPr>
  </w:style>
  <w:style w:type="paragraph" w:customStyle="1" w:styleId="4F57C1D2A4A931428E8BEF692598C434">
    <w:name w:val="4F57C1D2A4A931428E8BEF692598C434"/>
    <w:rsid w:val="00BF1E8D"/>
    <w:pPr>
      <w:spacing w:line="278" w:lineRule="auto"/>
    </w:pPr>
    <w:rPr>
      <w:kern w:val="2"/>
      <w:sz w:val="24"/>
      <w:szCs w:val="24"/>
      <w14:ligatures w14:val="standardContextual"/>
    </w:rPr>
  </w:style>
  <w:style w:type="paragraph" w:customStyle="1" w:styleId="6DA44433A2399F41B20AA9AD84762755">
    <w:name w:val="6DA44433A2399F41B20AA9AD84762755"/>
    <w:rsid w:val="00BF1E8D"/>
    <w:pPr>
      <w:spacing w:line="278" w:lineRule="auto"/>
    </w:pPr>
    <w:rPr>
      <w:kern w:val="2"/>
      <w:sz w:val="24"/>
      <w:szCs w:val="24"/>
      <w14:ligatures w14:val="standardContextual"/>
    </w:rPr>
  </w:style>
  <w:style w:type="paragraph" w:customStyle="1" w:styleId="BC94F54FDF87464BA5D134025B311755">
    <w:name w:val="BC94F54FDF87464BA5D134025B311755"/>
    <w:rsid w:val="00BF1E8D"/>
    <w:pPr>
      <w:spacing w:line="278" w:lineRule="auto"/>
    </w:pPr>
    <w:rPr>
      <w:kern w:val="2"/>
      <w:sz w:val="24"/>
      <w:szCs w:val="24"/>
      <w14:ligatures w14:val="standardContextual"/>
    </w:rPr>
  </w:style>
  <w:style w:type="paragraph" w:customStyle="1" w:styleId="55F02AB70E92D242BA36F596E550C065">
    <w:name w:val="55F02AB70E92D242BA36F596E550C065"/>
    <w:rsid w:val="00BF1E8D"/>
    <w:pPr>
      <w:spacing w:line="278" w:lineRule="auto"/>
    </w:pPr>
    <w:rPr>
      <w:kern w:val="2"/>
      <w:sz w:val="24"/>
      <w:szCs w:val="24"/>
      <w14:ligatures w14:val="standardContextual"/>
    </w:rPr>
  </w:style>
  <w:style w:type="paragraph" w:customStyle="1" w:styleId="9EB9FA6EC511744898FA2CBC2B132544">
    <w:name w:val="9EB9FA6EC511744898FA2CBC2B132544"/>
    <w:rsid w:val="00BF1E8D"/>
    <w:pPr>
      <w:spacing w:line="278" w:lineRule="auto"/>
    </w:pPr>
    <w:rPr>
      <w:kern w:val="2"/>
      <w:sz w:val="24"/>
      <w:szCs w:val="24"/>
      <w14:ligatures w14:val="standardContextual"/>
    </w:rPr>
  </w:style>
  <w:style w:type="paragraph" w:customStyle="1" w:styleId="EB0008EF3EDC0D4FB8AECFF52CC416E8">
    <w:name w:val="EB0008EF3EDC0D4FB8AECFF52CC416E8"/>
    <w:rsid w:val="00BF1E8D"/>
    <w:pPr>
      <w:spacing w:line="278" w:lineRule="auto"/>
    </w:pPr>
    <w:rPr>
      <w:kern w:val="2"/>
      <w:sz w:val="24"/>
      <w:szCs w:val="24"/>
      <w14:ligatures w14:val="standardContextual"/>
    </w:rPr>
  </w:style>
  <w:style w:type="paragraph" w:customStyle="1" w:styleId="C280D8B637FC2544879F651D16C2A43C">
    <w:name w:val="C280D8B637FC2544879F651D16C2A43C"/>
    <w:rsid w:val="00BF1E8D"/>
    <w:pPr>
      <w:spacing w:line="278" w:lineRule="auto"/>
    </w:pPr>
    <w:rPr>
      <w:kern w:val="2"/>
      <w:sz w:val="24"/>
      <w:szCs w:val="24"/>
      <w14:ligatures w14:val="standardContextual"/>
    </w:rPr>
  </w:style>
  <w:style w:type="paragraph" w:customStyle="1" w:styleId="9DB214C26A57374C95BB0D2FD5235183">
    <w:name w:val="9DB214C26A57374C95BB0D2FD5235183"/>
    <w:rsid w:val="00BF1E8D"/>
    <w:pPr>
      <w:spacing w:line="278" w:lineRule="auto"/>
    </w:pPr>
    <w:rPr>
      <w:kern w:val="2"/>
      <w:sz w:val="24"/>
      <w:szCs w:val="24"/>
      <w14:ligatures w14:val="standardContextual"/>
    </w:rPr>
  </w:style>
  <w:style w:type="paragraph" w:customStyle="1" w:styleId="7C0C700260D89E4E84D82E1AB92844C5">
    <w:name w:val="7C0C700260D89E4E84D82E1AB92844C5"/>
    <w:rsid w:val="00BF1E8D"/>
    <w:pPr>
      <w:spacing w:line="278" w:lineRule="auto"/>
    </w:pPr>
    <w:rPr>
      <w:kern w:val="2"/>
      <w:sz w:val="24"/>
      <w:szCs w:val="24"/>
      <w14:ligatures w14:val="standardContextual"/>
    </w:rPr>
  </w:style>
  <w:style w:type="paragraph" w:customStyle="1" w:styleId="AACBD8BE2D4CA14E86EB69DC1BADF0CA">
    <w:name w:val="AACBD8BE2D4CA14E86EB69DC1BADF0CA"/>
    <w:rsid w:val="00BF1E8D"/>
    <w:pPr>
      <w:spacing w:line="278" w:lineRule="auto"/>
    </w:pPr>
    <w:rPr>
      <w:kern w:val="2"/>
      <w:sz w:val="24"/>
      <w:szCs w:val="24"/>
      <w14:ligatures w14:val="standardContextual"/>
    </w:rPr>
  </w:style>
  <w:style w:type="paragraph" w:customStyle="1" w:styleId="F89C3137B6D6BA4EADF7933EF8964BE9">
    <w:name w:val="F89C3137B6D6BA4EADF7933EF8964BE9"/>
    <w:rsid w:val="00BF1E8D"/>
    <w:pPr>
      <w:spacing w:line="278" w:lineRule="auto"/>
    </w:pPr>
    <w:rPr>
      <w:kern w:val="2"/>
      <w:sz w:val="24"/>
      <w:szCs w:val="24"/>
      <w14:ligatures w14:val="standardContextual"/>
    </w:rPr>
  </w:style>
  <w:style w:type="paragraph" w:customStyle="1" w:styleId="2344EA5CBC406D4F94995221C1D07E1C">
    <w:name w:val="2344EA5CBC406D4F94995221C1D07E1C"/>
    <w:rsid w:val="00BF1E8D"/>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68</Pages>
  <Words>24140</Words>
  <Characters>137602</Characters>
  <Application>Microsoft Office Word</Application>
  <DocSecurity>0</DocSecurity>
  <Lines>1146</Lines>
  <Paragraphs>322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161420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2024-10-25T09:31:00Z</dcterms:created>
  <dcterms:modified xsi:type="dcterms:W3CDTF">2024-10-28T04:45:00Z</dcterms:modified>
  <cp:category/>
</cp:coreProperties>
</file>