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AE920" w14:textId="77777777" w:rsidR="00657DE8" w:rsidRPr="00053237" w:rsidRDefault="00657DE8" w:rsidP="00657DE8">
      <w:pPr>
        <w:tabs>
          <w:tab w:val="left" w:pos="2654"/>
          <w:tab w:val="center" w:pos="4535"/>
        </w:tabs>
        <w:jc w:val="center"/>
        <w:rPr>
          <w:b/>
          <w:bCs/>
          <w:sz w:val="28"/>
          <w:szCs w:val="28"/>
        </w:rPr>
      </w:pPr>
      <w:r w:rsidRPr="00053237">
        <w:rPr>
          <w:b/>
          <w:bCs/>
          <w:sz w:val="28"/>
          <w:szCs w:val="28"/>
        </w:rPr>
        <w:t>PROJEKTOVÝ ZÁMER</w:t>
      </w:r>
    </w:p>
    <w:p w14:paraId="0A5E4599" w14:textId="77777777" w:rsidR="00657DE8" w:rsidRPr="00053237" w:rsidRDefault="00657DE8" w:rsidP="00657DE8">
      <w:pPr>
        <w:tabs>
          <w:tab w:val="left" w:pos="2654"/>
          <w:tab w:val="center" w:pos="4535"/>
        </w:tabs>
        <w:jc w:val="center"/>
        <w:rPr>
          <w:rFonts w:eastAsia="Tahoma"/>
          <w:b/>
          <w:bCs/>
        </w:rPr>
      </w:pPr>
      <w:r w:rsidRPr="00053237">
        <w:rPr>
          <w:rFonts w:eastAsia="Tahoma"/>
          <w:b/>
          <w:bCs/>
        </w:rPr>
        <w:t xml:space="preserve">Vzor pre manažérsky výstup  I-02 </w:t>
      </w:r>
    </w:p>
    <w:p w14:paraId="5DA0B14F" w14:textId="77777777" w:rsidR="00657DE8" w:rsidRPr="00053237" w:rsidRDefault="00657DE8" w:rsidP="00657DE8">
      <w:pPr>
        <w:tabs>
          <w:tab w:val="left" w:pos="2654"/>
          <w:tab w:val="center" w:pos="4535"/>
        </w:tabs>
        <w:jc w:val="center"/>
        <w:rPr>
          <w:rFonts w:eastAsia="Tahoma"/>
          <w:b/>
          <w:bCs/>
        </w:rPr>
      </w:pPr>
      <w:r w:rsidRPr="00053237">
        <w:rPr>
          <w:rFonts w:eastAsia="Tahoma"/>
          <w:b/>
          <w:bCs/>
        </w:rPr>
        <w:t xml:space="preserve"> podľa vyhlášky MIRRI č. 401/2023 Z. z.  </w:t>
      </w:r>
    </w:p>
    <w:p w14:paraId="66F607AF" w14:textId="6928A46B" w:rsidR="00A24BD5" w:rsidRPr="007960CC" w:rsidRDefault="00A24BD5" w:rsidP="002E29FC"/>
    <w:p w14:paraId="5C38CFDC" w14:textId="77777777" w:rsidR="00FF5A2A" w:rsidRPr="007960CC" w:rsidRDefault="00FF5A2A" w:rsidP="002E29FC"/>
    <w:tbl>
      <w:tblPr>
        <w:tblW w:w="9642" w:type="dxa"/>
        <w:tblInd w:w="-1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525"/>
        <w:gridCol w:w="7117"/>
      </w:tblGrid>
      <w:tr w:rsidR="00FF5A2A" w:rsidRPr="007960CC" w14:paraId="48B3A74E" w14:textId="77777777" w:rsidTr="002E29FC">
        <w:tc>
          <w:tcPr>
            <w:tcW w:w="2525" w:type="dxa"/>
            <w:shd w:val="clear" w:color="auto" w:fill="F2F2F2" w:themeFill="background1" w:themeFillShade="F2"/>
            <w:vAlign w:val="center"/>
          </w:tcPr>
          <w:p w14:paraId="0A8B1BD8" w14:textId="77777777" w:rsidR="00FF5A2A" w:rsidRPr="008E5010" w:rsidRDefault="00FF5A2A" w:rsidP="002E29FC">
            <w:pPr>
              <w:pStyle w:val="HlavikaTabuky"/>
            </w:pPr>
            <w:r w:rsidRPr="008E5010">
              <w:t>Povinná osoba</w:t>
            </w:r>
          </w:p>
        </w:tc>
        <w:tc>
          <w:tcPr>
            <w:tcW w:w="7117" w:type="dxa"/>
            <w:shd w:val="clear" w:color="auto" w:fill="auto"/>
          </w:tcPr>
          <w:p w14:paraId="15B7D6AF" w14:textId="77777777" w:rsidR="00FF5A2A" w:rsidRPr="008E5010" w:rsidRDefault="00FF5A2A" w:rsidP="008E5010">
            <w:pPr>
              <w:rPr>
                <w:b/>
              </w:rPr>
            </w:pPr>
            <w:r w:rsidRPr="008E5010">
              <w:rPr>
                <w:b/>
              </w:rPr>
              <w:t>Ministerstvo vnútra SR</w:t>
            </w:r>
          </w:p>
        </w:tc>
      </w:tr>
      <w:tr w:rsidR="00FF5A2A" w:rsidRPr="007960CC" w14:paraId="122110B8" w14:textId="77777777" w:rsidTr="002E29FC">
        <w:tc>
          <w:tcPr>
            <w:tcW w:w="2525" w:type="dxa"/>
            <w:shd w:val="clear" w:color="auto" w:fill="F2F2F2" w:themeFill="background1" w:themeFillShade="F2"/>
            <w:vAlign w:val="center"/>
          </w:tcPr>
          <w:p w14:paraId="2F2629DD" w14:textId="77777777" w:rsidR="00FF5A2A" w:rsidRPr="007960CC" w:rsidRDefault="00FF5A2A" w:rsidP="002E29FC">
            <w:pPr>
              <w:pStyle w:val="HlavikaTabuky"/>
            </w:pPr>
            <w:r w:rsidRPr="007960CC">
              <w:t>Názov projektu</w:t>
            </w:r>
          </w:p>
        </w:tc>
        <w:tc>
          <w:tcPr>
            <w:tcW w:w="7117" w:type="dxa"/>
            <w:shd w:val="clear" w:color="auto" w:fill="auto"/>
          </w:tcPr>
          <w:p w14:paraId="6620C48C" w14:textId="7F43EFCE" w:rsidR="00FF5A2A" w:rsidRPr="007960CC" w:rsidRDefault="00FF5A2A" w:rsidP="002E29FC">
            <w:r w:rsidRPr="007960CC">
              <w:t>Lepšie využívanie údajov MV SR fáza I</w:t>
            </w:r>
            <w:r w:rsidR="002C0770">
              <w:t>I</w:t>
            </w:r>
            <w:r w:rsidRPr="007960CC">
              <w:t>.</w:t>
            </w:r>
          </w:p>
        </w:tc>
      </w:tr>
      <w:tr w:rsidR="00FF5A2A" w:rsidRPr="007960CC" w14:paraId="700CC4CA" w14:textId="77777777" w:rsidTr="002E29FC">
        <w:tc>
          <w:tcPr>
            <w:tcW w:w="2525" w:type="dxa"/>
            <w:shd w:val="clear" w:color="auto" w:fill="F2F2F2" w:themeFill="background1" w:themeFillShade="F2"/>
            <w:vAlign w:val="center"/>
          </w:tcPr>
          <w:p w14:paraId="198B1EDD" w14:textId="77777777" w:rsidR="00FF5A2A" w:rsidRPr="007960CC" w:rsidRDefault="00FF5A2A" w:rsidP="002E29FC">
            <w:pPr>
              <w:pStyle w:val="HlavikaTabuky"/>
            </w:pPr>
            <w:r w:rsidRPr="007960CC">
              <w:t>Zodpovedná osoba za projekt</w:t>
            </w:r>
          </w:p>
        </w:tc>
        <w:tc>
          <w:tcPr>
            <w:tcW w:w="7117" w:type="dxa"/>
            <w:shd w:val="clear" w:color="auto" w:fill="auto"/>
          </w:tcPr>
          <w:p w14:paraId="092BCAB9" w14:textId="2764FA3F" w:rsidR="00FF5A2A" w:rsidRPr="007960CC" w:rsidRDefault="00FF5A2A" w:rsidP="008E5010"/>
        </w:tc>
      </w:tr>
      <w:tr w:rsidR="00FF5A2A" w:rsidRPr="007960CC" w14:paraId="62C9A240" w14:textId="77777777" w:rsidTr="002E29FC">
        <w:tc>
          <w:tcPr>
            <w:tcW w:w="2525" w:type="dxa"/>
            <w:shd w:val="clear" w:color="auto" w:fill="F2F2F2" w:themeFill="background1" w:themeFillShade="F2"/>
            <w:vAlign w:val="center"/>
          </w:tcPr>
          <w:p w14:paraId="34E67251" w14:textId="77777777" w:rsidR="00FF5A2A" w:rsidRPr="007960CC" w:rsidRDefault="00FF5A2A" w:rsidP="002E29FC">
            <w:pPr>
              <w:pStyle w:val="HlavikaTabuky"/>
            </w:pPr>
            <w:r w:rsidRPr="007960CC">
              <w:t xml:space="preserve">Realizátor projektu </w:t>
            </w:r>
          </w:p>
        </w:tc>
        <w:tc>
          <w:tcPr>
            <w:tcW w:w="7117" w:type="dxa"/>
            <w:shd w:val="clear" w:color="auto" w:fill="auto"/>
          </w:tcPr>
          <w:p w14:paraId="07BC6DB6" w14:textId="12B6F708" w:rsidR="00FF5A2A" w:rsidRPr="007960CC" w:rsidRDefault="00FF5A2A" w:rsidP="008E5010"/>
        </w:tc>
      </w:tr>
      <w:tr w:rsidR="00FF5A2A" w:rsidRPr="007960CC" w14:paraId="633952F2" w14:textId="77777777" w:rsidTr="002E29FC">
        <w:tc>
          <w:tcPr>
            <w:tcW w:w="2525" w:type="dxa"/>
            <w:shd w:val="clear" w:color="auto" w:fill="F2F2F2" w:themeFill="background1" w:themeFillShade="F2"/>
            <w:vAlign w:val="center"/>
          </w:tcPr>
          <w:p w14:paraId="6C6267DC" w14:textId="77777777" w:rsidR="00FF5A2A" w:rsidRPr="007960CC" w:rsidRDefault="00FF5A2A" w:rsidP="002E29FC">
            <w:pPr>
              <w:pStyle w:val="HlavikaTabuky"/>
            </w:pPr>
            <w:r w:rsidRPr="007960CC">
              <w:t>Vlastník projektu</w:t>
            </w:r>
          </w:p>
        </w:tc>
        <w:tc>
          <w:tcPr>
            <w:tcW w:w="7117" w:type="dxa"/>
            <w:shd w:val="clear" w:color="auto" w:fill="auto"/>
          </w:tcPr>
          <w:p w14:paraId="1637515E" w14:textId="67E0FAC8" w:rsidR="00FF5A2A" w:rsidRPr="007960CC" w:rsidRDefault="00FF5A2A" w:rsidP="002E29FC">
            <w:pPr>
              <w:pStyle w:val="Instrukcia"/>
            </w:pPr>
          </w:p>
        </w:tc>
      </w:tr>
    </w:tbl>
    <w:p w14:paraId="292FF8EA" w14:textId="77777777" w:rsidR="00FF5A2A" w:rsidRPr="007960CC" w:rsidRDefault="00FF5A2A" w:rsidP="002E29FC"/>
    <w:p w14:paraId="306CEB2C" w14:textId="77777777" w:rsidR="00FF5A2A" w:rsidRPr="007960CC" w:rsidRDefault="00FF5A2A" w:rsidP="002E29FC">
      <w:r w:rsidRPr="007960CC">
        <w:t>Schvaľovanie dokumentu</w:t>
      </w:r>
    </w:p>
    <w:tbl>
      <w:tblPr>
        <w:tblW w:w="0" w:type="auto"/>
        <w:tblInd w:w="-1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802"/>
        <w:gridCol w:w="1833"/>
        <w:gridCol w:w="1402"/>
        <w:gridCol w:w="1679"/>
        <w:gridCol w:w="1158"/>
        <w:gridCol w:w="1628"/>
      </w:tblGrid>
      <w:tr w:rsidR="00FF5A2A" w:rsidRPr="007960CC" w14:paraId="0EC5FEC9" w14:textId="77777777" w:rsidTr="00BA55B6">
        <w:tc>
          <w:tcPr>
            <w:tcW w:w="1802" w:type="dxa"/>
            <w:shd w:val="clear" w:color="auto" w:fill="F2F2F2"/>
            <w:vAlign w:val="center"/>
          </w:tcPr>
          <w:p w14:paraId="5D86B95F" w14:textId="77777777" w:rsidR="00FF5A2A" w:rsidRPr="007960CC" w:rsidRDefault="00FF5A2A" w:rsidP="002E29FC">
            <w:pPr>
              <w:pStyle w:val="HlavikaTabuky"/>
            </w:pPr>
            <w:r w:rsidRPr="007960CC">
              <w:t>Položka</w:t>
            </w:r>
          </w:p>
        </w:tc>
        <w:tc>
          <w:tcPr>
            <w:tcW w:w="1833" w:type="dxa"/>
            <w:shd w:val="clear" w:color="auto" w:fill="F2F2F2"/>
            <w:vAlign w:val="center"/>
          </w:tcPr>
          <w:p w14:paraId="148248CE" w14:textId="77777777" w:rsidR="00FF5A2A" w:rsidRPr="007960CC" w:rsidRDefault="00FF5A2A" w:rsidP="002E29FC">
            <w:pPr>
              <w:pStyle w:val="HlavikaTabuky"/>
            </w:pPr>
            <w:r w:rsidRPr="007960CC">
              <w:t>Meno a priezvisko</w:t>
            </w:r>
          </w:p>
        </w:tc>
        <w:tc>
          <w:tcPr>
            <w:tcW w:w="1364" w:type="dxa"/>
            <w:shd w:val="clear" w:color="auto" w:fill="F2F2F2"/>
            <w:vAlign w:val="center"/>
          </w:tcPr>
          <w:p w14:paraId="652FD1C3" w14:textId="77777777" w:rsidR="00FF5A2A" w:rsidRPr="007960CC" w:rsidRDefault="00FF5A2A" w:rsidP="002E29FC">
            <w:pPr>
              <w:pStyle w:val="HlavikaTabuky"/>
            </w:pPr>
            <w:r w:rsidRPr="007960CC">
              <w:t>Organizácia</w:t>
            </w:r>
          </w:p>
        </w:tc>
        <w:tc>
          <w:tcPr>
            <w:tcW w:w="1679" w:type="dxa"/>
            <w:shd w:val="clear" w:color="auto" w:fill="F2F2F2"/>
            <w:vAlign w:val="center"/>
          </w:tcPr>
          <w:p w14:paraId="768F1841" w14:textId="77777777" w:rsidR="00FF5A2A" w:rsidRPr="007960CC" w:rsidRDefault="00FF5A2A" w:rsidP="002E29FC">
            <w:pPr>
              <w:pStyle w:val="HlavikaTabuky"/>
            </w:pPr>
            <w:r w:rsidRPr="007960CC">
              <w:t>Pracovná pozícia</w:t>
            </w:r>
          </w:p>
        </w:tc>
        <w:tc>
          <w:tcPr>
            <w:tcW w:w="1158" w:type="dxa"/>
            <w:shd w:val="clear" w:color="auto" w:fill="F2F2F2"/>
            <w:vAlign w:val="center"/>
          </w:tcPr>
          <w:p w14:paraId="6AA25D76" w14:textId="77777777" w:rsidR="00FF5A2A" w:rsidRPr="007960CC" w:rsidRDefault="00FF5A2A" w:rsidP="002E29FC">
            <w:pPr>
              <w:pStyle w:val="HlavikaTabuky"/>
            </w:pPr>
            <w:r w:rsidRPr="007960CC">
              <w:t>Dátum</w:t>
            </w:r>
          </w:p>
        </w:tc>
        <w:tc>
          <w:tcPr>
            <w:tcW w:w="1628" w:type="dxa"/>
            <w:shd w:val="clear" w:color="auto" w:fill="F2F2F2"/>
            <w:vAlign w:val="center"/>
          </w:tcPr>
          <w:p w14:paraId="71E86EA0" w14:textId="77777777" w:rsidR="00FF5A2A" w:rsidRPr="007960CC" w:rsidRDefault="00FF5A2A" w:rsidP="002E29FC">
            <w:pPr>
              <w:pStyle w:val="HlavikaTabuky"/>
            </w:pPr>
            <w:r w:rsidRPr="007960CC">
              <w:t>Podpis</w:t>
            </w:r>
          </w:p>
          <w:p w14:paraId="7CE8EC81" w14:textId="77777777" w:rsidR="00FF5A2A" w:rsidRPr="007960CC" w:rsidRDefault="00FF5A2A" w:rsidP="002E29FC">
            <w:pPr>
              <w:pStyle w:val="HlavikaTabuky"/>
            </w:pPr>
            <w:r w:rsidRPr="007960CC">
              <w:t>(alebo elektronický súhlas)</w:t>
            </w:r>
          </w:p>
        </w:tc>
      </w:tr>
      <w:tr w:rsidR="00FF5A2A" w:rsidRPr="007960CC" w14:paraId="6117C1B7" w14:textId="77777777" w:rsidTr="00BA55B6">
        <w:tc>
          <w:tcPr>
            <w:tcW w:w="1802" w:type="dxa"/>
            <w:shd w:val="clear" w:color="auto" w:fill="auto"/>
          </w:tcPr>
          <w:p w14:paraId="5CCC2A7A" w14:textId="77777777" w:rsidR="00FF5A2A" w:rsidRPr="007960CC" w:rsidRDefault="00FF5A2A" w:rsidP="002E29FC">
            <w:r w:rsidRPr="007960CC">
              <w:t>Vypracoval</w:t>
            </w:r>
          </w:p>
        </w:tc>
        <w:tc>
          <w:tcPr>
            <w:tcW w:w="1833" w:type="dxa"/>
            <w:shd w:val="clear" w:color="auto" w:fill="auto"/>
          </w:tcPr>
          <w:p w14:paraId="1F8672C6" w14:textId="05F60C72" w:rsidR="00FF5A2A" w:rsidRPr="007960CC" w:rsidRDefault="00FF5A2A" w:rsidP="002E29FC"/>
        </w:tc>
        <w:tc>
          <w:tcPr>
            <w:tcW w:w="1364" w:type="dxa"/>
            <w:shd w:val="clear" w:color="auto" w:fill="auto"/>
          </w:tcPr>
          <w:p w14:paraId="03EDD15A" w14:textId="3D01B7D4" w:rsidR="00FF5A2A" w:rsidRPr="007960CC" w:rsidRDefault="00FF5A2A" w:rsidP="002E29FC"/>
        </w:tc>
        <w:tc>
          <w:tcPr>
            <w:tcW w:w="1679" w:type="dxa"/>
            <w:shd w:val="clear" w:color="auto" w:fill="auto"/>
          </w:tcPr>
          <w:p w14:paraId="55851EBE" w14:textId="77777777" w:rsidR="00FF5A2A" w:rsidRPr="007960CC" w:rsidRDefault="00FF5A2A" w:rsidP="002E29FC"/>
        </w:tc>
        <w:tc>
          <w:tcPr>
            <w:tcW w:w="1158" w:type="dxa"/>
            <w:shd w:val="clear" w:color="auto" w:fill="auto"/>
          </w:tcPr>
          <w:p w14:paraId="6EF94FF0" w14:textId="77777777" w:rsidR="00FF5A2A" w:rsidRPr="007960CC" w:rsidRDefault="00FF5A2A" w:rsidP="002E29FC"/>
        </w:tc>
        <w:tc>
          <w:tcPr>
            <w:tcW w:w="1628" w:type="dxa"/>
            <w:shd w:val="clear" w:color="auto" w:fill="auto"/>
          </w:tcPr>
          <w:p w14:paraId="6D7CA01F" w14:textId="77777777" w:rsidR="00FF5A2A" w:rsidRPr="007960CC" w:rsidRDefault="00FF5A2A" w:rsidP="002E29FC"/>
        </w:tc>
      </w:tr>
    </w:tbl>
    <w:p w14:paraId="676F7E71" w14:textId="77777777" w:rsidR="00FF5A2A" w:rsidRPr="007960CC" w:rsidRDefault="00FF5A2A" w:rsidP="002E29FC"/>
    <w:p w14:paraId="3B52A3A5" w14:textId="77777777" w:rsidR="00FF5A2A" w:rsidRPr="007960CC" w:rsidRDefault="00FF5A2A" w:rsidP="00FF5A2A">
      <w:pPr>
        <w:pStyle w:val="Nadpis1"/>
        <w:rPr>
          <w:rFonts w:cs="Tahoma"/>
          <w:sz w:val="22"/>
          <w:szCs w:val="22"/>
        </w:rPr>
      </w:pPr>
      <w:bookmarkStart w:id="0" w:name="_Toc1875421741"/>
      <w:bookmarkStart w:id="1" w:name="_Toc148367215"/>
      <w:bookmarkStart w:id="2" w:name="_Toc1400213064"/>
      <w:bookmarkStart w:id="3" w:name="_Toc556769729"/>
      <w:bookmarkStart w:id="4" w:name="_Toc33433513"/>
      <w:bookmarkStart w:id="5" w:name="_Toc947666535"/>
      <w:bookmarkStart w:id="6" w:name="_Toc1964418579"/>
      <w:bookmarkStart w:id="7" w:name="_Toc1701549819"/>
      <w:bookmarkStart w:id="8" w:name="_Toc1668519232"/>
      <w:bookmarkStart w:id="9" w:name="_Toc750608766"/>
      <w:bookmarkStart w:id="10" w:name="_Toc524109316"/>
      <w:bookmarkStart w:id="11" w:name="_Toc152607282"/>
      <w:bookmarkStart w:id="12" w:name="_Toc178517549"/>
      <w:bookmarkStart w:id="13" w:name="_Toc1196631012"/>
      <w:r w:rsidRPr="3A2D11D4">
        <w:rPr>
          <w:rFonts w:cs="Tahoma"/>
          <w:sz w:val="22"/>
          <w:szCs w:val="22"/>
        </w:rPr>
        <w:t>História DOKUMENTU</w:t>
      </w:r>
      <w:bookmarkEnd w:id="0"/>
      <w:bookmarkEnd w:id="1"/>
      <w:bookmarkEnd w:id="2"/>
      <w:bookmarkEnd w:id="3"/>
      <w:bookmarkEnd w:id="4"/>
      <w:bookmarkEnd w:id="5"/>
      <w:bookmarkEnd w:id="6"/>
      <w:bookmarkEnd w:id="7"/>
      <w:bookmarkEnd w:id="8"/>
      <w:bookmarkEnd w:id="9"/>
      <w:bookmarkEnd w:id="10"/>
      <w:bookmarkEnd w:id="11"/>
      <w:bookmarkEnd w:id="12"/>
      <w:bookmarkEnd w:id="13"/>
    </w:p>
    <w:tbl>
      <w:tblPr>
        <w:tblW w:w="9488" w:type="dxa"/>
        <w:tblLayout w:type="fixed"/>
        <w:tblLook w:val="06A0" w:firstRow="1" w:lastRow="0" w:firstColumn="1" w:lastColumn="0" w:noHBand="1" w:noVBand="1"/>
      </w:tblPr>
      <w:tblGrid>
        <w:gridCol w:w="977"/>
        <w:gridCol w:w="1488"/>
        <w:gridCol w:w="5038"/>
        <w:gridCol w:w="1985"/>
      </w:tblGrid>
      <w:tr w:rsidR="00FF5A2A" w:rsidRPr="007960CC" w14:paraId="4358132B" w14:textId="77777777" w:rsidTr="002E29FC">
        <w:trPr>
          <w:trHeight w:val="240"/>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2F2F2" w:themeFill="background1" w:themeFillShade="F2"/>
            <w:tcMar>
              <w:left w:w="108" w:type="dxa"/>
              <w:right w:w="108" w:type="dxa"/>
            </w:tcMar>
            <w:vAlign w:val="center"/>
          </w:tcPr>
          <w:p w14:paraId="6C5CCEAD" w14:textId="77777777" w:rsidR="00FF5A2A" w:rsidRPr="007960CC" w:rsidRDefault="00FF5A2A" w:rsidP="002E29FC">
            <w:pPr>
              <w:pStyle w:val="HlavikaTabuky"/>
            </w:pPr>
            <w:r w:rsidRPr="007960CC">
              <w:t>Verzia</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2F2F2" w:themeFill="background1" w:themeFillShade="F2"/>
            <w:tcMar>
              <w:left w:w="108" w:type="dxa"/>
              <w:right w:w="108" w:type="dxa"/>
            </w:tcMar>
            <w:vAlign w:val="center"/>
          </w:tcPr>
          <w:p w14:paraId="3F71A59A" w14:textId="77777777" w:rsidR="00FF5A2A" w:rsidRPr="007960CC" w:rsidRDefault="00FF5A2A" w:rsidP="002E29FC">
            <w:pPr>
              <w:pStyle w:val="HlavikaTabuky"/>
            </w:pPr>
            <w:r w:rsidRPr="007960CC">
              <w:t>Dátum</w:t>
            </w:r>
          </w:p>
        </w:tc>
        <w:tc>
          <w:tcPr>
            <w:tcW w:w="503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2F2F2" w:themeFill="background1" w:themeFillShade="F2"/>
            <w:tcMar>
              <w:left w:w="108" w:type="dxa"/>
              <w:right w:w="108" w:type="dxa"/>
            </w:tcMar>
            <w:vAlign w:val="center"/>
          </w:tcPr>
          <w:p w14:paraId="05EAEE39" w14:textId="77777777" w:rsidR="00FF5A2A" w:rsidRPr="007960CC" w:rsidRDefault="00FF5A2A" w:rsidP="002E29FC">
            <w:pPr>
              <w:pStyle w:val="HlavikaTabuky"/>
            </w:pPr>
            <w:r w:rsidRPr="007960CC">
              <w:t>Zmeny</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2F2F2" w:themeFill="background1" w:themeFillShade="F2"/>
            <w:tcMar>
              <w:left w:w="108" w:type="dxa"/>
              <w:right w:w="108" w:type="dxa"/>
            </w:tcMar>
            <w:vAlign w:val="center"/>
          </w:tcPr>
          <w:p w14:paraId="20C1BC0D" w14:textId="77777777" w:rsidR="00FF5A2A" w:rsidRPr="007960CC" w:rsidRDefault="00FF5A2A" w:rsidP="002E29FC">
            <w:pPr>
              <w:pStyle w:val="HlavikaTabuky"/>
            </w:pPr>
            <w:r w:rsidRPr="007960CC">
              <w:t>Meno</w:t>
            </w:r>
          </w:p>
        </w:tc>
      </w:tr>
      <w:tr w:rsidR="00FF5A2A" w:rsidRPr="007960CC" w14:paraId="4D11A10E" w14:textId="77777777" w:rsidTr="00DD6031">
        <w:trPr>
          <w:trHeight w:val="225"/>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24E4274C" w14:textId="77777777" w:rsidR="00FF5A2A" w:rsidRPr="007960CC" w:rsidRDefault="00FF5A2A" w:rsidP="002E29FC">
            <w:r w:rsidRPr="007960CC">
              <w:rPr>
                <w:rFonts w:eastAsia="Tahoma"/>
              </w:rPr>
              <w:t>0.1</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5FC45DCF" w14:textId="77777777" w:rsidR="00FF5A2A" w:rsidRPr="007960CC" w:rsidRDefault="00FF5A2A" w:rsidP="002E29FC">
            <w:r w:rsidRPr="007960CC">
              <w:rPr>
                <w:rFonts w:eastAsia="Tahoma"/>
              </w:rPr>
              <w:t>14.08.2024</w:t>
            </w:r>
          </w:p>
        </w:tc>
        <w:tc>
          <w:tcPr>
            <w:tcW w:w="503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B4FA7D1" w14:textId="77777777" w:rsidR="00FF5A2A" w:rsidRPr="007960CC" w:rsidRDefault="00FF5A2A" w:rsidP="002E29FC">
            <w:r w:rsidRPr="007960CC">
              <w:rPr>
                <w:rFonts w:eastAsia="Tahoma"/>
              </w:rPr>
              <w:t>Pracovný návrh</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9E5B9B2" w14:textId="77777777" w:rsidR="00FF5A2A" w:rsidRPr="007960CC" w:rsidRDefault="00FF5A2A" w:rsidP="002E29FC"/>
        </w:tc>
      </w:tr>
      <w:tr w:rsidR="00FF5A2A" w:rsidRPr="007960CC" w14:paraId="1A250576" w14:textId="77777777" w:rsidTr="00DD6031">
        <w:trPr>
          <w:trHeight w:val="225"/>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85C6330" w14:textId="77777777" w:rsidR="00FF5A2A" w:rsidRPr="007960CC" w:rsidRDefault="00FF5A2A" w:rsidP="002E29FC">
            <w:pPr>
              <w:rPr>
                <w:rFonts w:eastAsia="Tahoma"/>
              </w:rPr>
            </w:pPr>
            <w:r w:rsidRPr="007960CC">
              <w:rPr>
                <w:rFonts w:eastAsia="Tahoma"/>
              </w:rPr>
              <w:t>0.2</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B55FEC1" w14:textId="77777777" w:rsidR="00FF5A2A" w:rsidRPr="007960CC" w:rsidRDefault="00FF5A2A" w:rsidP="002E29FC">
            <w:pPr>
              <w:rPr>
                <w:rFonts w:eastAsia="Tahoma"/>
              </w:rPr>
            </w:pPr>
            <w:r w:rsidRPr="007960CC">
              <w:rPr>
                <w:rFonts w:eastAsia="Tahoma"/>
              </w:rPr>
              <w:t>23.08.2024</w:t>
            </w:r>
          </w:p>
        </w:tc>
        <w:tc>
          <w:tcPr>
            <w:tcW w:w="503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D1B158B" w14:textId="77777777" w:rsidR="00FF5A2A" w:rsidRPr="007960CC" w:rsidRDefault="00FF5A2A" w:rsidP="002E29FC">
            <w:pPr>
              <w:rPr>
                <w:rFonts w:eastAsia="Tahoma"/>
              </w:rPr>
            </w:pPr>
            <w:r w:rsidRPr="007960CC">
              <w:rPr>
                <w:rFonts w:eastAsia="Tahoma"/>
              </w:rPr>
              <w:t>Zapracovanie súladu s vyhláškou č. 401/2023 Z. z.</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531650C2" w14:textId="77777777" w:rsidR="00FF5A2A" w:rsidRPr="007960CC" w:rsidRDefault="00FF5A2A" w:rsidP="002E29FC">
            <w:r w:rsidRPr="007960CC">
              <w:t xml:space="preserve"> </w:t>
            </w:r>
          </w:p>
        </w:tc>
      </w:tr>
      <w:tr w:rsidR="00FF5A2A" w:rsidRPr="007960CC" w14:paraId="4BAEEA94" w14:textId="77777777" w:rsidTr="00DD6031">
        <w:trPr>
          <w:trHeight w:val="225"/>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194F3153" w14:textId="77777777" w:rsidR="00FF5A2A" w:rsidRPr="007960CC" w:rsidRDefault="00FF5A2A" w:rsidP="002E29FC">
            <w:pPr>
              <w:rPr>
                <w:rFonts w:eastAsia="Tahoma"/>
              </w:rPr>
            </w:pPr>
            <w:r w:rsidRPr="007960CC">
              <w:rPr>
                <w:rFonts w:eastAsia="Tahoma"/>
              </w:rPr>
              <w:t>0.3</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E23EC23" w14:textId="77777777" w:rsidR="00FF5A2A" w:rsidRPr="007960CC" w:rsidRDefault="00FF5A2A" w:rsidP="002E29FC">
            <w:pPr>
              <w:rPr>
                <w:rFonts w:eastAsia="Tahoma"/>
              </w:rPr>
            </w:pPr>
            <w:r w:rsidRPr="007960CC">
              <w:rPr>
                <w:rFonts w:eastAsia="Tahoma"/>
              </w:rPr>
              <w:t>17.09.2024</w:t>
            </w:r>
          </w:p>
        </w:tc>
        <w:tc>
          <w:tcPr>
            <w:tcW w:w="503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1326A9EC" w14:textId="77777777" w:rsidR="00FF5A2A" w:rsidRPr="007960CC" w:rsidRDefault="00FF5A2A" w:rsidP="002E29FC">
            <w:pPr>
              <w:rPr>
                <w:rFonts w:eastAsia="Tahoma"/>
              </w:rPr>
            </w:pPr>
            <w:r w:rsidRPr="007960CC">
              <w:rPr>
                <w:rFonts w:eastAsia="Tahoma"/>
              </w:rPr>
              <w:t>Doplnenie čiastkových kapitol</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D5186D8" w14:textId="77777777" w:rsidR="00FF5A2A" w:rsidRPr="007960CC" w:rsidRDefault="00FF5A2A" w:rsidP="002E29FC"/>
        </w:tc>
      </w:tr>
    </w:tbl>
    <w:p w14:paraId="106A0F01" w14:textId="77777777" w:rsidR="00FF5A2A" w:rsidRPr="007960CC" w:rsidRDefault="00FF5A2A" w:rsidP="002E29FC"/>
    <w:p w14:paraId="37A04EB4" w14:textId="1CFADFBB" w:rsidR="00FF5A2A" w:rsidRPr="002E29FC" w:rsidRDefault="00FF5A2A" w:rsidP="00FF5A2A">
      <w:pPr>
        <w:pStyle w:val="Nadpis1"/>
        <w:spacing w:after="0"/>
        <w:contextualSpacing/>
        <w:jc w:val="both"/>
        <w:rPr>
          <w:rFonts w:cs="Tahoma"/>
        </w:rPr>
      </w:pPr>
      <w:bookmarkStart w:id="14" w:name="_Toc74315499"/>
      <w:bookmarkStart w:id="15" w:name="_Toc178517550"/>
      <w:bookmarkStart w:id="16" w:name="_Toc76221993"/>
      <w:r w:rsidRPr="3A2D11D4">
        <w:rPr>
          <w:rFonts w:cs="Tahoma"/>
        </w:rPr>
        <w:t>Účel dokumentu</w:t>
      </w:r>
      <w:bookmarkEnd w:id="14"/>
      <w:bookmarkEnd w:id="15"/>
      <w:bookmarkEnd w:id="16"/>
    </w:p>
    <w:p w14:paraId="1A22094C" w14:textId="7F84F098" w:rsidR="0022371C" w:rsidRPr="007960CC" w:rsidRDefault="00FF5A2A" w:rsidP="002E29FC">
      <w:r w:rsidRPr="002E29FC">
        <w:t>V súlade s vyhláškou č. 401/2023 Z. z. je dokument I-02 Projektový zámer určený na rozpracovanie detailných informácií prípravy projektu, aby bolo možné rozhodnúť o pokračovaní prípravy projektu, pláne realizácie, alokovaní rozpočtu a ľudských zdrojov. Dokument Projektový zámer v zmysle vyššie uvedenej vyhlášky má obsahovať manažérske zhrnutie, rozsah, ciele a motiváciu na realizáciu projektu, zainteresované strany, alternatívy, návrh merateľných ukazovateľov, detailný opis požadovaných projektových výstupov, detailný opis obmedzení, predpokladov, tolerancií a návrh organizačného zabezpečenia projektu, detailný opis rozpočtu projektu a jeho prínosov, náhľad architektúry a harmonogram projektu so zoznamom rizík a závislostí.</w:t>
      </w:r>
    </w:p>
    <w:sdt>
      <w:sdtPr>
        <w:rPr>
          <w:rFonts w:asciiTheme="minorHAnsi" w:eastAsia="Times New Roman" w:hAnsiTheme="minorHAnsi" w:cstheme="minorBidi"/>
          <w:b/>
          <w:bCs/>
          <w:caps/>
          <w:color w:val="auto"/>
          <w:sz w:val="20"/>
          <w:szCs w:val="20"/>
        </w:rPr>
        <w:id w:val="472082051"/>
        <w:docPartObj>
          <w:docPartGallery w:val="Table of Contents"/>
          <w:docPartUnique/>
        </w:docPartObj>
      </w:sdtPr>
      <w:sdtEndPr/>
      <w:sdtContent>
        <w:p w14:paraId="501F202A" w14:textId="7E8943E6" w:rsidR="0022371C" w:rsidRPr="007960CC" w:rsidRDefault="0022371C">
          <w:pPr>
            <w:pStyle w:val="Hlavikaobsahu"/>
            <w:rPr>
              <w:rFonts w:ascii="Tahoma" w:hAnsi="Tahoma" w:cs="Tahoma"/>
            </w:rPr>
          </w:pPr>
        </w:p>
        <w:p w14:paraId="05D211C2" w14:textId="122FD586" w:rsidR="0022371C" w:rsidRPr="007960CC" w:rsidRDefault="0022371C">
          <w:pPr>
            <w:pStyle w:val="Hlavikaobsahu"/>
            <w:rPr>
              <w:rFonts w:ascii="Tahoma" w:hAnsi="Tahoma" w:cs="Tahoma"/>
            </w:rPr>
          </w:pPr>
          <w:r w:rsidRPr="3A2D11D4">
            <w:rPr>
              <w:rFonts w:ascii="Tahoma" w:hAnsi="Tahoma" w:cs="Tahoma"/>
            </w:rPr>
            <w:t>Obsah</w:t>
          </w:r>
        </w:p>
        <w:p w14:paraId="0B913320" w14:textId="640D0418" w:rsidR="0070788F" w:rsidRDefault="3A2D11D4" w:rsidP="002E29FC">
          <w:pPr>
            <w:pStyle w:val="Obsah1"/>
            <w:rPr>
              <w:rStyle w:val="Hypertextovprepojenie"/>
              <w:noProof/>
              <w:kern w:val="2"/>
              <w14:ligatures w14:val="standardContextual"/>
            </w:rPr>
          </w:pPr>
          <w:r>
            <w:fldChar w:fldCharType="begin"/>
          </w:r>
          <w:r w:rsidR="0022371C">
            <w:instrText>TOC \o "1-3" \z \u \h</w:instrText>
          </w:r>
          <w:r>
            <w:fldChar w:fldCharType="separate"/>
          </w:r>
          <w:hyperlink w:anchor="_Toc1196631012">
            <w:r w:rsidRPr="3A2D11D4">
              <w:rPr>
                <w:rStyle w:val="Hypertextovprepojenie"/>
              </w:rPr>
              <w:t>1.</w:t>
            </w:r>
            <w:r w:rsidR="0022371C">
              <w:tab/>
            </w:r>
            <w:r w:rsidRPr="3A2D11D4">
              <w:rPr>
                <w:rStyle w:val="Hypertextovprepojenie"/>
              </w:rPr>
              <w:t>História DOKUMENTU</w:t>
            </w:r>
            <w:r w:rsidR="0022371C">
              <w:tab/>
            </w:r>
            <w:r w:rsidR="0022371C">
              <w:fldChar w:fldCharType="begin"/>
            </w:r>
            <w:r w:rsidR="0022371C">
              <w:instrText>PAGEREF _Toc1196631012 \h</w:instrText>
            </w:r>
            <w:r w:rsidR="0022371C">
              <w:fldChar w:fldCharType="separate"/>
            </w:r>
            <w:r w:rsidRPr="3A2D11D4">
              <w:rPr>
                <w:rStyle w:val="Hypertextovprepojenie"/>
              </w:rPr>
              <w:t>1</w:t>
            </w:r>
            <w:r w:rsidR="0022371C">
              <w:fldChar w:fldCharType="end"/>
            </w:r>
          </w:hyperlink>
        </w:p>
        <w:p w14:paraId="5C6319F5" w14:textId="23DBB9A1" w:rsidR="0070788F" w:rsidRDefault="3A2D11D4" w:rsidP="002E29FC">
          <w:pPr>
            <w:pStyle w:val="Obsah1"/>
            <w:rPr>
              <w:rStyle w:val="Hypertextovprepojenie"/>
              <w:noProof/>
              <w:kern w:val="2"/>
              <w14:ligatures w14:val="standardContextual"/>
            </w:rPr>
          </w:pPr>
          <w:hyperlink w:anchor="_Toc76221993">
            <w:r w:rsidRPr="3A2D11D4">
              <w:rPr>
                <w:rStyle w:val="Hypertextovprepojenie"/>
              </w:rPr>
              <w:t>2.</w:t>
            </w:r>
            <w:r w:rsidR="0070788F">
              <w:tab/>
            </w:r>
            <w:r w:rsidRPr="3A2D11D4">
              <w:rPr>
                <w:rStyle w:val="Hypertextovprepojenie"/>
              </w:rPr>
              <w:t>Účel dokumentu</w:t>
            </w:r>
            <w:r w:rsidR="0070788F">
              <w:tab/>
            </w:r>
            <w:r w:rsidR="0070788F">
              <w:fldChar w:fldCharType="begin"/>
            </w:r>
            <w:r w:rsidR="0070788F">
              <w:instrText>PAGEREF _Toc76221993 \h</w:instrText>
            </w:r>
            <w:r w:rsidR="0070788F">
              <w:fldChar w:fldCharType="separate"/>
            </w:r>
            <w:r w:rsidRPr="3A2D11D4">
              <w:rPr>
                <w:rStyle w:val="Hypertextovprepojenie"/>
              </w:rPr>
              <w:t>1</w:t>
            </w:r>
            <w:r w:rsidR="0070788F">
              <w:fldChar w:fldCharType="end"/>
            </w:r>
          </w:hyperlink>
        </w:p>
        <w:p w14:paraId="60E7A2D8" w14:textId="5CACE6B3" w:rsidR="0070788F" w:rsidRDefault="3A2D11D4" w:rsidP="002E29FC">
          <w:pPr>
            <w:pStyle w:val="Obsah2"/>
            <w:rPr>
              <w:rStyle w:val="Hypertextovprepojenie"/>
              <w:noProof/>
              <w:kern w:val="2"/>
              <w14:ligatures w14:val="standardContextual"/>
            </w:rPr>
          </w:pPr>
          <w:hyperlink w:anchor="_Toc1116221105">
            <w:r w:rsidRPr="3A2D11D4">
              <w:rPr>
                <w:rStyle w:val="Hypertextovprepojenie"/>
              </w:rPr>
              <w:t>2.1</w:t>
            </w:r>
            <w:r w:rsidR="0070788F">
              <w:tab/>
            </w:r>
            <w:r w:rsidRPr="3A2D11D4">
              <w:rPr>
                <w:rStyle w:val="Hypertextovprepojenie"/>
              </w:rPr>
              <w:t>Použité skratky a pojmy</w:t>
            </w:r>
            <w:r w:rsidR="0070788F">
              <w:tab/>
            </w:r>
            <w:r w:rsidR="0070788F">
              <w:fldChar w:fldCharType="begin"/>
            </w:r>
            <w:r w:rsidR="0070788F">
              <w:instrText>PAGEREF _Toc1116221105 \h</w:instrText>
            </w:r>
            <w:r w:rsidR="0070788F">
              <w:fldChar w:fldCharType="separate"/>
            </w:r>
            <w:r w:rsidRPr="3A2D11D4">
              <w:rPr>
                <w:rStyle w:val="Hypertextovprepojenie"/>
              </w:rPr>
              <w:t>2</w:t>
            </w:r>
            <w:r w:rsidR="0070788F">
              <w:fldChar w:fldCharType="end"/>
            </w:r>
          </w:hyperlink>
        </w:p>
        <w:p w14:paraId="315F2651" w14:textId="2F1F88AC" w:rsidR="0070788F" w:rsidRDefault="3A2D11D4" w:rsidP="002E29FC">
          <w:pPr>
            <w:pStyle w:val="Obsah2"/>
            <w:rPr>
              <w:rStyle w:val="Hypertextovprepojenie"/>
              <w:noProof/>
              <w:kern w:val="2"/>
              <w14:ligatures w14:val="standardContextual"/>
            </w:rPr>
          </w:pPr>
          <w:hyperlink w:anchor="_Toc1522265755">
            <w:r w:rsidRPr="3A2D11D4">
              <w:rPr>
                <w:rStyle w:val="Hypertextovprepojenie"/>
              </w:rPr>
              <w:t>2.2</w:t>
            </w:r>
            <w:r w:rsidR="0070788F">
              <w:tab/>
            </w:r>
            <w:r w:rsidRPr="3A2D11D4">
              <w:rPr>
                <w:rStyle w:val="Hypertextovprepojenie"/>
              </w:rPr>
              <w:t>Konvencie pre typy požiadaviek (príklady)</w:t>
            </w:r>
            <w:r w:rsidR="0070788F">
              <w:tab/>
            </w:r>
            <w:r w:rsidR="0070788F">
              <w:fldChar w:fldCharType="begin"/>
            </w:r>
            <w:r w:rsidR="0070788F">
              <w:instrText>PAGEREF _Toc1522265755 \h</w:instrText>
            </w:r>
            <w:r w:rsidR="0070788F">
              <w:fldChar w:fldCharType="separate"/>
            </w:r>
            <w:r w:rsidRPr="3A2D11D4">
              <w:rPr>
                <w:rStyle w:val="Hypertextovprepojenie"/>
              </w:rPr>
              <w:t>4</w:t>
            </w:r>
            <w:r w:rsidR="0070788F">
              <w:fldChar w:fldCharType="end"/>
            </w:r>
          </w:hyperlink>
        </w:p>
        <w:p w14:paraId="2A4DAFD8" w14:textId="58013110" w:rsidR="0070788F" w:rsidRDefault="3A2D11D4" w:rsidP="002E29FC">
          <w:pPr>
            <w:pStyle w:val="Obsah1"/>
            <w:rPr>
              <w:rStyle w:val="Hypertextovprepojenie"/>
              <w:noProof/>
              <w:kern w:val="2"/>
              <w14:ligatures w14:val="standardContextual"/>
            </w:rPr>
          </w:pPr>
          <w:hyperlink w:anchor="_Toc438897652">
            <w:r w:rsidRPr="3A2D11D4">
              <w:rPr>
                <w:rStyle w:val="Hypertextovprepojenie"/>
              </w:rPr>
              <w:t>3.</w:t>
            </w:r>
            <w:r w:rsidR="0070788F">
              <w:tab/>
            </w:r>
            <w:r w:rsidRPr="3A2D11D4">
              <w:rPr>
                <w:rStyle w:val="Hypertextovprepojenie"/>
              </w:rPr>
              <w:t>DEFINOVANIE PROJEKTU</w:t>
            </w:r>
            <w:r w:rsidR="0070788F">
              <w:tab/>
            </w:r>
            <w:r w:rsidR="0070788F">
              <w:fldChar w:fldCharType="begin"/>
            </w:r>
            <w:r w:rsidR="0070788F">
              <w:instrText>PAGEREF _Toc438897652 \h</w:instrText>
            </w:r>
            <w:r w:rsidR="0070788F">
              <w:fldChar w:fldCharType="separate"/>
            </w:r>
            <w:r w:rsidRPr="3A2D11D4">
              <w:rPr>
                <w:rStyle w:val="Hypertextovprepojenie"/>
              </w:rPr>
              <w:t>5</w:t>
            </w:r>
            <w:r w:rsidR="0070788F">
              <w:fldChar w:fldCharType="end"/>
            </w:r>
          </w:hyperlink>
        </w:p>
        <w:p w14:paraId="015FB0B6" w14:textId="6E146B91" w:rsidR="0070788F" w:rsidRDefault="3A2D11D4" w:rsidP="002E29FC">
          <w:pPr>
            <w:pStyle w:val="Obsah2"/>
            <w:rPr>
              <w:rStyle w:val="Hypertextovprepojenie"/>
              <w:noProof/>
              <w:kern w:val="2"/>
              <w14:ligatures w14:val="standardContextual"/>
            </w:rPr>
          </w:pPr>
          <w:hyperlink w:anchor="_Toc1042557736">
            <w:r w:rsidRPr="3A2D11D4">
              <w:rPr>
                <w:rStyle w:val="Hypertextovprepojenie"/>
              </w:rPr>
              <w:t>3.1</w:t>
            </w:r>
            <w:r w:rsidR="0070788F">
              <w:tab/>
            </w:r>
            <w:r w:rsidRPr="3A2D11D4">
              <w:rPr>
                <w:rStyle w:val="Hypertextovprepojenie"/>
              </w:rPr>
              <w:t>Kontext ku projektu</w:t>
            </w:r>
            <w:r w:rsidR="0070788F">
              <w:tab/>
            </w:r>
            <w:r w:rsidR="0070788F">
              <w:fldChar w:fldCharType="begin"/>
            </w:r>
            <w:r w:rsidR="0070788F">
              <w:instrText>PAGEREF _Toc1042557736 \h</w:instrText>
            </w:r>
            <w:r w:rsidR="0070788F">
              <w:fldChar w:fldCharType="separate"/>
            </w:r>
            <w:r w:rsidRPr="3A2D11D4">
              <w:rPr>
                <w:rStyle w:val="Hypertextovprepojenie"/>
              </w:rPr>
              <w:t>5</w:t>
            </w:r>
            <w:r w:rsidR="0070788F">
              <w:fldChar w:fldCharType="end"/>
            </w:r>
          </w:hyperlink>
        </w:p>
        <w:p w14:paraId="4F0AF548" w14:textId="0AC6DE4F" w:rsidR="0070788F" w:rsidRDefault="3A2D11D4" w:rsidP="002E29FC">
          <w:pPr>
            <w:pStyle w:val="Obsah2"/>
            <w:rPr>
              <w:rStyle w:val="Hypertextovprepojenie"/>
              <w:noProof/>
              <w:kern w:val="2"/>
              <w14:ligatures w14:val="standardContextual"/>
            </w:rPr>
          </w:pPr>
          <w:hyperlink w:anchor="_Toc634728662">
            <w:r w:rsidRPr="3A2D11D4">
              <w:rPr>
                <w:rStyle w:val="Hypertextovprepojenie"/>
              </w:rPr>
              <w:t>3.2</w:t>
            </w:r>
            <w:r w:rsidR="0070788F">
              <w:tab/>
            </w:r>
            <w:r w:rsidRPr="3A2D11D4">
              <w:rPr>
                <w:rStyle w:val="Hypertextovprepojenie"/>
              </w:rPr>
              <w:t>Kontext ku digitálnym dokladom</w:t>
            </w:r>
            <w:r w:rsidR="0070788F">
              <w:tab/>
            </w:r>
            <w:r w:rsidR="0070788F">
              <w:fldChar w:fldCharType="begin"/>
            </w:r>
            <w:r w:rsidR="0070788F">
              <w:instrText>PAGEREF _Toc634728662 \h</w:instrText>
            </w:r>
            <w:r w:rsidR="0070788F">
              <w:fldChar w:fldCharType="separate"/>
            </w:r>
            <w:r w:rsidRPr="3A2D11D4">
              <w:rPr>
                <w:rStyle w:val="Hypertextovprepojenie"/>
              </w:rPr>
              <w:t>5</w:t>
            </w:r>
            <w:r w:rsidR="0070788F">
              <w:fldChar w:fldCharType="end"/>
            </w:r>
          </w:hyperlink>
        </w:p>
        <w:p w14:paraId="7270A9B7" w14:textId="23509D22" w:rsidR="0070788F" w:rsidRDefault="3A2D11D4" w:rsidP="002E29FC">
          <w:pPr>
            <w:pStyle w:val="Obsah2"/>
            <w:rPr>
              <w:rStyle w:val="Hypertextovprepojenie"/>
              <w:noProof/>
              <w:kern w:val="2"/>
              <w14:ligatures w14:val="standardContextual"/>
            </w:rPr>
          </w:pPr>
          <w:hyperlink w:anchor="_Toc277754154">
            <w:r w:rsidRPr="3A2D11D4">
              <w:rPr>
                <w:rStyle w:val="Hypertextovprepojenie"/>
              </w:rPr>
              <w:t>3.3</w:t>
            </w:r>
            <w:r w:rsidR="0070788F">
              <w:tab/>
            </w:r>
            <w:r w:rsidRPr="3A2D11D4">
              <w:rPr>
                <w:rStyle w:val="Hypertextovprepojenie"/>
              </w:rPr>
              <w:t>Manažérske zhrnutie</w:t>
            </w:r>
            <w:r w:rsidR="0070788F">
              <w:tab/>
            </w:r>
            <w:r w:rsidR="0070788F">
              <w:fldChar w:fldCharType="begin"/>
            </w:r>
            <w:r w:rsidR="0070788F">
              <w:instrText>PAGEREF _Toc277754154 \h</w:instrText>
            </w:r>
            <w:r w:rsidR="0070788F">
              <w:fldChar w:fldCharType="separate"/>
            </w:r>
            <w:r w:rsidRPr="3A2D11D4">
              <w:rPr>
                <w:rStyle w:val="Hypertextovprepojenie"/>
              </w:rPr>
              <w:t>7</w:t>
            </w:r>
            <w:r w:rsidR="0070788F">
              <w:fldChar w:fldCharType="end"/>
            </w:r>
          </w:hyperlink>
        </w:p>
        <w:p w14:paraId="672BBF9F" w14:textId="516E6F73" w:rsidR="0070788F" w:rsidRDefault="3A2D11D4" w:rsidP="002E29FC">
          <w:pPr>
            <w:pStyle w:val="Obsah2"/>
            <w:rPr>
              <w:rStyle w:val="Hypertextovprepojenie"/>
              <w:noProof/>
              <w:kern w:val="2"/>
              <w14:ligatures w14:val="standardContextual"/>
            </w:rPr>
          </w:pPr>
          <w:hyperlink w:anchor="_Toc265812496">
            <w:r w:rsidRPr="3A2D11D4">
              <w:rPr>
                <w:rStyle w:val="Hypertextovprepojenie"/>
              </w:rPr>
              <w:t>3.4</w:t>
            </w:r>
            <w:r w:rsidR="0070788F">
              <w:tab/>
            </w:r>
            <w:r w:rsidRPr="3A2D11D4">
              <w:rPr>
                <w:rStyle w:val="Hypertextovprepojenie"/>
              </w:rPr>
              <w:t>Motivácia a rozsah projektu</w:t>
            </w:r>
            <w:r w:rsidR="0070788F">
              <w:tab/>
            </w:r>
            <w:r w:rsidR="0070788F">
              <w:fldChar w:fldCharType="begin"/>
            </w:r>
            <w:r w:rsidR="0070788F">
              <w:instrText>PAGEREF _Toc265812496 \h</w:instrText>
            </w:r>
            <w:r w:rsidR="0070788F">
              <w:fldChar w:fldCharType="separate"/>
            </w:r>
            <w:r w:rsidRPr="3A2D11D4">
              <w:rPr>
                <w:rStyle w:val="Hypertextovprepojenie"/>
              </w:rPr>
              <w:t>7</w:t>
            </w:r>
            <w:r w:rsidR="0070788F">
              <w:fldChar w:fldCharType="end"/>
            </w:r>
          </w:hyperlink>
        </w:p>
        <w:p w14:paraId="1463376B" w14:textId="26979E66" w:rsidR="0070788F" w:rsidRDefault="3A2D11D4" w:rsidP="002E29FC">
          <w:pPr>
            <w:pStyle w:val="Obsah3"/>
            <w:rPr>
              <w:rStyle w:val="Hypertextovprepojenie"/>
              <w:noProof/>
              <w:kern w:val="2"/>
              <w14:ligatures w14:val="standardContextual"/>
            </w:rPr>
          </w:pPr>
          <w:hyperlink w:anchor="_Toc942136742">
            <w:r w:rsidRPr="3A2D11D4">
              <w:rPr>
                <w:rStyle w:val="Hypertextovprepojenie"/>
              </w:rPr>
              <w:t>3.4.1</w:t>
            </w:r>
            <w:r w:rsidR="0070788F">
              <w:tab/>
            </w:r>
            <w:r w:rsidRPr="3A2D11D4">
              <w:rPr>
                <w:rStyle w:val="Hypertextovprepojenie"/>
              </w:rPr>
              <w:t>Realizovanie aktivít v projekte</w:t>
            </w:r>
            <w:r w:rsidR="0070788F">
              <w:tab/>
            </w:r>
            <w:r w:rsidR="0070788F">
              <w:fldChar w:fldCharType="begin"/>
            </w:r>
            <w:r w:rsidR="0070788F">
              <w:instrText>PAGEREF _Toc942136742 \h</w:instrText>
            </w:r>
            <w:r w:rsidR="0070788F">
              <w:fldChar w:fldCharType="separate"/>
            </w:r>
            <w:r w:rsidRPr="3A2D11D4">
              <w:rPr>
                <w:rStyle w:val="Hypertextovprepojenie"/>
              </w:rPr>
              <w:t>10</w:t>
            </w:r>
            <w:r w:rsidR="0070788F">
              <w:fldChar w:fldCharType="end"/>
            </w:r>
          </w:hyperlink>
        </w:p>
        <w:p w14:paraId="3D51B2A0" w14:textId="489D99DC" w:rsidR="0070788F" w:rsidRDefault="3A2D11D4" w:rsidP="002E29FC">
          <w:pPr>
            <w:pStyle w:val="Obsah3"/>
            <w:rPr>
              <w:rStyle w:val="Hypertextovprepojenie"/>
              <w:noProof/>
              <w:kern w:val="2"/>
              <w14:ligatures w14:val="standardContextual"/>
            </w:rPr>
          </w:pPr>
          <w:hyperlink w:anchor="_Toc692088282">
            <w:r w:rsidRPr="3A2D11D4">
              <w:rPr>
                <w:rStyle w:val="Hypertextovprepojenie"/>
              </w:rPr>
              <w:t>3.4.2</w:t>
            </w:r>
            <w:r w:rsidR="0070788F">
              <w:tab/>
            </w:r>
            <w:r w:rsidRPr="3A2D11D4">
              <w:rPr>
                <w:rStyle w:val="Hypertextovprepojenie"/>
              </w:rPr>
              <w:t>Rámcový popis realizácie jednotlivých aktivít</w:t>
            </w:r>
            <w:r w:rsidR="0070788F">
              <w:tab/>
            </w:r>
            <w:r w:rsidR="0070788F">
              <w:fldChar w:fldCharType="begin"/>
            </w:r>
            <w:r w:rsidR="0070788F">
              <w:instrText>PAGEREF _Toc692088282 \h</w:instrText>
            </w:r>
            <w:r w:rsidR="0070788F">
              <w:fldChar w:fldCharType="separate"/>
            </w:r>
            <w:r w:rsidRPr="3A2D11D4">
              <w:rPr>
                <w:rStyle w:val="Hypertextovprepojenie"/>
              </w:rPr>
              <w:t>11</w:t>
            </w:r>
            <w:r w:rsidR="0070788F">
              <w:fldChar w:fldCharType="end"/>
            </w:r>
          </w:hyperlink>
        </w:p>
        <w:p w14:paraId="023E8B28" w14:textId="06C68793" w:rsidR="0070788F" w:rsidRDefault="3A2D11D4" w:rsidP="002E29FC">
          <w:pPr>
            <w:pStyle w:val="Obsah2"/>
            <w:rPr>
              <w:rStyle w:val="Hypertextovprepojenie"/>
              <w:noProof/>
              <w:kern w:val="2"/>
              <w14:ligatures w14:val="standardContextual"/>
            </w:rPr>
          </w:pPr>
          <w:hyperlink w:anchor="_Toc3404563">
            <w:r w:rsidRPr="3A2D11D4">
              <w:rPr>
                <w:rStyle w:val="Hypertextovprepojenie"/>
              </w:rPr>
              <w:t>3.5</w:t>
            </w:r>
            <w:r w:rsidR="0070788F">
              <w:tab/>
            </w:r>
            <w:r w:rsidRPr="3A2D11D4">
              <w:rPr>
                <w:rStyle w:val="Hypertextovprepojenie"/>
              </w:rPr>
              <w:t>Zainteresované strany/Stakeholderi</w:t>
            </w:r>
            <w:r w:rsidR="0070788F">
              <w:tab/>
            </w:r>
            <w:r w:rsidR="0070788F">
              <w:fldChar w:fldCharType="begin"/>
            </w:r>
            <w:r w:rsidR="0070788F">
              <w:instrText>PAGEREF _Toc3404563 \h</w:instrText>
            </w:r>
            <w:r w:rsidR="0070788F">
              <w:fldChar w:fldCharType="separate"/>
            </w:r>
            <w:r w:rsidRPr="3A2D11D4">
              <w:rPr>
                <w:rStyle w:val="Hypertextovprepojenie"/>
              </w:rPr>
              <w:t>18</w:t>
            </w:r>
            <w:r w:rsidR="0070788F">
              <w:fldChar w:fldCharType="end"/>
            </w:r>
          </w:hyperlink>
        </w:p>
        <w:p w14:paraId="346D27A4" w14:textId="71CD7E86" w:rsidR="0070788F" w:rsidRDefault="3A2D11D4" w:rsidP="002E29FC">
          <w:pPr>
            <w:pStyle w:val="Obsah2"/>
            <w:rPr>
              <w:rStyle w:val="Hypertextovprepojenie"/>
              <w:noProof/>
              <w:kern w:val="2"/>
              <w14:ligatures w14:val="standardContextual"/>
            </w:rPr>
          </w:pPr>
          <w:hyperlink w:anchor="_Toc868960278">
            <w:r w:rsidRPr="3A2D11D4">
              <w:rPr>
                <w:rStyle w:val="Hypertextovprepojenie"/>
              </w:rPr>
              <w:t>3.6</w:t>
            </w:r>
            <w:r w:rsidR="0070788F">
              <w:tab/>
            </w:r>
            <w:r w:rsidRPr="3A2D11D4">
              <w:rPr>
                <w:rStyle w:val="Hypertextovprepojenie"/>
              </w:rPr>
              <w:t>Ciele projektu</w:t>
            </w:r>
            <w:r w:rsidR="0070788F">
              <w:tab/>
            </w:r>
            <w:r w:rsidR="0070788F">
              <w:fldChar w:fldCharType="begin"/>
            </w:r>
            <w:r w:rsidR="0070788F">
              <w:instrText>PAGEREF _Toc868960278 \h</w:instrText>
            </w:r>
            <w:r w:rsidR="0070788F">
              <w:fldChar w:fldCharType="separate"/>
            </w:r>
            <w:r w:rsidRPr="3A2D11D4">
              <w:rPr>
                <w:rStyle w:val="Hypertextovprepojenie"/>
              </w:rPr>
              <w:t>19</w:t>
            </w:r>
            <w:r w:rsidR="0070788F">
              <w:fldChar w:fldCharType="end"/>
            </w:r>
          </w:hyperlink>
        </w:p>
        <w:p w14:paraId="5A969B91" w14:textId="00321B6D" w:rsidR="0070788F" w:rsidRDefault="3A2D11D4" w:rsidP="002E29FC">
          <w:pPr>
            <w:pStyle w:val="Obsah2"/>
            <w:rPr>
              <w:rStyle w:val="Hypertextovprepojenie"/>
              <w:noProof/>
              <w:kern w:val="2"/>
              <w14:ligatures w14:val="standardContextual"/>
            </w:rPr>
          </w:pPr>
          <w:hyperlink w:anchor="_Toc2017746559">
            <w:r w:rsidRPr="3A2D11D4">
              <w:rPr>
                <w:rStyle w:val="Hypertextovprepojenie"/>
              </w:rPr>
              <w:t>3.7</w:t>
            </w:r>
            <w:r w:rsidR="0070788F">
              <w:tab/>
            </w:r>
            <w:r w:rsidRPr="3A2D11D4">
              <w:rPr>
                <w:rStyle w:val="Hypertextovprepojenie"/>
              </w:rPr>
              <w:t>Merateľné ukazovatele (KPI)</w:t>
            </w:r>
            <w:r w:rsidR="0070788F">
              <w:tab/>
            </w:r>
            <w:r w:rsidR="0070788F">
              <w:fldChar w:fldCharType="begin"/>
            </w:r>
            <w:r w:rsidR="0070788F">
              <w:instrText>PAGEREF _Toc2017746559 \h</w:instrText>
            </w:r>
            <w:r w:rsidR="0070788F">
              <w:fldChar w:fldCharType="separate"/>
            </w:r>
            <w:r w:rsidRPr="3A2D11D4">
              <w:rPr>
                <w:rStyle w:val="Hypertextovprepojenie"/>
              </w:rPr>
              <w:t>21</w:t>
            </w:r>
            <w:r w:rsidR="0070788F">
              <w:fldChar w:fldCharType="end"/>
            </w:r>
          </w:hyperlink>
        </w:p>
        <w:p w14:paraId="5EDAE41D" w14:textId="08B7967F" w:rsidR="0070788F" w:rsidRDefault="3A2D11D4" w:rsidP="002E29FC">
          <w:pPr>
            <w:pStyle w:val="Obsah2"/>
            <w:rPr>
              <w:rStyle w:val="Hypertextovprepojenie"/>
              <w:noProof/>
              <w:kern w:val="2"/>
              <w14:ligatures w14:val="standardContextual"/>
            </w:rPr>
          </w:pPr>
          <w:hyperlink w:anchor="_Toc1993420437">
            <w:r w:rsidRPr="3A2D11D4">
              <w:rPr>
                <w:rStyle w:val="Hypertextovprepojenie"/>
              </w:rPr>
              <w:t>3.8</w:t>
            </w:r>
            <w:r w:rsidR="0070788F">
              <w:tab/>
            </w:r>
            <w:r w:rsidRPr="3A2D11D4">
              <w:rPr>
                <w:rStyle w:val="Hypertextovprepojenie"/>
              </w:rPr>
              <w:t>Špecifikácia potrieb koncového používateľa</w:t>
            </w:r>
            <w:r w:rsidR="0070788F">
              <w:tab/>
            </w:r>
            <w:r w:rsidR="0070788F">
              <w:fldChar w:fldCharType="begin"/>
            </w:r>
            <w:r w:rsidR="0070788F">
              <w:instrText>PAGEREF _Toc1993420437 \h</w:instrText>
            </w:r>
            <w:r w:rsidR="0070788F">
              <w:fldChar w:fldCharType="separate"/>
            </w:r>
            <w:r w:rsidRPr="3A2D11D4">
              <w:rPr>
                <w:rStyle w:val="Hypertextovprepojenie"/>
              </w:rPr>
              <w:t>21</w:t>
            </w:r>
            <w:r w:rsidR="0070788F">
              <w:fldChar w:fldCharType="end"/>
            </w:r>
          </w:hyperlink>
        </w:p>
        <w:p w14:paraId="0E6E0F98" w14:textId="31BFF86F" w:rsidR="0070788F" w:rsidRDefault="3A2D11D4" w:rsidP="002E29FC">
          <w:pPr>
            <w:pStyle w:val="Obsah2"/>
            <w:rPr>
              <w:rStyle w:val="Hypertextovprepojenie"/>
              <w:noProof/>
              <w:kern w:val="2"/>
              <w14:ligatures w14:val="standardContextual"/>
            </w:rPr>
          </w:pPr>
          <w:hyperlink w:anchor="_Toc256540454">
            <w:r w:rsidRPr="3A2D11D4">
              <w:rPr>
                <w:rStyle w:val="Hypertextovprepojenie"/>
              </w:rPr>
              <w:t>3.9</w:t>
            </w:r>
            <w:r w:rsidR="0070788F">
              <w:tab/>
            </w:r>
            <w:r w:rsidRPr="3A2D11D4">
              <w:rPr>
                <w:rStyle w:val="Hypertextovprepojenie"/>
              </w:rPr>
              <w:t>Riziká a závislosti</w:t>
            </w:r>
            <w:r w:rsidR="0070788F">
              <w:tab/>
            </w:r>
            <w:r w:rsidR="0070788F">
              <w:fldChar w:fldCharType="begin"/>
            </w:r>
            <w:r w:rsidR="0070788F">
              <w:instrText>PAGEREF _Toc256540454 \h</w:instrText>
            </w:r>
            <w:r w:rsidR="0070788F">
              <w:fldChar w:fldCharType="separate"/>
            </w:r>
            <w:r w:rsidRPr="3A2D11D4">
              <w:rPr>
                <w:rStyle w:val="Hypertextovprepojenie"/>
              </w:rPr>
              <w:t>22</w:t>
            </w:r>
            <w:r w:rsidR="0070788F">
              <w:fldChar w:fldCharType="end"/>
            </w:r>
          </w:hyperlink>
        </w:p>
        <w:p w14:paraId="2F58F2A4" w14:textId="1909C1C3" w:rsidR="0070788F" w:rsidRDefault="3A2D11D4" w:rsidP="002E29FC">
          <w:pPr>
            <w:pStyle w:val="Obsah2"/>
            <w:rPr>
              <w:rStyle w:val="Hypertextovprepojenie"/>
              <w:noProof/>
              <w:kern w:val="2"/>
              <w14:ligatures w14:val="standardContextual"/>
            </w:rPr>
          </w:pPr>
          <w:hyperlink w:anchor="_Toc297299498">
            <w:r w:rsidRPr="3A2D11D4">
              <w:rPr>
                <w:rStyle w:val="Hypertextovprepojenie"/>
              </w:rPr>
              <w:t>3.10</w:t>
            </w:r>
            <w:r w:rsidR="0070788F">
              <w:tab/>
            </w:r>
            <w:r w:rsidRPr="3A2D11D4">
              <w:rPr>
                <w:rStyle w:val="Hypertextovprepojenie"/>
              </w:rPr>
              <w:t>Stanovenie alternatív v biznisovej vrstve architektúry</w:t>
            </w:r>
            <w:r w:rsidR="0070788F">
              <w:tab/>
            </w:r>
            <w:r w:rsidR="0070788F">
              <w:fldChar w:fldCharType="begin"/>
            </w:r>
            <w:r w:rsidR="0070788F">
              <w:instrText>PAGEREF _Toc297299498 \h</w:instrText>
            </w:r>
            <w:r w:rsidR="0070788F">
              <w:fldChar w:fldCharType="separate"/>
            </w:r>
            <w:r w:rsidRPr="3A2D11D4">
              <w:rPr>
                <w:rStyle w:val="Hypertextovprepojenie"/>
              </w:rPr>
              <w:t>22</w:t>
            </w:r>
            <w:r w:rsidR="0070788F">
              <w:fldChar w:fldCharType="end"/>
            </w:r>
          </w:hyperlink>
        </w:p>
        <w:p w14:paraId="02614ECE" w14:textId="1655C33D" w:rsidR="0070788F" w:rsidRDefault="3A2D11D4" w:rsidP="002E29FC">
          <w:pPr>
            <w:pStyle w:val="Obsah2"/>
            <w:rPr>
              <w:rStyle w:val="Hypertextovprepojenie"/>
              <w:noProof/>
              <w:kern w:val="2"/>
              <w14:ligatures w14:val="standardContextual"/>
            </w:rPr>
          </w:pPr>
          <w:hyperlink w:anchor="_Toc22240456">
            <w:r w:rsidRPr="3A2D11D4">
              <w:rPr>
                <w:rStyle w:val="Hypertextovprepojenie"/>
              </w:rPr>
              <w:t>3.11</w:t>
            </w:r>
            <w:r w:rsidR="0070788F">
              <w:tab/>
            </w:r>
            <w:r w:rsidRPr="3A2D11D4">
              <w:rPr>
                <w:rStyle w:val="Hypertextovprepojenie"/>
              </w:rPr>
              <w:t>Multikriteriálna analýza</w:t>
            </w:r>
            <w:r w:rsidR="0070788F">
              <w:tab/>
            </w:r>
            <w:r w:rsidR="0070788F">
              <w:fldChar w:fldCharType="begin"/>
            </w:r>
            <w:r w:rsidR="0070788F">
              <w:instrText>PAGEREF _Toc22240456 \h</w:instrText>
            </w:r>
            <w:r w:rsidR="0070788F">
              <w:fldChar w:fldCharType="separate"/>
            </w:r>
            <w:r w:rsidRPr="3A2D11D4">
              <w:rPr>
                <w:rStyle w:val="Hypertextovprepojenie"/>
              </w:rPr>
              <w:t>23</w:t>
            </w:r>
            <w:r w:rsidR="0070788F">
              <w:fldChar w:fldCharType="end"/>
            </w:r>
          </w:hyperlink>
        </w:p>
        <w:p w14:paraId="6A18E46A" w14:textId="537BA2BB" w:rsidR="0070788F" w:rsidRDefault="3A2D11D4" w:rsidP="002E29FC">
          <w:pPr>
            <w:pStyle w:val="Obsah2"/>
            <w:rPr>
              <w:rStyle w:val="Hypertextovprepojenie"/>
              <w:noProof/>
              <w:kern w:val="2"/>
              <w14:ligatures w14:val="standardContextual"/>
            </w:rPr>
          </w:pPr>
          <w:hyperlink w:anchor="_Toc970018039">
            <w:r w:rsidRPr="3A2D11D4">
              <w:rPr>
                <w:rStyle w:val="Hypertextovprepojenie"/>
              </w:rPr>
              <w:t>3.12</w:t>
            </w:r>
            <w:r w:rsidR="0070788F">
              <w:tab/>
            </w:r>
            <w:r w:rsidRPr="3A2D11D4">
              <w:rPr>
                <w:rStyle w:val="Hypertextovprepojenie"/>
              </w:rPr>
              <w:t>Stanovenie alternatív v aplikačnej vrstve architektúry</w:t>
            </w:r>
            <w:r w:rsidR="0070788F">
              <w:tab/>
            </w:r>
            <w:r w:rsidR="0070788F">
              <w:fldChar w:fldCharType="begin"/>
            </w:r>
            <w:r w:rsidR="0070788F">
              <w:instrText>PAGEREF _Toc970018039 \h</w:instrText>
            </w:r>
            <w:r w:rsidR="0070788F">
              <w:fldChar w:fldCharType="separate"/>
            </w:r>
            <w:r w:rsidRPr="3A2D11D4">
              <w:rPr>
                <w:rStyle w:val="Hypertextovprepojenie"/>
              </w:rPr>
              <w:t>26</w:t>
            </w:r>
            <w:r w:rsidR="0070788F">
              <w:fldChar w:fldCharType="end"/>
            </w:r>
          </w:hyperlink>
        </w:p>
        <w:p w14:paraId="57FF9D76" w14:textId="4E551F46" w:rsidR="0070788F" w:rsidRDefault="3A2D11D4" w:rsidP="002E29FC">
          <w:pPr>
            <w:pStyle w:val="Obsah2"/>
            <w:rPr>
              <w:rStyle w:val="Hypertextovprepojenie"/>
              <w:noProof/>
              <w:kern w:val="2"/>
              <w14:ligatures w14:val="standardContextual"/>
            </w:rPr>
          </w:pPr>
          <w:hyperlink w:anchor="_Toc868458571">
            <w:r w:rsidRPr="3A2D11D4">
              <w:rPr>
                <w:rStyle w:val="Hypertextovprepojenie"/>
              </w:rPr>
              <w:t>3.13</w:t>
            </w:r>
            <w:r w:rsidR="0070788F">
              <w:tab/>
            </w:r>
            <w:r w:rsidRPr="3A2D11D4">
              <w:rPr>
                <w:rStyle w:val="Hypertextovprepojenie"/>
              </w:rPr>
              <w:t>Stanovenie alternatív v technologickej vrstve architektúry</w:t>
            </w:r>
            <w:r w:rsidR="0070788F">
              <w:tab/>
            </w:r>
            <w:r w:rsidR="0070788F">
              <w:fldChar w:fldCharType="begin"/>
            </w:r>
            <w:r w:rsidR="0070788F">
              <w:instrText>PAGEREF _Toc868458571 \h</w:instrText>
            </w:r>
            <w:r w:rsidR="0070788F">
              <w:fldChar w:fldCharType="separate"/>
            </w:r>
            <w:r w:rsidRPr="3A2D11D4">
              <w:rPr>
                <w:rStyle w:val="Hypertextovprepojenie"/>
              </w:rPr>
              <w:t>26</w:t>
            </w:r>
            <w:r w:rsidR="0070788F">
              <w:fldChar w:fldCharType="end"/>
            </w:r>
          </w:hyperlink>
        </w:p>
        <w:p w14:paraId="04489861" w14:textId="5650866C" w:rsidR="0070788F" w:rsidRDefault="3A2D11D4" w:rsidP="002E29FC">
          <w:pPr>
            <w:pStyle w:val="Obsah1"/>
            <w:rPr>
              <w:rStyle w:val="Hypertextovprepojenie"/>
              <w:noProof/>
              <w:kern w:val="2"/>
              <w14:ligatures w14:val="standardContextual"/>
            </w:rPr>
          </w:pPr>
          <w:hyperlink w:anchor="_Toc960159241">
            <w:r w:rsidRPr="3A2D11D4">
              <w:rPr>
                <w:rStyle w:val="Hypertextovprepojenie"/>
              </w:rPr>
              <w:t>4.</w:t>
            </w:r>
            <w:r w:rsidR="0070788F">
              <w:tab/>
            </w:r>
            <w:r w:rsidRPr="3A2D11D4">
              <w:rPr>
                <w:rStyle w:val="Hypertextovprepojenie"/>
              </w:rPr>
              <w:t>POŽADOVANÉ VÝSTUPY  (PRODUKT PROJEKTU)</w:t>
            </w:r>
            <w:r w:rsidR="0070788F">
              <w:tab/>
            </w:r>
            <w:r w:rsidR="0070788F">
              <w:fldChar w:fldCharType="begin"/>
            </w:r>
            <w:r w:rsidR="0070788F">
              <w:instrText>PAGEREF _Toc960159241 \h</w:instrText>
            </w:r>
            <w:r w:rsidR="0070788F">
              <w:fldChar w:fldCharType="separate"/>
            </w:r>
            <w:r w:rsidRPr="3A2D11D4">
              <w:rPr>
                <w:rStyle w:val="Hypertextovprepojenie"/>
              </w:rPr>
              <w:t>27</w:t>
            </w:r>
            <w:r w:rsidR="0070788F">
              <w:fldChar w:fldCharType="end"/>
            </w:r>
          </w:hyperlink>
        </w:p>
        <w:p w14:paraId="700A72EA" w14:textId="548E551B" w:rsidR="0070788F" w:rsidRDefault="3A2D11D4" w:rsidP="002E29FC">
          <w:pPr>
            <w:pStyle w:val="Obsah1"/>
            <w:rPr>
              <w:rStyle w:val="Hypertextovprepojenie"/>
              <w:noProof/>
              <w:kern w:val="2"/>
              <w14:ligatures w14:val="standardContextual"/>
            </w:rPr>
          </w:pPr>
          <w:hyperlink w:anchor="_Toc2016956013">
            <w:r w:rsidRPr="3A2D11D4">
              <w:rPr>
                <w:rStyle w:val="Hypertextovprepojenie"/>
              </w:rPr>
              <w:t>5.</w:t>
            </w:r>
            <w:r w:rsidR="0070788F">
              <w:tab/>
            </w:r>
            <w:r w:rsidRPr="3A2D11D4">
              <w:rPr>
                <w:rStyle w:val="Hypertextovprepojenie"/>
              </w:rPr>
              <w:t>NÁHĽAD ARCHITEKTÚRY</w:t>
            </w:r>
            <w:r w:rsidR="0070788F">
              <w:tab/>
            </w:r>
            <w:r w:rsidR="0070788F">
              <w:fldChar w:fldCharType="begin"/>
            </w:r>
            <w:r w:rsidR="0070788F">
              <w:instrText>PAGEREF _Toc2016956013 \h</w:instrText>
            </w:r>
            <w:r w:rsidR="0070788F">
              <w:fldChar w:fldCharType="separate"/>
            </w:r>
            <w:r w:rsidRPr="3A2D11D4">
              <w:rPr>
                <w:rStyle w:val="Hypertextovprepojenie"/>
              </w:rPr>
              <w:t>27</w:t>
            </w:r>
            <w:r w:rsidR="0070788F">
              <w:fldChar w:fldCharType="end"/>
            </w:r>
          </w:hyperlink>
        </w:p>
        <w:p w14:paraId="5BE76541" w14:textId="2943FF82" w:rsidR="0070788F" w:rsidRDefault="3A2D11D4" w:rsidP="002E29FC">
          <w:pPr>
            <w:pStyle w:val="Obsah2"/>
            <w:rPr>
              <w:rStyle w:val="Hypertextovprepojenie"/>
              <w:noProof/>
              <w:kern w:val="2"/>
              <w14:ligatures w14:val="standardContextual"/>
            </w:rPr>
          </w:pPr>
          <w:hyperlink w:anchor="_Toc1081373103">
            <w:r w:rsidRPr="3A2D11D4">
              <w:rPr>
                <w:rStyle w:val="Hypertextovprepojenie"/>
              </w:rPr>
              <w:t>5.1</w:t>
            </w:r>
            <w:r w:rsidR="0070788F">
              <w:tab/>
            </w:r>
            <w:r w:rsidRPr="3A2D11D4">
              <w:rPr>
                <w:rStyle w:val="Hypertextovprepojenie"/>
              </w:rPr>
              <w:t>Prehľad e-Government komponentov</w:t>
            </w:r>
            <w:r w:rsidR="0070788F">
              <w:tab/>
            </w:r>
            <w:r w:rsidR="0070788F">
              <w:fldChar w:fldCharType="begin"/>
            </w:r>
            <w:r w:rsidR="0070788F">
              <w:instrText>PAGEREF _Toc1081373103 \h</w:instrText>
            </w:r>
            <w:r w:rsidR="0070788F">
              <w:fldChar w:fldCharType="separate"/>
            </w:r>
            <w:r w:rsidRPr="3A2D11D4">
              <w:rPr>
                <w:rStyle w:val="Hypertextovprepojenie"/>
              </w:rPr>
              <w:t>28</w:t>
            </w:r>
            <w:r w:rsidR="0070788F">
              <w:fldChar w:fldCharType="end"/>
            </w:r>
          </w:hyperlink>
        </w:p>
        <w:p w14:paraId="57245E2E" w14:textId="2916A483" w:rsidR="0070788F" w:rsidRDefault="3A2D11D4" w:rsidP="002E29FC">
          <w:pPr>
            <w:pStyle w:val="Obsah1"/>
            <w:rPr>
              <w:rStyle w:val="Hypertextovprepojenie"/>
              <w:noProof/>
              <w:kern w:val="2"/>
              <w14:ligatures w14:val="standardContextual"/>
            </w:rPr>
          </w:pPr>
          <w:hyperlink w:anchor="_Toc944702616">
            <w:r w:rsidRPr="3A2D11D4">
              <w:rPr>
                <w:rStyle w:val="Hypertextovprepojenie"/>
              </w:rPr>
              <w:t>6.</w:t>
            </w:r>
            <w:r w:rsidR="0070788F">
              <w:tab/>
            </w:r>
            <w:r w:rsidRPr="3A2D11D4">
              <w:rPr>
                <w:rStyle w:val="Hypertextovprepojenie"/>
              </w:rPr>
              <w:t>LEGISLATÍVA</w:t>
            </w:r>
            <w:r w:rsidR="0070788F">
              <w:tab/>
            </w:r>
            <w:r w:rsidR="0070788F">
              <w:fldChar w:fldCharType="begin"/>
            </w:r>
            <w:r w:rsidR="0070788F">
              <w:instrText>PAGEREF _Toc944702616 \h</w:instrText>
            </w:r>
            <w:r w:rsidR="0070788F">
              <w:fldChar w:fldCharType="separate"/>
            </w:r>
            <w:r w:rsidRPr="3A2D11D4">
              <w:rPr>
                <w:rStyle w:val="Hypertextovprepojenie"/>
              </w:rPr>
              <w:t>28</w:t>
            </w:r>
            <w:r w:rsidR="0070788F">
              <w:fldChar w:fldCharType="end"/>
            </w:r>
          </w:hyperlink>
        </w:p>
        <w:p w14:paraId="293DF64F" w14:textId="1A6BF7FE" w:rsidR="0070788F" w:rsidRDefault="3A2D11D4" w:rsidP="002E29FC">
          <w:pPr>
            <w:pStyle w:val="Obsah1"/>
            <w:rPr>
              <w:rStyle w:val="Hypertextovprepojenie"/>
              <w:noProof/>
              <w:kern w:val="2"/>
              <w14:ligatures w14:val="standardContextual"/>
            </w:rPr>
          </w:pPr>
          <w:hyperlink w:anchor="_Toc1619273162">
            <w:r w:rsidRPr="3A2D11D4">
              <w:rPr>
                <w:rStyle w:val="Hypertextovprepojenie"/>
              </w:rPr>
              <w:t>7.</w:t>
            </w:r>
            <w:r w:rsidR="0070788F">
              <w:tab/>
            </w:r>
            <w:r w:rsidRPr="3A2D11D4">
              <w:rPr>
                <w:rStyle w:val="Hypertextovprepojenie"/>
              </w:rPr>
              <w:t>ROZPOČET A PRÍNOSY</w:t>
            </w:r>
            <w:r w:rsidR="0070788F">
              <w:tab/>
            </w:r>
            <w:r w:rsidR="0070788F">
              <w:fldChar w:fldCharType="begin"/>
            </w:r>
            <w:r w:rsidR="0070788F">
              <w:instrText>PAGEREF _Toc1619273162 \h</w:instrText>
            </w:r>
            <w:r w:rsidR="0070788F">
              <w:fldChar w:fldCharType="separate"/>
            </w:r>
            <w:r w:rsidRPr="3A2D11D4">
              <w:rPr>
                <w:rStyle w:val="Hypertextovprepojenie"/>
              </w:rPr>
              <w:t>29</w:t>
            </w:r>
            <w:r w:rsidR="0070788F">
              <w:fldChar w:fldCharType="end"/>
            </w:r>
          </w:hyperlink>
        </w:p>
        <w:p w14:paraId="491F083E" w14:textId="68D15549" w:rsidR="0070788F" w:rsidRDefault="3A2D11D4" w:rsidP="002E29FC">
          <w:pPr>
            <w:pStyle w:val="Obsah2"/>
            <w:rPr>
              <w:rStyle w:val="Hypertextovprepojenie"/>
              <w:noProof/>
              <w:kern w:val="2"/>
              <w14:ligatures w14:val="standardContextual"/>
            </w:rPr>
          </w:pPr>
          <w:hyperlink w:anchor="_Toc1337479641">
            <w:r w:rsidRPr="3A2D11D4">
              <w:rPr>
                <w:rStyle w:val="Hypertextovprepojenie"/>
              </w:rPr>
              <w:t>7.1</w:t>
            </w:r>
            <w:r w:rsidR="0070788F">
              <w:tab/>
            </w:r>
            <w:r w:rsidRPr="3A2D11D4">
              <w:rPr>
                <w:rStyle w:val="Hypertextovprepojenie"/>
              </w:rPr>
              <w:t>Sumarizácia nákladov a prínosov</w:t>
            </w:r>
            <w:r w:rsidR="0070788F">
              <w:tab/>
            </w:r>
            <w:r w:rsidR="0070788F">
              <w:fldChar w:fldCharType="begin"/>
            </w:r>
            <w:r w:rsidR="0070788F">
              <w:instrText>PAGEREF _Toc1337479641 \h</w:instrText>
            </w:r>
            <w:r w:rsidR="0070788F">
              <w:fldChar w:fldCharType="separate"/>
            </w:r>
            <w:r w:rsidRPr="3A2D11D4">
              <w:rPr>
                <w:rStyle w:val="Hypertextovprepojenie"/>
              </w:rPr>
              <w:t>30</w:t>
            </w:r>
            <w:r w:rsidR="0070788F">
              <w:fldChar w:fldCharType="end"/>
            </w:r>
          </w:hyperlink>
        </w:p>
        <w:p w14:paraId="468C20AB" w14:textId="65141ECB" w:rsidR="0070788F" w:rsidRDefault="3A2D11D4" w:rsidP="002E29FC">
          <w:pPr>
            <w:pStyle w:val="Obsah2"/>
            <w:rPr>
              <w:rStyle w:val="Hypertextovprepojenie"/>
              <w:noProof/>
              <w:kern w:val="2"/>
              <w14:ligatures w14:val="standardContextual"/>
            </w:rPr>
          </w:pPr>
          <w:hyperlink w:anchor="_Toc186673228">
            <w:r w:rsidRPr="3A2D11D4">
              <w:rPr>
                <w:rStyle w:val="Hypertextovprepojenie"/>
              </w:rPr>
              <w:t>7.2</w:t>
            </w:r>
            <w:r w:rsidR="0070788F">
              <w:tab/>
            </w:r>
            <w:r w:rsidRPr="3A2D11D4">
              <w:rPr>
                <w:rStyle w:val="Hypertextovprepojenie"/>
              </w:rPr>
              <w:t>Prínosy projektu</w:t>
            </w:r>
            <w:r w:rsidR="0070788F">
              <w:tab/>
            </w:r>
            <w:r w:rsidR="0070788F">
              <w:fldChar w:fldCharType="begin"/>
            </w:r>
            <w:r w:rsidR="0070788F">
              <w:instrText>PAGEREF _Toc186673228 \h</w:instrText>
            </w:r>
            <w:r w:rsidR="0070788F">
              <w:fldChar w:fldCharType="separate"/>
            </w:r>
            <w:r w:rsidRPr="3A2D11D4">
              <w:rPr>
                <w:rStyle w:val="Hypertextovprepojenie"/>
              </w:rPr>
              <w:t>31</w:t>
            </w:r>
            <w:r w:rsidR="0070788F">
              <w:fldChar w:fldCharType="end"/>
            </w:r>
          </w:hyperlink>
        </w:p>
        <w:p w14:paraId="08CE1A6A" w14:textId="43ABD0FD" w:rsidR="0070788F" w:rsidRDefault="3A2D11D4" w:rsidP="002E29FC">
          <w:pPr>
            <w:pStyle w:val="Obsah2"/>
            <w:rPr>
              <w:rStyle w:val="Hypertextovprepojenie"/>
              <w:noProof/>
              <w:kern w:val="2"/>
              <w14:ligatures w14:val="standardContextual"/>
            </w:rPr>
          </w:pPr>
          <w:hyperlink w:anchor="_Toc215029794">
            <w:r w:rsidRPr="3A2D11D4">
              <w:rPr>
                <w:rStyle w:val="Hypertextovprepojenie"/>
              </w:rPr>
              <w:t>7.3</w:t>
            </w:r>
            <w:r w:rsidR="0070788F">
              <w:tab/>
            </w:r>
            <w:r w:rsidRPr="3A2D11D4">
              <w:rPr>
                <w:rStyle w:val="Hypertextovprepojenie"/>
              </w:rPr>
              <w:t>Vyhodnotenie CBA</w:t>
            </w:r>
            <w:r w:rsidR="0070788F">
              <w:tab/>
            </w:r>
            <w:r w:rsidR="0070788F">
              <w:fldChar w:fldCharType="begin"/>
            </w:r>
            <w:r w:rsidR="0070788F">
              <w:instrText>PAGEREF _Toc215029794 \h</w:instrText>
            </w:r>
            <w:r w:rsidR="0070788F">
              <w:fldChar w:fldCharType="separate"/>
            </w:r>
            <w:r w:rsidRPr="3A2D11D4">
              <w:rPr>
                <w:rStyle w:val="Hypertextovprepojenie"/>
              </w:rPr>
              <w:t>32</w:t>
            </w:r>
            <w:r w:rsidR="0070788F">
              <w:fldChar w:fldCharType="end"/>
            </w:r>
          </w:hyperlink>
        </w:p>
        <w:p w14:paraId="65D80343" w14:textId="57D3A0AB" w:rsidR="0070788F" w:rsidRDefault="3A2D11D4" w:rsidP="002E29FC">
          <w:pPr>
            <w:pStyle w:val="Obsah1"/>
            <w:rPr>
              <w:rStyle w:val="Hypertextovprepojenie"/>
              <w:noProof/>
              <w:kern w:val="2"/>
              <w14:ligatures w14:val="standardContextual"/>
            </w:rPr>
          </w:pPr>
          <w:hyperlink w:anchor="_Toc1096056619">
            <w:r w:rsidRPr="3A2D11D4">
              <w:rPr>
                <w:rStyle w:val="Hypertextovprepojenie"/>
              </w:rPr>
              <w:t>8.</w:t>
            </w:r>
            <w:r w:rsidR="0070788F">
              <w:tab/>
            </w:r>
            <w:r w:rsidRPr="3A2D11D4">
              <w:rPr>
                <w:rStyle w:val="Hypertextovprepojenie"/>
              </w:rPr>
              <w:t>HARMONOGRAM JEDNOTLIVÝCH FÁZ PROJEKTU a METÓDA JEHO RIADENIA</w:t>
            </w:r>
            <w:r w:rsidR="0070788F">
              <w:tab/>
            </w:r>
            <w:r w:rsidR="0070788F">
              <w:fldChar w:fldCharType="begin"/>
            </w:r>
            <w:r w:rsidR="0070788F">
              <w:instrText>PAGEREF _Toc1096056619 \h</w:instrText>
            </w:r>
            <w:r w:rsidR="0070788F">
              <w:fldChar w:fldCharType="separate"/>
            </w:r>
            <w:r w:rsidRPr="3A2D11D4">
              <w:rPr>
                <w:rStyle w:val="Hypertextovprepojenie"/>
              </w:rPr>
              <w:t>33</w:t>
            </w:r>
            <w:r w:rsidR="0070788F">
              <w:fldChar w:fldCharType="end"/>
            </w:r>
          </w:hyperlink>
        </w:p>
        <w:p w14:paraId="2B02085E" w14:textId="13C064D0" w:rsidR="0070788F" w:rsidRDefault="3A2D11D4" w:rsidP="002E29FC">
          <w:pPr>
            <w:pStyle w:val="Obsah1"/>
            <w:rPr>
              <w:rStyle w:val="Hypertextovprepojenie"/>
              <w:noProof/>
              <w:kern w:val="2"/>
              <w14:ligatures w14:val="standardContextual"/>
            </w:rPr>
          </w:pPr>
          <w:hyperlink w:anchor="_Toc83447989">
            <w:r w:rsidRPr="3A2D11D4">
              <w:rPr>
                <w:rStyle w:val="Hypertextovprepojenie"/>
              </w:rPr>
              <w:t>9.</w:t>
            </w:r>
            <w:r w:rsidR="0070788F">
              <w:tab/>
            </w:r>
            <w:r w:rsidRPr="3A2D11D4">
              <w:rPr>
                <w:rStyle w:val="Hypertextovprepojenie"/>
              </w:rPr>
              <w:t>riadiaci výbor A PROJEKTOVÝ TÍM</w:t>
            </w:r>
            <w:r w:rsidR="0070788F">
              <w:tab/>
            </w:r>
            <w:r w:rsidR="0070788F">
              <w:fldChar w:fldCharType="begin"/>
            </w:r>
            <w:r w:rsidR="0070788F">
              <w:instrText>PAGEREF _Toc83447989 \h</w:instrText>
            </w:r>
            <w:r w:rsidR="0070788F">
              <w:fldChar w:fldCharType="separate"/>
            </w:r>
            <w:r w:rsidRPr="3A2D11D4">
              <w:rPr>
                <w:rStyle w:val="Hypertextovprepojenie"/>
              </w:rPr>
              <w:t>35</w:t>
            </w:r>
            <w:r w:rsidR="0070788F">
              <w:fldChar w:fldCharType="end"/>
            </w:r>
          </w:hyperlink>
        </w:p>
        <w:p w14:paraId="0807CEA0" w14:textId="6473FC8D" w:rsidR="0070788F" w:rsidRDefault="3A2D11D4" w:rsidP="002E29FC">
          <w:pPr>
            <w:pStyle w:val="Obsah2"/>
            <w:rPr>
              <w:rStyle w:val="Hypertextovprepojenie"/>
              <w:noProof/>
              <w:kern w:val="2"/>
              <w14:ligatures w14:val="standardContextual"/>
            </w:rPr>
          </w:pPr>
          <w:hyperlink w:anchor="_Toc1262482603">
            <w:r w:rsidRPr="3A2D11D4">
              <w:rPr>
                <w:rStyle w:val="Hypertextovprepojenie"/>
              </w:rPr>
              <w:t>9.1</w:t>
            </w:r>
            <w:r w:rsidR="0070788F">
              <w:tab/>
            </w:r>
            <w:r w:rsidRPr="3A2D11D4">
              <w:rPr>
                <w:rStyle w:val="Hypertextovprepojenie"/>
              </w:rPr>
              <w:t>PRACOVNÉ NÁPLNE</w:t>
            </w:r>
            <w:r w:rsidR="0070788F">
              <w:tab/>
            </w:r>
            <w:r w:rsidR="0070788F">
              <w:fldChar w:fldCharType="begin"/>
            </w:r>
            <w:r w:rsidR="0070788F">
              <w:instrText>PAGEREF _Toc1262482603 \h</w:instrText>
            </w:r>
            <w:r w:rsidR="0070788F">
              <w:fldChar w:fldCharType="separate"/>
            </w:r>
            <w:r w:rsidRPr="3A2D11D4">
              <w:rPr>
                <w:rStyle w:val="Hypertextovprepojenie"/>
              </w:rPr>
              <w:t>36</w:t>
            </w:r>
            <w:r w:rsidR="0070788F">
              <w:fldChar w:fldCharType="end"/>
            </w:r>
          </w:hyperlink>
        </w:p>
        <w:p w14:paraId="2E8E86C0" w14:textId="3CB94E48" w:rsidR="0070788F" w:rsidRDefault="3A2D11D4" w:rsidP="002E29FC">
          <w:pPr>
            <w:pStyle w:val="Obsah3"/>
            <w:rPr>
              <w:rStyle w:val="Hypertextovprepojenie"/>
              <w:noProof/>
              <w:kern w:val="2"/>
              <w14:ligatures w14:val="standardContextual"/>
            </w:rPr>
          </w:pPr>
          <w:hyperlink w:anchor="_Toc1910136551">
            <w:r w:rsidRPr="3A2D11D4">
              <w:rPr>
                <w:rStyle w:val="Hypertextovprepojenie"/>
              </w:rPr>
              <w:t>9.1.1</w:t>
            </w:r>
            <w:r w:rsidR="0070788F">
              <w:tab/>
            </w:r>
            <w:r w:rsidRPr="3A2D11D4">
              <w:rPr>
                <w:rStyle w:val="Hypertextovprepojenie"/>
              </w:rPr>
              <w:t>Pôsobnosť a úlohy Riadiaceho výboru</w:t>
            </w:r>
            <w:r w:rsidR="0070788F">
              <w:tab/>
            </w:r>
            <w:r w:rsidR="0070788F">
              <w:fldChar w:fldCharType="begin"/>
            </w:r>
            <w:r w:rsidR="0070788F">
              <w:instrText>PAGEREF _Toc1910136551 \h</w:instrText>
            </w:r>
            <w:r w:rsidR="0070788F">
              <w:fldChar w:fldCharType="separate"/>
            </w:r>
            <w:r w:rsidRPr="3A2D11D4">
              <w:rPr>
                <w:rStyle w:val="Hypertextovprepojenie"/>
              </w:rPr>
              <w:t>36</w:t>
            </w:r>
            <w:r w:rsidR="0070788F">
              <w:fldChar w:fldCharType="end"/>
            </w:r>
          </w:hyperlink>
        </w:p>
        <w:p w14:paraId="61281F91" w14:textId="572EB959" w:rsidR="3A2D11D4" w:rsidRDefault="3A2D11D4" w:rsidP="002E29FC">
          <w:pPr>
            <w:pStyle w:val="Obsah3"/>
            <w:rPr>
              <w:rStyle w:val="Hypertextovprepojenie"/>
            </w:rPr>
          </w:pPr>
          <w:hyperlink w:anchor="_Toc1834712397">
            <w:r w:rsidRPr="3A2D11D4">
              <w:rPr>
                <w:rStyle w:val="Hypertextovprepojenie"/>
              </w:rPr>
              <w:t>9.1.2</w:t>
            </w:r>
            <w:r>
              <w:tab/>
            </w:r>
            <w:r w:rsidRPr="3A2D11D4">
              <w:rPr>
                <w:rStyle w:val="Hypertextovprepojenie"/>
              </w:rPr>
              <w:t>Pracovná náplň projektového tímu</w:t>
            </w:r>
            <w:r>
              <w:tab/>
            </w:r>
            <w:r>
              <w:fldChar w:fldCharType="begin"/>
            </w:r>
            <w:r>
              <w:instrText>PAGEREF _Toc1834712397 \h</w:instrText>
            </w:r>
            <w:r>
              <w:fldChar w:fldCharType="separate"/>
            </w:r>
            <w:r w:rsidRPr="3A2D11D4">
              <w:rPr>
                <w:rStyle w:val="Hypertextovprepojenie"/>
              </w:rPr>
              <w:t>37</w:t>
            </w:r>
            <w:r>
              <w:fldChar w:fldCharType="end"/>
            </w:r>
          </w:hyperlink>
        </w:p>
        <w:p w14:paraId="6CF4F8EE" w14:textId="5F439554" w:rsidR="3A2D11D4" w:rsidRDefault="3A2D11D4" w:rsidP="002E29FC">
          <w:pPr>
            <w:pStyle w:val="Obsah1"/>
            <w:rPr>
              <w:rStyle w:val="Hypertextovprepojenie"/>
            </w:rPr>
          </w:pPr>
          <w:hyperlink w:anchor="_Toc57656775">
            <w:r w:rsidRPr="3A2D11D4">
              <w:rPr>
                <w:rStyle w:val="Hypertextovprepojenie"/>
              </w:rPr>
              <w:t>10.</w:t>
            </w:r>
            <w:r>
              <w:tab/>
            </w:r>
            <w:r w:rsidRPr="3A2D11D4">
              <w:rPr>
                <w:rStyle w:val="Hypertextovprepojenie"/>
              </w:rPr>
              <w:t>PRÍLOHY</w:t>
            </w:r>
            <w:r>
              <w:tab/>
            </w:r>
            <w:r>
              <w:fldChar w:fldCharType="begin"/>
            </w:r>
            <w:r>
              <w:instrText>PAGEREF _Toc57656775 \h</w:instrText>
            </w:r>
            <w:r>
              <w:fldChar w:fldCharType="separate"/>
            </w:r>
            <w:r w:rsidRPr="3A2D11D4">
              <w:rPr>
                <w:rStyle w:val="Hypertextovprepojenie"/>
              </w:rPr>
              <w:t>38</w:t>
            </w:r>
            <w:r>
              <w:fldChar w:fldCharType="end"/>
            </w:r>
          </w:hyperlink>
          <w:r>
            <w:fldChar w:fldCharType="end"/>
          </w:r>
        </w:p>
      </w:sdtContent>
    </w:sdt>
    <w:p w14:paraId="66FFF81F" w14:textId="2CD43730" w:rsidR="0022371C" w:rsidRPr="007960CC" w:rsidRDefault="0022371C" w:rsidP="002E29FC"/>
    <w:p w14:paraId="3826E20E" w14:textId="77777777" w:rsidR="007960CC" w:rsidRPr="007960CC" w:rsidRDefault="007960CC" w:rsidP="002E29FC">
      <w:pPr>
        <w:pStyle w:val="Nadpis2"/>
        <w:numPr>
          <w:ilvl w:val="0"/>
          <w:numId w:val="0"/>
        </w:numPr>
        <w:ind w:left="1284"/>
      </w:pPr>
    </w:p>
    <w:p w14:paraId="5E369AC9" w14:textId="2C70A9A1" w:rsidR="0070788F" w:rsidRDefault="007960CC" w:rsidP="002E29FC">
      <w:pPr>
        <w:pStyle w:val="Zoznamobrzkov"/>
        <w:rPr>
          <w:rFonts w:asciiTheme="minorHAnsi" w:eastAsiaTheme="minorEastAsia" w:hAnsiTheme="minorHAnsi" w:cstheme="minorBidi"/>
          <w:noProof/>
          <w:kern w:val="2"/>
          <w:sz w:val="24"/>
          <w:szCs w:val="24"/>
          <w14:ligatures w14:val="standardContextual"/>
        </w:rPr>
      </w:pPr>
      <w:r w:rsidRPr="007960CC">
        <w:fldChar w:fldCharType="begin"/>
      </w:r>
      <w:r w:rsidRPr="007960CC">
        <w:instrText xml:space="preserve"> TOC \h \z \c "Tabuľka" </w:instrText>
      </w:r>
      <w:r w:rsidRPr="007960CC">
        <w:fldChar w:fldCharType="separate"/>
      </w:r>
      <w:hyperlink w:anchor="_Toc180485011" w:history="1">
        <w:r w:rsidR="0070788F" w:rsidRPr="00277900">
          <w:rPr>
            <w:rStyle w:val="Hypertextovprepojenie"/>
            <w:rFonts w:ascii="Tahoma" w:hAnsi="Tahoma" w:cs="Tahoma"/>
            <w:noProof/>
          </w:rPr>
          <w:t>Tabuľka 1: Aktivity realizované v projekte</w:t>
        </w:r>
        <w:r w:rsidR="0070788F">
          <w:rPr>
            <w:noProof/>
            <w:webHidden/>
          </w:rPr>
          <w:tab/>
        </w:r>
        <w:r w:rsidR="0070788F">
          <w:rPr>
            <w:noProof/>
            <w:webHidden/>
          </w:rPr>
          <w:fldChar w:fldCharType="begin"/>
        </w:r>
        <w:r w:rsidR="0070788F">
          <w:rPr>
            <w:noProof/>
            <w:webHidden/>
          </w:rPr>
          <w:instrText xml:space="preserve"> PAGEREF _Toc180485011 \h </w:instrText>
        </w:r>
        <w:r w:rsidR="0070788F">
          <w:rPr>
            <w:noProof/>
            <w:webHidden/>
          </w:rPr>
        </w:r>
        <w:r w:rsidR="0070788F">
          <w:rPr>
            <w:noProof/>
            <w:webHidden/>
          </w:rPr>
          <w:fldChar w:fldCharType="separate"/>
        </w:r>
        <w:r w:rsidR="0070788F">
          <w:rPr>
            <w:noProof/>
            <w:webHidden/>
          </w:rPr>
          <w:t>15</w:t>
        </w:r>
        <w:r w:rsidR="0070788F">
          <w:rPr>
            <w:noProof/>
            <w:webHidden/>
          </w:rPr>
          <w:fldChar w:fldCharType="end"/>
        </w:r>
      </w:hyperlink>
    </w:p>
    <w:p w14:paraId="6FDD0229" w14:textId="75AE9E5E"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2" w:history="1">
        <w:r w:rsidRPr="00277900">
          <w:rPr>
            <w:rStyle w:val="Hypertextovprepojenie"/>
            <w:rFonts w:ascii="Tahoma" w:hAnsi="Tahoma" w:cs="Tahoma"/>
            <w:noProof/>
          </w:rPr>
          <w:t>Tabuľka 2: Súčasný stav poskytovania údajov MV SR na IS CPDI</w:t>
        </w:r>
        <w:r>
          <w:rPr>
            <w:noProof/>
            <w:webHidden/>
          </w:rPr>
          <w:tab/>
        </w:r>
        <w:r>
          <w:rPr>
            <w:noProof/>
            <w:webHidden/>
          </w:rPr>
          <w:fldChar w:fldCharType="begin"/>
        </w:r>
        <w:r>
          <w:rPr>
            <w:noProof/>
            <w:webHidden/>
          </w:rPr>
          <w:instrText xml:space="preserve"> PAGEREF _Toc180485012 \h </w:instrText>
        </w:r>
        <w:r>
          <w:rPr>
            <w:noProof/>
            <w:webHidden/>
          </w:rPr>
        </w:r>
        <w:r>
          <w:rPr>
            <w:noProof/>
            <w:webHidden/>
          </w:rPr>
          <w:fldChar w:fldCharType="separate"/>
        </w:r>
        <w:r>
          <w:rPr>
            <w:noProof/>
            <w:webHidden/>
          </w:rPr>
          <w:t>17</w:t>
        </w:r>
        <w:r>
          <w:rPr>
            <w:noProof/>
            <w:webHidden/>
          </w:rPr>
          <w:fldChar w:fldCharType="end"/>
        </w:r>
      </w:hyperlink>
    </w:p>
    <w:p w14:paraId="0CA8C360" w14:textId="1E5D22BD"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3" w:history="1">
        <w:r w:rsidRPr="00277900">
          <w:rPr>
            <w:rStyle w:val="Hypertextovprepojenie"/>
            <w:rFonts w:ascii="Tahoma" w:hAnsi="Tahoma" w:cs="Tahoma"/>
            <w:noProof/>
          </w:rPr>
          <w:t>Tabuľka 3: Prehlaď interných a externých kapacít pre realizáciu systematického manažmentu v rámci projektu (vrátane aktivity A7)</w:t>
        </w:r>
        <w:r>
          <w:rPr>
            <w:noProof/>
            <w:webHidden/>
          </w:rPr>
          <w:tab/>
        </w:r>
        <w:r>
          <w:rPr>
            <w:noProof/>
            <w:webHidden/>
          </w:rPr>
          <w:fldChar w:fldCharType="begin"/>
        </w:r>
        <w:r>
          <w:rPr>
            <w:noProof/>
            <w:webHidden/>
          </w:rPr>
          <w:instrText xml:space="preserve"> PAGEREF _Toc180485013 \h </w:instrText>
        </w:r>
        <w:r>
          <w:rPr>
            <w:noProof/>
            <w:webHidden/>
          </w:rPr>
        </w:r>
        <w:r>
          <w:rPr>
            <w:noProof/>
            <w:webHidden/>
          </w:rPr>
          <w:fldChar w:fldCharType="separate"/>
        </w:r>
        <w:r>
          <w:rPr>
            <w:noProof/>
            <w:webHidden/>
          </w:rPr>
          <w:t>19</w:t>
        </w:r>
        <w:r>
          <w:rPr>
            <w:noProof/>
            <w:webHidden/>
          </w:rPr>
          <w:fldChar w:fldCharType="end"/>
        </w:r>
      </w:hyperlink>
    </w:p>
    <w:p w14:paraId="415C03AE" w14:textId="09ECD855"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4" w:history="1">
        <w:r w:rsidRPr="00277900">
          <w:rPr>
            <w:rStyle w:val="Hypertextovprepojenie"/>
            <w:rFonts w:ascii="Tahoma" w:hAnsi="Tahoma" w:cs="Tahoma"/>
            <w:noProof/>
          </w:rPr>
          <w:t>Tabuľka 4: Rozsah ISVS v projekte pre realizáciu BP a DPIA</w:t>
        </w:r>
        <w:r>
          <w:rPr>
            <w:noProof/>
            <w:webHidden/>
          </w:rPr>
          <w:tab/>
        </w:r>
        <w:r>
          <w:rPr>
            <w:noProof/>
            <w:webHidden/>
          </w:rPr>
          <w:fldChar w:fldCharType="begin"/>
        </w:r>
        <w:r>
          <w:rPr>
            <w:noProof/>
            <w:webHidden/>
          </w:rPr>
          <w:instrText xml:space="preserve"> PAGEREF _Toc180485014 \h </w:instrText>
        </w:r>
        <w:r>
          <w:rPr>
            <w:noProof/>
            <w:webHidden/>
          </w:rPr>
        </w:r>
        <w:r>
          <w:rPr>
            <w:noProof/>
            <w:webHidden/>
          </w:rPr>
          <w:fldChar w:fldCharType="separate"/>
        </w:r>
        <w:r>
          <w:rPr>
            <w:noProof/>
            <w:webHidden/>
          </w:rPr>
          <w:t>20</w:t>
        </w:r>
        <w:r>
          <w:rPr>
            <w:noProof/>
            <w:webHidden/>
          </w:rPr>
          <w:fldChar w:fldCharType="end"/>
        </w:r>
      </w:hyperlink>
    </w:p>
    <w:p w14:paraId="020600D5" w14:textId="33DC2321"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5" w:history="1">
        <w:r w:rsidRPr="00277900">
          <w:rPr>
            <w:rStyle w:val="Hypertextovprepojenie"/>
            <w:rFonts w:ascii="Tahoma" w:hAnsi="Tahoma" w:cs="Tahoma"/>
            <w:noProof/>
          </w:rPr>
          <w:t>Tabuľka 5: Súhrnný pohľad pre realizáciu legislatívno-právnej oblasti projektu</w:t>
        </w:r>
        <w:r>
          <w:rPr>
            <w:noProof/>
            <w:webHidden/>
          </w:rPr>
          <w:tab/>
        </w:r>
        <w:r>
          <w:rPr>
            <w:noProof/>
            <w:webHidden/>
          </w:rPr>
          <w:fldChar w:fldCharType="begin"/>
        </w:r>
        <w:r>
          <w:rPr>
            <w:noProof/>
            <w:webHidden/>
          </w:rPr>
          <w:instrText xml:space="preserve"> PAGEREF _Toc180485015 \h </w:instrText>
        </w:r>
        <w:r>
          <w:rPr>
            <w:noProof/>
            <w:webHidden/>
          </w:rPr>
        </w:r>
        <w:r>
          <w:rPr>
            <w:noProof/>
            <w:webHidden/>
          </w:rPr>
          <w:fldChar w:fldCharType="separate"/>
        </w:r>
        <w:r>
          <w:rPr>
            <w:noProof/>
            <w:webHidden/>
          </w:rPr>
          <w:t>22</w:t>
        </w:r>
        <w:r>
          <w:rPr>
            <w:noProof/>
            <w:webHidden/>
          </w:rPr>
          <w:fldChar w:fldCharType="end"/>
        </w:r>
      </w:hyperlink>
    </w:p>
    <w:p w14:paraId="3B5A9DF5" w14:textId="23FDF343"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6" w:history="1">
        <w:r w:rsidRPr="00277900">
          <w:rPr>
            <w:rStyle w:val="Hypertextovprepojenie"/>
            <w:noProof/>
          </w:rPr>
          <w:t>Tabuľka 6: MCA v biznisovej vrstve</w:t>
        </w:r>
        <w:r>
          <w:rPr>
            <w:noProof/>
            <w:webHidden/>
          </w:rPr>
          <w:tab/>
        </w:r>
        <w:r>
          <w:rPr>
            <w:noProof/>
            <w:webHidden/>
          </w:rPr>
          <w:fldChar w:fldCharType="begin"/>
        </w:r>
        <w:r>
          <w:rPr>
            <w:noProof/>
            <w:webHidden/>
          </w:rPr>
          <w:instrText xml:space="preserve"> PAGEREF _Toc180485016 \h </w:instrText>
        </w:r>
        <w:r>
          <w:rPr>
            <w:noProof/>
            <w:webHidden/>
          </w:rPr>
        </w:r>
        <w:r>
          <w:rPr>
            <w:noProof/>
            <w:webHidden/>
          </w:rPr>
          <w:fldChar w:fldCharType="separate"/>
        </w:r>
        <w:r>
          <w:rPr>
            <w:noProof/>
            <w:webHidden/>
          </w:rPr>
          <w:t>27</w:t>
        </w:r>
        <w:r>
          <w:rPr>
            <w:noProof/>
            <w:webHidden/>
          </w:rPr>
          <w:fldChar w:fldCharType="end"/>
        </w:r>
      </w:hyperlink>
    </w:p>
    <w:p w14:paraId="1E6A8AC9" w14:textId="05505082"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7" w:history="1">
        <w:r w:rsidRPr="00277900">
          <w:rPr>
            <w:rStyle w:val="Hypertextovprepojenie"/>
            <w:rFonts w:ascii="Tahoma" w:hAnsi="Tahoma" w:cs="Tahoma"/>
            <w:noProof/>
          </w:rPr>
          <w:t>Tabuľka 7: Spracovanie MCA</w:t>
        </w:r>
        <w:r>
          <w:rPr>
            <w:noProof/>
            <w:webHidden/>
          </w:rPr>
          <w:tab/>
        </w:r>
        <w:r>
          <w:rPr>
            <w:noProof/>
            <w:webHidden/>
          </w:rPr>
          <w:fldChar w:fldCharType="begin"/>
        </w:r>
        <w:r>
          <w:rPr>
            <w:noProof/>
            <w:webHidden/>
          </w:rPr>
          <w:instrText xml:space="preserve"> PAGEREF _Toc180485017 \h </w:instrText>
        </w:r>
        <w:r>
          <w:rPr>
            <w:noProof/>
            <w:webHidden/>
          </w:rPr>
        </w:r>
        <w:r>
          <w:rPr>
            <w:noProof/>
            <w:webHidden/>
          </w:rPr>
          <w:fldChar w:fldCharType="separate"/>
        </w:r>
        <w:r>
          <w:rPr>
            <w:noProof/>
            <w:webHidden/>
          </w:rPr>
          <w:t>28</w:t>
        </w:r>
        <w:r>
          <w:rPr>
            <w:noProof/>
            <w:webHidden/>
          </w:rPr>
          <w:fldChar w:fldCharType="end"/>
        </w:r>
      </w:hyperlink>
    </w:p>
    <w:p w14:paraId="785B1623" w14:textId="7612F7E3"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8" w:history="1">
        <w:r w:rsidRPr="00277900">
          <w:rPr>
            <w:rStyle w:val="Hypertextovprepojenie"/>
            <w:rFonts w:ascii="Tahoma" w:hAnsi="Tahoma" w:cs="Tahoma"/>
            <w:noProof/>
          </w:rPr>
          <w:t>Tabuľka 8: Vyhodnotenie MCA</w:t>
        </w:r>
        <w:r>
          <w:rPr>
            <w:noProof/>
            <w:webHidden/>
          </w:rPr>
          <w:tab/>
        </w:r>
        <w:r>
          <w:rPr>
            <w:noProof/>
            <w:webHidden/>
          </w:rPr>
          <w:fldChar w:fldCharType="begin"/>
        </w:r>
        <w:r>
          <w:rPr>
            <w:noProof/>
            <w:webHidden/>
          </w:rPr>
          <w:instrText xml:space="preserve"> PAGEREF _Toc180485018 \h </w:instrText>
        </w:r>
        <w:r>
          <w:rPr>
            <w:noProof/>
            <w:webHidden/>
          </w:rPr>
        </w:r>
        <w:r>
          <w:rPr>
            <w:noProof/>
            <w:webHidden/>
          </w:rPr>
          <w:fldChar w:fldCharType="separate"/>
        </w:r>
        <w:r>
          <w:rPr>
            <w:noProof/>
            <w:webHidden/>
          </w:rPr>
          <w:t>29</w:t>
        </w:r>
        <w:r>
          <w:rPr>
            <w:noProof/>
            <w:webHidden/>
          </w:rPr>
          <w:fldChar w:fldCharType="end"/>
        </w:r>
      </w:hyperlink>
    </w:p>
    <w:p w14:paraId="596D23BD" w14:textId="45E255F6"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19" w:history="1">
        <w:r w:rsidRPr="00277900">
          <w:rPr>
            <w:rStyle w:val="Hypertextovprepojenie"/>
            <w:noProof/>
          </w:rPr>
          <w:t>Tabuľka 7: vyhodnotenie MCA Technologickej architektúry</w:t>
        </w:r>
        <w:r>
          <w:rPr>
            <w:noProof/>
            <w:webHidden/>
          </w:rPr>
          <w:tab/>
        </w:r>
        <w:r>
          <w:rPr>
            <w:noProof/>
            <w:webHidden/>
          </w:rPr>
          <w:fldChar w:fldCharType="begin"/>
        </w:r>
        <w:r>
          <w:rPr>
            <w:noProof/>
            <w:webHidden/>
          </w:rPr>
          <w:instrText xml:space="preserve"> PAGEREF _Toc180485019 \h </w:instrText>
        </w:r>
        <w:r>
          <w:rPr>
            <w:noProof/>
            <w:webHidden/>
          </w:rPr>
        </w:r>
        <w:r>
          <w:rPr>
            <w:noProof/>
            <w:webHidden/>
          </w:rPr>
          <w:fldChar w:fldCharType="separate"/>
        </w:r>
        <w:r>
          <w:rPr>
            <w:noProof/>
            <w:webHidden/>
          </w:rPr>
          <w:t>31</w:t>
        </w:r>
        <w:r>
          <w:rPr>
            <w:noProof/>
            <w:webHidden/>
          </w:rPr>
          <w:fldChar w:fldCharType="end"/>
        </w:r>
      </w:hyperlink>
    </w:p>
    <w:p w14:paraId="4B010092" w14:textId="6A891A93"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20" w:history="1">
        <w:r w:rsidRPr="00277900">
          <w:rPr>
            <w:rStyle w:val="Hypertextovprepojenie"/>
            <w:rFonts w:ascii="Tahoma" w:hAnsi="Tahoma" w:cs="Tahoma"/>
            <w:noProof/>
          </w:rPr>
          <w:t>Tabuľka 9: Vzor riadiaceho výboru</w:t>
        </w:r>
        <w:r>
          <w:rPr>
            <w:noProof/>
            <w:webHidden/>
          </w:rPr>
          <w:tab/>
        </w:r>
        <w:r>
          <w:rPr>
            <w:noProof/>
            <w:webHidden/>
          </w:rPr>
          <w:fldChar w:fldCharType="begin"/>
        </w:r>
        <w:r>
          <w:rPr>
            <w:noProof/>
            <w:webHidden/>
          </w:rPr>
          <w:instrText xml:space="preserve"> PAGEREF _Toc180485020 \h </w:instrText>
        </w:r>
        <w:r>
          <w:rPr>
            <w:noProof/>
            <w:webHidden/>
          </w:rPr>
        </w:r>
        <w:r>
          <w:rPr>
            <w:noProof/>
            <w:webHidden/>
          </w:rPr>
          <w:fldChar w:fldCharType="separate"/>
        </w:r>
        <w:r>
          <w:rPr>
            <w:noProof/>
            <w:webHidden/>
          </w:rPr>
          <w:t>37</w:t>
        </w:r>
        <w:r>
          <w:rPr>
            <w:noProof/>
            <w:webHidden/>
          </w:rPr>
          <w:fldChar w:fldCharType="end"/>
        </w:r>
      </w:hyperlink>
    </w:p>
    <w:p w14:paraId="007FC4FF" w14:textId="61FDB8FB"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21" w:history="1">
        <w:r w:rsidRPr="00277900">
          <w:rPr>
            <w:rStyle w:val="Hypertextovprepojenie"/>
            <w:rFonts w:ascii="Tahoma" w:hAnsi="Tahoma" w:cs="Tahoma"/>
            <w:noProof/>
          </w:rPr>
          <w:t>Tabuľka 10: Popis práce a zodpovedností jednotlivých projektových rolí</w:t>
        </w:r>
        <w:r>
          <w:rPr>
            <w:noProof/>
            <w:webHidden/>
          </w:rPr>
          <w:tab/>
        </w:r>
        <w:r>
          <w:rPr>
            <w:noProof/>
            <w:webHidden/>
          </w:rPr>
          <w:fldChar w:fldCharType="begin"/>
        </w:r>
        <w:r>
          <w:rPr>
            <w:noProof/>
            <w:webHidden/>
          </w:rPr>
          <w:instrText xml:space="preserve"> PAGEREF _Toc180485021 \h </w:instrText>
        </w:r>
        <w:r>
          <w:rPr>
            <w:noProof/>
            <w:webHidden/>
          </w:rPr>
        </w:r>
        <w:r>
          <w:rPr>
            <w:noProof/>
            <w:webHidden/>
          </w:rPr>
          <w:fldChar w:fldCharType="separate"/>
        </w:r>
        <w:r>
          <w:rPr>
            <w:noProof/>
            <w:webHidden/>
          </w:rPr>
          <w:t>39</w:t>
        </w:r>
        <w:r>
          <w:rPr>
            <w:noProof/>
            <w:webHidden/>
          </w:rPr>
          <w:fldChar w:fldCharType="end"/>
        </w:r>
      </w:hyperlink>
    </w:p>
    <w:p w14:paraId="6720D89F" w14:textId="40B529F4" w:rsidR="007960CC" w:rsidRPr="007960CC" w:rsidRDefault="007960CC" w:rsidP="002E29FC">
      <w:pPr>
        <w:pStyle w:val="Nadpis2"/>
        <w:numPr>
          <w:ilvl w:val="0"/>
          <w:numId w:val="0"/>
        </w:numPr>
        <w:ind w:left="1284"/>
      </w:pPr>
      <w:r w:rsidRPr="007960CC">
        <w:fldChar w:fldCharType="end"/>
      </w:r>
    </w:p>
    <w:p w14:paraId="04FAFA9D" w14:textId="108712BC" w:rsidR="0070788F" w:rsidRDefault="007960CC" w:rsidP="002E29FC">
      <w:pPr>
        <w:pStyle w:val="Zoznamobrzkov"/>
        <w:rPr>
          <w:rFonts w:asciiTheme="minorHAnsi" w:eastAsiaTheme="minorEastAsia" w:hAnsiTheme="minorHAnsi" w:cstheme="minorBidi"/>
          <w:noProof/>
          <w:kern w:val="2"/>
          <w:sz w:val="24"/>
          <w:szCs w:val="24"/>
          <w14:ligatures w14:val="standardContextual"/>
        </w:rPr>
      </w:pPr>
      <w:r w:rsidRPr="007960CC">
        <w:fldChar w:fldCharType="begin"/>
      </w:r>
      <w:r w:rsidRPr="007960CC">
        <w:instrText xml:space="preserve"> TOC \h \z \c "Obrázok" </w:instrText>
      </w:r>
      <w:r w:rsidRPr="007960CC">
        <w:fldChar w:fldCharType="separate"/>
      </w:r>
      <w:hyperlink w:anchor="_Toc180485022" w:history="1">
        <w:r w:rsidR="0070788F" w:rsidRPr="00950FEC">
          <w:rPr>
            <w:rStyle w:val="Hypertextovprepojenie"/>
            <w:rFonts w:ascii="Tahoma" w:hAnsi="Tahoma" w:cs="Tahoma"/>
            <w:noProof/>
          </w:rPr>
          <w:t>Obrázok 1: Motivácia, ciele a princípy projektu</w:t>
        </w:r>
        <w:r w:rsidR="0070788F">
          <w:rPr>
            <w:noProof/>
            <w:webHidden/>
          </w:rPr>
          <w:tab/>
        </w:r>
        <w:r w:rsidR="0070788F">
          <w:rPr>
            <w:noProof/>
            <w:webHidden/>
          </w:rPr>
          <w:fldChar w:fldCharType="begin"/>
        </w:r>
        <w:r w:rsidR="0070788F">
          <w:rPr>
            <w:noProof/>
            <w:webHidden/>
          </w:rPr>
          <w:instrText xml:space="preserve"> PAGEREF _Toc180485022 \h </w:instrText>
        </w:r>
        <w:r w:rsidR="0070788F">
          <w:rPr>
            <w:noProof/>
            <w:webHidden/>
          </w:rPr>
        </w:r>
        <w:r w:rsidR="0070788F">
          <w:rPr>
            <w:noProof/>
            <w:webHidden/>
          </w:rPr>
          <w:fldChar w:fldCharType="separate"/>
        </w:r>
        <w:r w:rsidR="0070788F">
          <w:rPr>
            <w:noProof/>
            <w:webHidden/>
          </w:rPr>
          <w:t>14</w:t>
        </w:r>
        <w:r w:rsidR="0070788F">
          <w:rPr>
            <w:noProof/>
            <w:webHidden/>
          </w:rPr>
          <w:fldChar w:fldCharType="end"/>
        </w:r>
      </w:hyperlink>
    </w:p>
    <w:p w14:paraId="2B6CFDD4" w14:textId="76797CC8" w:rsidR="0070788F" w:rsidRDefault="0070788F" w:rsidP="002E29FC">
      <w:pPr>
        <w:pStyle w:val="Zoznamobrzkov"/>
        <w:rPr>
          <w:rFonts w:asciiTheme="minorHAnsi" w:eastAsiaTheme="minorEastAsia" w:hAnsiTheme="minorHAnsi" w:cstheme="minorBidi"/>
          <w:noProof/>
          <w:kern w:val="2"/>
          <w:sz w:val="24"/>
          <w:szCs w:val="24"/>
          <w14:ligatures w14:val="standardContextual"/>
        </w:rPr>
      </w:pPr>
      <w:hyperlink w:anchor="_Toc180485023" w:history="1">
        <w:r w:rsidRPr="00950FEC">
          <w:rPr>
            <w:rStyle w:val="Hypertextovprepojenie"/>
            <w:rFonts w:ascii="Tahoma" w:hAnsi="Tahoma" w:cs="Tahoma"/>
            <w:noProof/>
          </w:rPr>
          <w:t>Obrázok 2: Architektonický diagram budúceho stavu</w:t>
        </w:r>
        <w:r>
          <w:rPr>
            <w:noProof/>
            <w:webHidden/>
          </w:rPr>
          <w:tab/>
        </w:r>
        <w:r>
          <w:rPr>
            <w:noProof/>
            <w:webHidden/>
          </w:rPr>
          <w:fldChar w:fldCharType="begin"/>
        </w:r>
        <w:r>
          <w:rPr>
            <w:noProof/>
            <w:webHidden/>
          </w:rPr>
          <w:instrText xml:space="preserve"> PAGEREF _Toc180485023 \h </w:instrText>
        </w:r>
        <w:r>
          <w:rPr>
            <w:noProof/>
            <w:webHidden/>
          </w:rPr>
        </w:r>
        <w:r>
          <w:rPr>
            <w:noProof/>
            <w:webHidden/>
          </w:rPr>
          <w:fldChar w:fldCharType="separate"/>
        </w:r>
        <w:r>
          <w:rPr>
            <w:noProof/>
            <w:webHidden/>
          </w:rPr>
          <w:t>32</w:t>
        </w:r>
        <w:r>
          <w:rPr>
            <w:noProof/>
            <w:webHidden/>
          </w:rPr>
          <w:fldChar w:fldCharType="end"/>
        </w:r>
      </w:hyperlink>
    </w:p>
    <w:p w14:paraId="13584AB8" w14:textId="0F52689D" w:rsidR="0022371C" w:rsidRPr="007960CC" w:rsidRDefault="007960CC" w:rsidP="002E29FC">
      <w:pPr>
        <w:pStyle w:val="Nadpis2"/>
        <w:numPr>
          <w:ilvl w:val="0"/>
          <w:numId w:val="0"/>
        </w:numPr>
        <w:ind w:left="1284"/>
      </w:pPr>
      <w:r w:rsidRPr="007960CC">
        <w:fldChar w:fldCharType="end"/>
      </w:r>
      <w:r w:rsidR="0022371C" w:rsidRPr="007960CC">
        <w:br w:type="page"/>
      </w:r>
    </w:p>
    <w:p w14:paraId="6D551694" w14:textId="3D372F4A" w:rsidR="00677B2F" w:rsidRPr="002E29FC" w:rsidRDefault="00677B2F" w:rsidP="002E29FC">
      <w:pPr>
        <w:pStyle w:val="Nadpis2"/>
      </w:pPr>
      <w:bookmarkStart w:id="17" w:name="_Toc1116221105"/>
      <w:r w:rsidRPr="002E29FC">
        <w:lastRenderedPageBreak/>
        <w:t>Použité skratky a pojmy</w:t>
      </w:r>
      <w:bookmarkEnd w:id="17"/>
    </w:p>
    <w:p w14:paraId="14A9B690" w14:textId="77777777" w:rsidR="00B90F1D" w:rsidRPr="007960CC" w:rsidRDefault="00B90F1D" w:rsidP="002E29FC"/>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200"/>
      </w:tblGrid>
      <w:tr w:rsidR="3A2D11D4" w14:paraId="0C40C6B1" w14:textId="77777777" w:rsidTr="002E29FC">
        <w:trPr>
          <w:trHeight w:val="255"/>
          <w:tblHeader/>
        </w:trPr>
        <w:tc>
          <w:tcPr>
            <w:tcW w:w="2250" w:type="dxa"/>
            <w:shd w:val="clear" w:color="auto" w:fill="E7E6E6" w:themeFill="background2"/>
            <w:tcMar>
              <w:left w:w="60" w:type="dxa"/>
              <w:right w:w="60" w:type="dxa"/>
            </w:tcMar>
          </w:tcPr>
          <w:p w14:paraId="6FA4CC73" w14:textId="01B2E682" w:rsidR="3A2D11D4" w:rsidRDefault="3A2D11D4" w:rsidP="002E29FC">
            <w:pPr>
              <w:pStyle w:val="HlavikaTabuky"/>
              <w:rPr>
                <w:rFonts w:eastAsia="Tahoma"/>
                <w:lang w:val="en-US"/>
              </w:rPr>
            </w:pPr>
            <w:bookmarkStart w:id="18" w:name="_Toc40135295"/>
            <w:bookmarkStart w:id="19" w:name="_Toc47815692"/>
            <w:bookmarkStart w:id="20" w:name="_Toc1121937249"/>
            <w:bookmarkStart w:id="21" w:name="_Toc1295290163"/>
            <w:bookmarkStart w:id="22" w:name="_Toc541168691"/>
            <w:bookmarkStart w:id="23" w:name="_Toc395856105"/>
            <w:bookmarkStart w:id="24" w:name="_Toc230938623"/>
            <w:bookmarkStart w:id="25" w:name="_Toc1304264543"/>
            <w:bookmarkStart w:id="26" w:name="_Toc586456179"/>
            <w:bookmarkStart w:id="27" w:name="_Toc2084490021"/>
            <w:bookmarkStart w:id="28" w:name="_Toc1178969400"/>
            <w:bookmarkStart w:id="29" w:name="_Toc836298282"/>
            <w:bookmarkStart w:id="30" w:name="_Toc960484749"/>
            <w:bookmarkStart w:id="31" w:name="_Toc152607287"/>
            <w:r w:rsidRPr="3A2D11D4">
              <w:rPr>
                <w:rFonts w:eastAsia="Tahoma"/>
              </w:rPr>
              <w:t>SKRATKA/POJEM</w:t>
            </w:r>
          </w:p>
        </w:tc>
        <w:tc>
          <w:tcPr>
            <w:tcW w:w="7200" w:type="dxa"/>
            <w:shd w:val="clear" w:color="auto" w:fill="E7E6E6" w:themeFill="background2"/>
            <w:tcMar>
              <w:left w:w="60" w:type="dxa"/>
              <w:right w:w="60" w:type="dxa"/>
            </w:tcMar>
          </w:tcPr>
          <w:p w14:paraId="50B16544" w14:textId="5C0990A6" w:rsidR="3A2D11D4" w:rsidRDefault="3A2D11D4" w:rsidP="002E29FC">
            <w:pPr>
              <w:pStyle w:val="HlavikaTabuky"/>
              <w:rPr>
                <w:rFonts w:eastAsia="Tahoma"/>
                <w:lang w:val="en-US"/>
              </w:rPr>
            </w:pPr>
            <w:r w:rsidRPr="3A2D11D4">
              <w:rPr>
                <w:rFonts w:eastAsia="Tahoma"/>
              </w:rPr>
              <w:t>POPIS</w:t>
            </w:r>
          </w:p>
        </w:tc>
      </w:tr>
      <w:tr w:rsidR="3A2D11D4" w14:paraId="2BB85C46" w14:textId="77777777" w:rsidTr="002E29FC">
        <w:trPr>
          <w:trHeight w:val="210"/>
        </w:trPr>
        <w:tc>
          <w:tcPr>
            <w:tcW w:w="2250" w:type="dxa"/>
            <w:tcMar>
              <w:left w:w="60" w:type="dxa"/>
              <w:right w:w="60" w:type="dxa"/>
            </w:tcMar>
            <w:vAlign w:val="bottom"/>
          </w:tcPr>
          <w:p w14:paraId="3EF5F6FD" w14:textId="525912B2" w:rsidR="3A2D11D4" w:rsidRDefault="3A2D11D4" w:rsidP="002E29FC">
            <w:pPr>
              <w:rPr>
                <w:rFonts w:eastAsia="Tahoma"/>
                <w:lang w:val="en-US"/>
              </w:rPr>
            </w:pPr>
            <w:r w:rsidRPr="3A2D11D4">
              <w:rPr>
                <w:rFonts w:eastAsia="Tahoma"/>
              </w:rPr>
              <w:t>“1x a dosť“</w:t>
            </w:r>
          </w:p>
        </w:tc>
        <w:tc>
          <w:tcPr>
            <w:tcW w:w="7200" w:type="dxa"/>
            <w:shd w:val="clear" w:color="auto" w:fill="FFFFFF" w:themeFill="background1"/>
            <w:tcMar>
              <w:left w:w="60" w:type="dxa"/>
              <w:right w:w="60" w:type="dxa"/>
            </w:tcMar>
            <w:vAlign w:val="bottom"/>
          </w:tcPr>
          <w:p w14:paraId="726006B8" w14:textId="44B1517C" w:rsidR="3A2D11D4" w:rsidRDefault="3A2D11D4" w:rsidP="002E29FC">
            <w:pPr>
              <w:rPr>
                <w:rFonts w:eastAsia="Tahoma"/>
                <w:lang w:val="en-US"/>
              </w:rPr>
            </w:pPr>
            <w:r w:rsidRPr="3A2D11D4">
              <w:rPr>
                <w:rFonts w:eastAsia="Tahoma"/>
              </w:rPr>
              <w:t>Princíp „jedenkrát a dosť“ reprezentujúci spôsob, pomocou ktorého môžu orgány verejnej moci a verejná správa získavať výpisy a potvrdenia za občanov a podnikateľov za účelom predkladať v rámci úradných konaní rôzne potvrdenia a výpisy údajov, ktorými už štát disponuje, a to predovšetkým na základe všeobecnej právnej úpravy § 17 ods. 6 zákona o e-</w:t>
            </w:r>
            <w:proofErr w:type="spellStart"/>
            <w:r w:rsidRPr="3A2D11D4">
              <w:rPr>
                <w:rFonts w:eastAsia="Tahoma"/>
              </w:rPr>
              <w:t>Governmente</w:t>
            </w:r>
            <w:proofErr w:type="spellEnd"/>
            <w:r w:rsidRPr="3A2D11D4">
              <w:rPr>
                <w:rFonts w:eastAsia="Tahoma"/>
              </w:rPr>
              <w:t xml:space="preserve"> a súvisiaceho Zákona proti byrokracii. Súčasne sa implementujú technické riešenia, ktoré podporujú aplikáciu súvisiacich predpisov do praxe.</w:t>
            </w:r>
          </w:p>
        </w:tc>
      </w:tr>
      <w:tr w:rsidR="3A2D11D4" w14:paraId="03505E4A" w14:textId="77777777" w:rsidTr="002E29FC">
        <w:trPr>
          <w:trHeight w:val="75"/>
        </w:trPr>
        <w:tc>
          <w:tcPr>
            <w:tcW w:w="2250" w:type="dxa"/>
            <w:tcMar>
              <w:left w:w="60" w:type="dxa"/>
              <w:right w:w="60" w:type="dxa"/>
            </w:tcMar>
            <w:vAlign w:val="bottom"/>
          </w:tcPr>
          <w:p w14:paraId="3DF8F8E9" w14:textId="7A471A07" w:rsidR="3A2D11D4" w:rsidRDefault="3A2D11D4" w:rsidP="002E29FC">
            <w:pPr>
              <w:rPr>
                <w:rFonts w:eastAsia="Tahoma"/>
                <w:lang w:val="en-US"/>
              </w:rPr>
            </w:pPr>
            <w:r w:rsidRPr="3A2D11D4">
              <w:rPr>
                <w:rFonts w:eastAsia="Tahoma"/>
              </w:rPr>
              <w:t>API</w:t>
            </w:r>
          </w:p>
        </w:tc>
        <w:tc>
          <w:tcPr>
            <w:tcW w:w="7200" w:type="dxa"/>
            <w:shd w:val="clear" w:color="auto" w:fill="FFFFFF" w:themeFill="background1"/>
            <w:tcMar>
              <w:left w:w="60" w:type="dxa"/>
              <w:right w:w="60" w:type="dxa"/>
            </w:tcMar>
            <w:vAlign w:val="bottom"/>
          </w:tcPr>
          <w:p w14:paraId="6CDD59AE" w14:textId="42804C38" w:rsidR="3A2D11D4" w:rsidRDefault="3A2D11D4" w:rsidP="002E29FC">
            <w:pPr>
              <w:rPr>
                <w:rFonts w:eastAsia="Tahoma"/>
                <w:lang w:val="en-US"/>
              </w:rPr>
            </w:pPr>
            <w:r w:rsidRPr="3A2D11D4">
              <w:rPr>
                <w:rFonts w:eastAsia="Tahoma"/>
              </w:rPr>
              <w:t>Aplikačné programovacie rozhranie (</w:t>
            </w:r>
            <w:proofErr w:type="spellStart"/>
            <w:r w:rsidRPr="3A2D11D4">
              <w:rPr>
                <w:rFonts w:eastAsia="Tahoma"/>
              </w:rPr>
              <w:t>Application</w:t>
            </w:r>
            <w:proofErr w:type="spellEnd"/>
            <w:r w:rsidRPr="3A2D11D4">
              <w:rPr>
                <w:rFonts w:eastAsia="Tahoma"/>
              </w:rPr>
              <w:t xml:space="preserve"> </w:t>
            </w:r>
            <w:proofErr w:type="spellStart"/>
            <w:r w:rsidRPr="3A2D11D4">
              <w:rPr>
                <w:rFonts w:eastAsia="Tahoma"/>
              </w:rPr>
              <w:t>Programming</w:t>
            </w:r>
            <w:proofErr w:type="spellEnd"/>
            <w:r w:rsidRPr="3A2D11D4">
              <w:rPr>
                <w:rFonts w:eastAsia="Tahoma"/>
              </w:rPr>
              <w:t xml:space="preserve"> Interface)</w:t>
            </w:r>
          </w:p>
        </w:tc>
      </w:tr>
      <w:tr w:rsidR="3A2D11D4" w14:paraId="6EFE158C" w14:textId="77777777" w:rsidTr="002E29FC">
        <w:trPr>
          <w:trHeight w:val="30"/>
        </w:trPr>
        <w:tc>
          <w:tcPr>
            <w:tcW w:w="2250" w:type="dxa"/>
            <w:tcMar>
              <w:left w:w="60" w:type="dxa"/>
              <w:right w:w="60" w:type="dxa"/>
            </w:tcMar>
            <w:vAlign w:val="bottom"/>
          </w:tcPr>
          <w:p w14:paraId="4B250272" w14:textId="1DBB092D" w:rsidR="3A2D11D4" w:rsidRDefault="3A2D11D4" w:rsidP="002E29FC">
            <w:pPr>
              <w:rPr>
                <w:rFonts w:eastAsia="Tahoma"/>
                <w:lang w:val="en-US"/>
              </w:rPr>
            </w:pPr>
            <w:r w:rsidRPr="3A2D11D4">
              <w:rPr>
                <w:rFonts w:eastAsia="Tahoma"/>
              </w:rPr>
              <w:t>CBA </w:t>
            </w:r>
          </w:p>
        </w:tc>
        <w:tc>
          <w:tcPr>
            <w:tcW w:w="7200" w:type="dxa"/>
            <w:shd w:val="clear" w:color="auto" w:fill="FFFFFF" w:themeFill="background1"/>
            <w:tcMar>
              <w:left w:w="60" w:type="dxa"/>
              <w:right w:w="60" w:type="dxa"/>
            </w:tcMar>
            <w:vAlign w:val="bottom"/>
          </w:tcPr>
          <w:p w14:paraId="1E864846" w14:textId="27276F24" w:rsidR="3A2D11D4" w:rsidRDefault="3A2D11D4" w:rsidP="002E29FC">
            <w:pPr>
              <w:rPr>
                <w:rFonts w:eastAsia="Tahoma"/>
                <w:lang w:val="en-US"/>
              </w:rPr>
            </w:pPr>
            <w:proofErr w:type="spellStart"/>
            <w:r w:rsidRPr="3A2D11D4">
              <w:rPr>
                <w:rFonts w:eastAsia="Tahoma"/>
              </w:rPr>
              <w:t>Cost</w:t>
            </w:r>
            <w:proofErr w:type="spellEnd"/>
            <w:r w:rsidRPr="3A2D11D4">
              <w:rPr>
                <w:rFonts w:eastAsia="Tahoma"/>
              </w:rPr>
              <w:t>-benefit analýza </w:t>
            </w:r>
          </w:p>
        </w:tc>
      </w:tr>
      <w:tr w:rsidR="3A2D11D4" w14:paraId="511E6979" w14:textId="77777777" w:rsidTr="002E29FC">
        <w:trPr>
          <w:trHeight w:val="75"/>
        </w:trPr>
        <w:tc>
          <w:tcPr>
            <w:tcW w:w="2250" w:type="dxa"/>
            <w:tcMar>
              <w:left w:w="60" w:type="dxa"/>
              <w:right w:w="60" w:type="dxa"/>
            </w:tcMar>
            <w:vAlign w:val="bottom"/>
          </w:tcPr>
          <w:p w14:paraId="612E3DDA" w14:textId="54248345" w:rsidR="3A2D11D4" w:rsidRDefault="3A2D11D4" w:rsidP="002E29FC">
            <w:pPr>
              <w:rPr>
                <w:rFonts w:eastAsia="Tahoma"/>
                <w:lang w:val="en-US"/>
              </w:rPr>
            </w:pPr>
            <w:r w:rsidRPr="3A2D11D4">
              <w:rPr>
                <w:rFonts w:eastAsia="Tahoma"/>
              </w:rPr>
              <w:t>CIP</w:t>
            </w:r>
          </w:p>
        </w:tc>
        <w:tc>
          <w:tcPr>
            <w:tcW w:w="7200" w:type="dxa"/>
            <w:shd w:val="clear" w:color="auto" w:fill="FFFFFF" w:themeFill="background1"/>
            <w:tcMar>
              <w:left w:w="60" w:type="dxa"/>
              <w:right w:w="60" w:type="dxa"/>
            </w:tcMar>
            <w:vAlign w:val="bottom"/>
          </w:tcPr>
          <w:p w14:paraId="50152A5B" w14:textId="1CB261D6" w:rsidR="3A2D11D4" w:rsidRDefault="3A2D11D4" w:rsidP="002E29FC">
            <w:pPr>
              <w:rPr>
                <w:rFonts w:eastAsia="Tahoma"/>
                <w:lang w:val="en-US"/>
              </w:rPr>
            </w:pPr>
            <w:r w:rsidRPr="3A2D11D4">
              <w:rPr>
                <w:rFonts w:eastAsia="Tahoma"/>
              </w:rPr>
              <w:t>Centrálna integračná platforma</w:t>
            </w:r>
          </w:p>
        </w:tc>
      </w:tr>
      <w:tr w:rsidR="3A2D11D4" w14:paraId="45E1BDF4" w14:textId="77777777" w:rsidTr="002E29FC">
        <w:trPr>
          <w:trHeight w:val="75"/>
        </w:trPr>
        <w:tc>
          <w:tcPr>
            <w:tcW w:w="2250" w:type="dxa"/>
            <w:tcMar>
              <w:left w:w="60" w:type="dxa"/>
              <w:right w:w="60" w:type="dxa"/>
            </w:tcMar>
            <w:vAlign w:val="bottom"/>
          </w:tcPr>
          <w:p w14:paraId="25F34FC8" w14:textId="2953A672" w:rsidR="3A2D11D4" w:rsidRDefault="3A2D11D4" w:rsidP="002E29FC">
            <w:pPr>
              <w:rPr>
                <w:rFonts w:eastAsia="Tahoma"/>
                <w:lang w:val="en-US"/>
              </w:rPr>
            </w:pPr>
            <w:r w:rsidRPr="3A2D11D4">
              <w:rPr>
                <w:rFonts w:eastAsia="Tahoma"/>
              </w:rPr>
              <w:t>CMÚ</w:t>
            </w:r>
          </w:p>
        </w:tc>
        <w:tc>
          <w:tcPr>
            <w:tcW w:w="7200" w:type="dxa"/>
            <w:shd w:val="clear" w:color="auto" w:fill="FFFFFF" w:themeFill="background1"/>
            <w:tcMar>
              <w:left w:w="60" w:type="dxa"/>
              <w:right w:w="60" w:type="dxa"/>
            </w:tcMar>
            <w:vAlign w:val="bottom"/>
          </w:tcPr>
          <w:p w14:paraId="55A39869" w14:textId="5BCEFC2E" w:rsidR="3A2D11D4" w:rsidRDefault="3A2D11D4" w:rsidP="002E29FC">
            <w:pPr>
              <w:rPr>
                <w:rFonts w:eastAsia="Tahoma"/>
                <w:lang w:val="en-US"/>
              </w:rPr>
            </w:pPr>
            <w:r w:rsidRPr="3A2D11D4">
              <w:rPr>
                <w:rFonts w:eastAsia="Tahoma"/>
              </w:rPr>
              <w:t>Centrálny model údajov</w:t>
            </w:r>
          </w:p>
        </w:tc>
      </w:tr>
      <w:tr w:rsidR="3A2D11D4" w14:paraId="0E065B36" w14:textId="77777777" w:rsidTr="002E29FC">
        <w:trPr>
          <w:trHeight w:val="75"/>
        </w:trPr>
        <w:tc>
          <w:tcPr>
            <w:tcW w:w="2250" w:type="dxa"/>
            <w:tcMar>
              <w:left w:w="60" w:type="dxa"/>
              <w:right w:w="60" w:type="dxa"/>
            </w:tcMar>
            <w:vAlign w:val="bottom"/>
          </w:tcPr>
          <w:p w14:paraId="76A169AC" w14:textId="37F0348D" w:rsidR="3A2D11D4" w:rsidRDefault="3A2D11D4" w:rsidP="002E29FC">
            <w:pPr>
              <w:rPr>
                <w:rFonts w:eastAsia="Tahoma"/>
                <w:lang w:val="en-US"/>
              </w:rPr>
            </w:pPr>
            <w:r w:rsidRPr="3A2D11D4">
              <w:rPr>
                <w:rFonts w:eastAsia="Tahoma"/>
              </w:rPr>
              <w:t xml:space="preserve">DCAT </w:t>
            </w:r>
          </w:p>
        </w:tc>
        <w:tc>
          <w:tcPr>
            <w:tcW w:w="7200" w:type="dxa"/>
            <w:shd w:val="clear" w:color="auto" w:fill="FFFFFF" w:themeFill="background1"/>
            <w:tcMar>
              <w:left w:w="60" w:type="dxa"/>
              <w:right w:w="60" w:type="dxa"/>
            </w:tcMar>
            <w:vAlign w:val="bottom"/>
          </w:tcPr>
          <w:p w14:paraId="512499E7" w14:textId="52AB6E85" w:rsidR="3A2D11D4" w:rsidRDefault="3A2D11D4" w:rsidP="002E29FC">
            <w:pPr>
              <w:rPr>
                <w:rFonts w:eastAsia="Tahoma"/>
                <w:lang w:val="en-US"/>
              </w:rPr>
            </w:pPr>
            <w:proofErr w:type="spellStart"/>
            <w:r w:rsidRPr="3A2D11D4">
              <w:rPr>
                <w:rFonts w:eastAsia="Tahoma"/>
              </w:rPr>
              <w:t>Data</w:t>
            </w:r>
            <w:proofErr w:type="spellEnd"/>
            <w:r w:rsidRPr="3A2D11D4">
              <w:rPr>
                <w:rFonts w:eastAsia="Tahoma"/>
              </w:rPr>
              <w:t xml:space="preserve"> </w:t>
            </w:r>
            <w:proofErr w:type="spellStart"/>
            <w:r w:rsidRPr="3A2D11D4">
              <w:rPr>
                <w:rFonts w:eastAsia="Tahoma"/>
              </w:rPr>
              <w:t>Catalog</w:t>
            </w:r>
            <w:proofErr w:type="spellEnd"/>
            <w:r w:rsidRPr="3A2D11D4">
              <w:rPr>
                <w:rFonts w:eastAsia="Tahoma"/>
              </w:rPr>
              <w:t xml:space="preserve"> </w:t>
            </w:r>
            <w:proofErr w:type="spellStart"/>
            <w:r w:rsidRPr="3A2D11D4">
              <w:rPr>
                <w:rFonts w:eastAsia="Tahoma"/>
              </w:rPr>
              <w:t>Vocabulary</w:t>
            </w:r>
            <w:proofErr w:type="spellEnd"/>
          </w:p>
        </w:tc>
      </w:tr>
      <w:tr w:rsidR="3A2D11D4" w14:paraId="4BF8BF00" w14:textId="77777777" w:rsidTr="002E29FC">
        <w:trPr>
          <w:trHeight w:val="75"/>
        </w:trPr>
        <w:tc>
          <w:tcPr>
            <w:tcW w:w="2250" w:type="dxa"/>
            <w:tcMar>
              <w:left w:w="60" w:type="dxa"/>
              <w:right w:w="60" w:type="dxa"/>
            </w:tcMar>
            <w:vAlign w:val="bottom"/>
          </w:tcPr>
          <w:p w14:paraId="4D4A0D1E" w14:textId="2CC56DEC" w:rsidR="3A2D11D4" w:rsidRDefault="3A2D11D4" w:rsidP="002E29FC">
            <w:pPr>
              <w:rPr>
                <w:rFonts w:eastAsia="Tahoma"/>
                <w:lang w:val="en-US"/>
              </w:rPr>
            </w:pPr>
            <w:r w:rsidRPr="3A2D11D4">
              <w:rPr>
                <w:rFonts w:eastAsia="Tahoma"/>
              </w:rPr>
              <w:t>DI </w:t>
            </w:r>
          </w:p>
        </w:tc>
        <w:tc>
          <w:tcPr>
            <w:tcW w:w="7200" w:type="dxa"/>
            <w:shd w:val="clear" w:color="auto" w:fill="FFFFFF" w:themeFill="background1"/>
            <w:tcMar>
              <w:left w:w="60" w:type="dxa"/>
              <w:right w:w="60" w:type="dxa"/>
            </w:tcMar>
            <w:vAlign w:val="bottom"/>
          </w:tcPr>
          <w:p w14:paraId="14B09CEF" w14:textId="78673D5C" w:rsidR="3A2D11D4" w:rsidRDefault="3A2D11D4" w:rsidP="002E29FC">
            <w:pPr>
              <w:rPr>
                <w:rFonts w:eastAsia="Tahoma"/>
                <w:lang w:val="en-US"/>
              </w:rPr>
            </w:pPr>
            <w:r w:rsidRPr="3A2D11D4">
              <w:rPr>
                <w:rFonts w:eastAsia="Tahoma"/>
              </w:rPr>
              <w:t>Dátová integrácia: sprístupnenie údajovej základne VS vrátane otvorených údajov prostredníctvom platformy dátovej integrácie </w:t>
            </w:r>
          </w:p>
        </w:tc>
      </w:tr>
      <w:tr w:rsidR="3A2D11D4" w14:paraId="20179ECC" w14:textId="77777777" w:rsidTr="002E29FC">
        <w:trPr>
          <w:trHeight w:val="75"/>
        </w:trPr>
        <w:tc>
          <w:tcPr>
            <w:tcW w:w="2250" w:type="dxa"/>
            <w:tcMar>
              <w:left w:w="60" w:type="dxa"/>
              <w:right w:w="60" w:type="dxa"/>
            </w:tcMar>
            <w:vAlign w:val="bottom"/>
          </w:tcPr>
          <w:p w14:paraId="39E25CC0" w14:textId="4E8D56A6" w:rsidR="3A2D11D4" w:rsidRDefault="3A2D11D4" w:rsidP="002E29FC">
            <w:pPr>
              <w:rPr>
                <w:rFonts w:eastAsia="Tahoma"/>
                <w:lang w:val="en-US"/>
              </w:rPr>
            </w:pPr>
            <w:r w:rsidRPr="3A2D11D4">
              <w:rPr>
                <w:rFonts w:eastAsia="Tahoma"/>
              </w:rPr>
              <w:t>DM</w:t>
            </w:r>
          </w:p>
        </w:tc>
        <w:tc>
          <w:tcPr>
            <w:tcW w:w="7200" w:type="dxa"/>
            <w:shd w:val="clear" w:color="auto" w:fill="FFFFFF" w:themeFill="background1"/>
            <w:tcMar>
              <w:left w:w="60" w:type="dxa"/>
              <w:right w:w="60" w:type="dxa"/>
            </w:tcMar>
            <w:vAlign w:val="bottom"/>
          </w:tcPr>
          <w:p w14:paraId="2C8B6CB7" w14:textId="56D21CC4" w:rsidR="3A2D11D4" w:rsidRDefault="3A2D11D4" w:rsidP="002E29FC">
            <w:pPr>
              <w:rPr>
                <w:rFonts w:eastAsia="Tahoma"/>
                <w:lang w:val="en-US"/>
              </w:rPr>
            </w:pPr>
            <w:r w:rsidRPr="3A2D11D4">
              <w:rPr>
                <w:rFonts w:eastAsia="Tahoma"/>
              </w:rPr>
              <w:t>Dátový model</w:t>
            </w:r>
          </w:p>
        </w:tc>
      </w:tr>
      <w:tr w:rsidR="3A2D11D4" w14:paraId="00036ED8" w14:textId="77777777" w:rsidTr="002E29FC">
        <w:trPr>
          <w:trHeight w:val="75"/>
        </w:trPr>
        <w:tc>
          <w:tcPr>
            <w:tcW w:w="2250" w:type="dxa"/>
            <w:tcMar>
              <w:left w:w="60" w:type="dxa"/>
              <w:right w:w="60" w:type="dxa"/>
            </w:tcMar>
            <w:vAlign w:val="bottom"/>
          </w:tcPr>
          <w:p w14:paraId="1AB30E7A" w14:textId="6CAEE542" w:rsidR="3A2D11D4" w:rsidRDefault="3A2D11D4" w:rsidP="002E29FC">
            <w:pPr>
              <w:rPr>
                <w:rFonts w:eastAsia="Tahoma"/>
                <w:lang w:val="en-US"/>
              </w:rPr>
            </w:pPr>
            <w:r w:rsidRPr="3A2D11D4">
              <w:rPr>
                <w:rFonts w:eastAsia="Tahoma"/>
              </w:rPr>
              <w:t>DPIA</w:t>
            </w:r>
          </w:p>
        </w:tc>
        <w:tc>
          <w:tcPr>
            <w:tcW w:w="7200" w:type="dxa"/>
            <w:shd w:val="clear" w:color="auto" w:fill="FFFFFF" w:themeFill="background1"/>
            <w:tcMar>
              <w:left w:w="60" w:type="dxa"/>
              <w:right w:w="60" w:type="dxa"/>
            </w:tcMar>
            <w:vAlign w:val="bottom"/>
          </w:tcPr>
          <w:p w14:paraId="3DE9A420" w14:textId="06C590AA" w:rsidR="3A2D11D4" w:rsidRDefault="3A2D11D4" w:rsidP="002E29FC">
            <w:pPr>
              <w:rPr>
                <w:rFonts w:eastAsia="Tahoma"/>
                <w:lang w:val="en-US"/>
              </w:rPr>
            </w:pPr>
            <w:proofErr w:type="spellStart"/>
            <w:r w:rsidRPr="3A2D11D4">
              <w:rPr>
                <w:rFonts w:eastAsia="Tahoma"/>
              </w:rPr>
              <w:t>Data</w:t>
            </w:r>
            <w:proofErr w:type="spellEnd"/>
            <w:r w:rsidRPr="3A2D11D4">
              <w:rPr>
                <w:rFonts w:eastAsia="Tahoma"/>
              </w:rPr>
              <w:t xml:space="preserve"> </w:t>
            </w:r>
            <w:proofErr w:type="spellStart"/>
            <w:r w:rsidRPr="3A2D11D4">
              <w:rPr>
                <w:rFonts w:eastAsia="Tahoma"/>
              </w:rPr>
              <w:t>Protection</w:t>
            </w:r>
            <w:proofErr w:type="spellEnd"/>
            <w:r w:rsidRPr="3A2D11D4">
              <w:rPr>
                <w:rFonts w:eastAsia="Tahoma"/>
              </w:rPr>
              <w:t xml:space="preserve"> </w:t>
            </w:r>
            <w:proofErr w:type="spellStart"/>
            <w:r w:rsidRPr="3A2D11D4">
              <w:rPr>
                <w:rFonts w:eastAsia="Tahoma"/>
              </w:rPr>
              <w:t>Impact</w:t>
            </w:r>
            <w:proofErr w:type="spellEnd"/>
            <w:r w:rsidRPr="3A2D11D4">
              <w:rPr>
                <w:rFonts w:eastAsia="Tahoma"/>
              </w:rPr>
              <w:t xml:space="preserve"> </w:t>
            </w:r>
            <w:proofErr w:type="spellStart"/>
            <w:r w:rsidRPr="3A2D11D4">
              <w:rPr>
                <w:rFonts w:eastAsia="Tahoma"/>
              </w:rPr>
              <w:t>Assessment</w:t>
            </w:r>
            <w:proofErr w:type="spellEnd"/>
            <w:r w:rsidRPr="3A2D11D4">
              <w:rPr>
                <w:rFonts w:eastAsia="Tahoma"/>
              </w:rPr>
              <w:t xml:space="preserve"> (</w:t>
            </w:r>
            <w:proofErr w:type="spellStart"/>
            <w:r w:rsidRPr="3A2D11D4">
              <w:rPr>
                <w:rFonts w:eastAsia="Tahoma"/>
              </w:rPr>
              <w:t>Posúdenie</w:t>
            </w:r>
            <w:proofErr w:type="spellEnd"/>
            <w:r w:rsidRPr="3A2D11D4">
              <w:rPr>
                <w:rFonts w:eastAsia="Tahoma"/>
              </w:rPr>
              <w:t xml:space="preserve"> vplyvu na ochranu </w:t>
            </w:r>
            <w:proofErr w:type="spellStart"/>
            <w:r w:rsidRPr="3A2D11D4">
              <w:rPr>
                <w:rFonts w:eastAsia="Tahoma"/>
              </w:rPr>
              <w:t>údajov</w:t>
            </w:r>
            <w:proofErr w:type="spellEnd"/>
            <w:r w:rsidRPr="3A2D11D4">
              <w:rPr>
                <w:rFonts w:eastAsia="Tahoma"/>
              </w:rPr>
              <w:t>)</w:t>
            </w:r>
          </w:p>
        </w:tc>
      </w:tr>
      <w:tr w:rsidR="3A2D11D4" w14:paraId="711A2AA2" w14:textId="77777777" w:rsidTr="002E29FC">
        <w:trPr>
          <w:trHeight w:val="45"/>
        </w:trPr>
        <w:tc>
          <w:tcPr>
            <w:tcW w:w="2250" w:type="dxa"/>
            <w:tcMar>
              <w:left w:w="60" w:type="dxa"/>
              <w:right w:w="60" w:type="dxa"/>
            </w:tcMar>
            <w:vAlign w:val="bottom"/>
          </w:tcPr>
          <w:p w14:paraId="3101158B" w14:textId="509916FD" w:rsidR="3A2D11D4" w:rsidRDefault="3A2D11D4" w:rsidP="002E29FC">
            <w:pPr>
              <w:rPr>
                <w:rFonts w:eastAsia="Tahoma"/>
                <w:lang w:val="en-US"/>
              </w:rPr>
            </w:pPr>
            <w:r w:rsidRPr="3A2D11D4">
              <w:rPr>
                <w:rFonts w:eastAsia="Tahoma"/>
              </w:rPr>
              <w:t>DPO</w:t>
            </w:r>
          </w:p>
        </w:tc>
        <w:tc>
          <w:tcPr>
            <w:tcW w:w="7200" w:type="dxa"/>
            <w:shd w:val="clear" w:color="auto" w:fill="FFFFFF" w:themeFill="background1"/>
            <w:tcMar>
              <w:left w:w="60" w:type="dxa"/>
              <w:right w:w="60" w:type="dxa"/>
            </w:tcMar>
            <w:vAlign w:val="bottom"/>
          </w:tcPr>
          <w:p w14:paraId="0DD55F08" w14:textId="11DB2E5F" w:rsidR="3A2D11D4" w:rsidRDefault="3A2D11D4" w:rsidP="002E29FC">
            <w:pPr>
              <w:rPr>
                <w:rFonts w:eastAsia="Tahoma"/>
                <w:lang w:val="en-US"/>
              </w:rPr>
            </w:pPr>
            <w:proofErr w:type="spellStart"/>
            <w:r w:rsidRPr="3A2D11D4">
              <w:rPr>
                <w:rFonts w:eastAsia="Tahoma"/>
              </w:rPr>
              <w:t>Data</w:t>
            </w:r>
            <w:proofErr w:type="spellEnd"/>
            <w:r w:rsidRPr="3A2D11D4">
              <w:rPr>
                <w:rFonts w:eastAsia="Tahoma"/>
              </w:rPr>
              <w:t xml:space="preserve"> </w:t>
            </w:r>
            <w:proofErr w:type="spellStart"/>
            <w:r w:rsidRPr="3A2D11D4">
              <w:rPr>
                <w:rFonts w:eastAsia="Tahoma"/>
              </w:rPr>
              <w:t>Protection</w:t>
            </w:r>
            <w:proofErr w:type="spellEnd"/>
            <w:r w:rsidRPr="3A2D11D4">
              <w:rPr>
                <w:rFonts w:eastAsia="Tahoma"/>
              </w:rPr>
              <w:t xml:space="preserve"> </w:t>
            </w:r>
            <w:proofErr w:type="spellStart"/>
            <w:r w:rsidRPr="3A2D11D4">
              <w:rPr>
                <w:rFonts w:eastAsia="Tahoma"/>
              </w:rPr>
              <w:t>Officer</w:t>
            </w:r>
            <w:proofErr w:type="spellEnd"/>
            <w:r w:rsidRPr="3A2D11D4">
              <w:rPr>
                <w:rFonts w:eastAsia="Tahoma"/>
              </w:rPr>
              <w:t xml:space="preserve"> (</w:t>
            </w:r>
            <w:proofErr w:type="spellStart"/>
            <w:r w:rsidRPr="3A2D11D4">
              <w:rPr>
                <w:rFonts w:eastAsia="Tahoma"/>
              </w:rPr>
              <w:t>Zodpovedna</w:t>
            </w:r>
            <w:proofErr w:type="spellEnd"/>
            <w:r w:rsidRPr="3A2D11D4">
              <w:rPr>
                <w:rFonts w:eastAsia="Tahoma"/>
              </w:rPr>
              <w:t xml:space="preserve">́ osoba pre ochranu </w:t>
            </w:r>
            <w:proofErr w:type="spellStart"/>
            <w:r w:rsidRPr="3A2D11D4">
              <w:rPr>
                <w:rFonts w:eastAsia="Tahoma"/>
              </w:rPr>
              <w:t>údajov</w:t>
            </w:r>
            <w:proofErr w:type="spellEnd"/>
            <w:r w:rsidRPr="3A2D11D4">
              <w:rPr>
                <w:rFonts w:eastAsia="Tahoma"/>
              </w:rPr>
              <w:t xml:space="preserve">) </w:t>
            </w:r>
          </w:p>
        </w:tc>
      </w:tr>
      <w:tr w:rsidR="3A2D11D4" w14:paraId="25FB50AA" w14:textId="77777777" w:rsidTr="002E29FC">
        <w:trPr>
          <w:trHeight w:val="45"/>
        </w:trPr>
        <w:tc>
          <w:tcPr>
            <w:tcW w:w="2250" w:type="dxa"/>
            <w:tcMar>
              <w:left w:w="60" w:type="dxa"/>
              <w:right w:w="60" w:type="dxa"/>
            </w:tcMar>
            <w:vAlign w:val="bottom"/>
          </w:tcPr>
          <w:p w14:paraId="61A681DB" w14:textId="273BC020" w:rsidR="3A2D11D4" w:rsidRDefault="3A2D11D4" w:rsidP="002E29FC">
            <w:pPr>
              <w:rPr>
                <w:rFonts w:eastAsia="Tahoma"/>
                <w:lang w:val="en-US"/>
              </w:rPr>
            </w:pPr>
            <w:r w:rsidRPr="3A2D11D4">
              <w:rPr>
                <w:rFonts w:eastAsia="Tahoma"/>
              </w:rPr>
              <w:t>DQ</w:t>
            </w:r>
          </w:p>
        </w:tc>
        <w:tc>
          <w:tcPr>
            <w:tcW w:w="7200" w:type="dxa"/>
            <w:shd w:val="clear" w:color="auto" w:fill="FFFFFF" w:themeFill="background1"/>
            <w:tcMar>
              <w:left w:w="60" w:type="dxa"/>
              <w:right w:w="60" w:type="dxa"/>
            </w:tcMar>
            <w:vAlign w:val="bottom"/>
          </w:tcPr>
          <w:p w14:paraId="5768580E" w14:textId="6AD416F8" w:rsidR="3A2D11D4" w:rsidRDefault="3A2D11D4" w:rsidP="002E29FC">
            <w:pPr>
              <w:rPr>
                <w:rFonts w:eastAsia="Tahoma"/>
                <w:lang w:val="en-US"/>
              </w:rPr>
            </w:pPr>
            <w:r w:rsidRPr="3A2D11D4">
              <w:rPr>
                <w:rFonts w:eastAsia="Tahoma"/>
              </w:rPr>
              <w:t>Dátová kvalita (</w:t>
            </w:r>
            <w:proofErr w:type="spellStart"/>
            <w:r w:rsidRPr="3A2D11D4">
              <w:rPr>
                <w:rFonts w:eastAsia="Tahoma"/>
              </w:rPr>
              <w:t>Data</w:t>
            </w:r>
            <w:proofErr w:type="spellEnd"/>
            <w:r w:rsidRPr="3A2D11D4">
              <w:rPr>
                <w:rFonts w:eastAsia="Tahoma"/>
              </w:rPr>
              <w:t xml:space="preserve"> </w:t>
            </w:r>
            <w:proofErr w:type="spellStart"/>
            <w:r w:rsidRPr="3A2D11D4">
              <w:rPr>
                <w:rFonts w:eastAsia="Tahoma"/>
              </w:rPr>
              <w:t>quality</w:t>
            </w:r>
            <w:proofErr w:type="spellEnd"/>
            <w:r w:rsidRPr="3A2D11D4">
              <w:rPr>
                <w:rFonts w:eastAsia="Tahoma"/>
              </w:rPr>
              <w:t>)</w:t>
            </w:r>
          </w:p>
        </w:tc>
      </w:tr>
      <w:tr w:rsidR="3A2D11D4" w14:paraId="5AD1E01C" w14:textId="77777777" w:rsidTr="002E29FC">
        <w:trPr>
          <w:trHeight w:val="45"/>
        </w:trPr>
        <w:tc>
          <w:tcPr>
            <w:tcW w:w="2250" w:type="dxa"/>
            <w:tcMar>
              <w:left w:w="60" w:type="dxa"/>
              <w:right w:w="60" w:type="dxa"/>
            </w:tcMar>
            <w:vAlign w:val="bottom"/>
          </w:tcPr>
          <w:p w14:paraId="4363BDE2" w14:textId="3AA24339" w:rsidR="3A2D11D4" w:rsidRDefault="3A2D11D4" w:rsidP="002E29FC">
            <w:pPr>
              <w:rPr>
                <w:rFonts w:eastAsia="Tahoma"/>
                <w:lang w:val="en-US"/>
              </w:rPr>
            </w:pPr>
            <w:r w:rsidRPr="3A2D11D4">
              <w:rPr>
                <w:rFonts w:eastAsia="Tahoma"/>
              </w:rPr>
              <w:t>EUDIW</w:t>
            </w:r>
          </w:p>
        </w:tc>
        <w:tc>
          <w:tcPr>
            <w:tcW w:w="7200" w:type="dxa"/>
            <w:tcMar>
              <w:left w:w="60" w:type="dxa"/>
              <w:right w:w="60" w:type="dxa"/>
            </w:tcMar>
            <w:vAlign w:val="bottom"/>
          </w:tcPr>
          <w:p w14:paraId="1F70F244" w14:textId="0881F344" w:rsidR="3A2D11D4" w:rsidRDefault="3A2D11D4" w:rsidP="002E29FC">
            <w:pPr>
              <w:rPr>
                <w:rFonts w:eastAsia="Tahoma"/>
                <w:lang w:val="en-US"/>
              </w:rPr>
            </w:pPr>
            <w:r w:rsidRPr="3A2D11D4">
              <w:rPr>
                <w:rFonts w:eastAsia="Tahoma"/>
              </w:rPr>
              <w:t>Európska digitálna peňaženka s identitou (</w:t>
            </w:r>
            <w:proofErr w:type="spellStart"/>
            <w:r w:rsidRPr="3A2D11D4">
              <w:rPr>
                <w:rFonts w:eastAsia="Tahoma"/>
              </w:rPr>
              <w:t>European</w:t>
            </w:r>
            <w:proofErr w:type="spellEnd"/>
            <w:r w:rsidRPr="3A2D11D4">
              <w:rPr>
                <w:rFonts w:eastAsia="Tahoma"/>
              </w:rPr>
              <w:t xml:space="preserve"> </w:t>
            </w:r>
            <w:proofErr w:type="spellStart"/>
            <w:r w:rsidRPr="3A2D11D4">
              <w:rPr>
                <w:rFonts w:eastAsia="Tahoma"/>
              </w:rPr>
              <w:t>Digital</w:t>
            </w:r>
            <w:proofErr w:type="spellEnd"/>
            <w:r w:rsidRPr="3A2D11D4">
              <w:rPr>
                <w:rFonts w:eastAsia="Tahoma"/>
              </w:rPr>
              <w:t xml:space="preserve"> Identity </w:t>
            </w:r>
            <w:proofErr w:type="spellStart"/>
            <w:r w:rsidRPr="3A2D11D4">
              <w:rPr>
                <w:rFonts w:eastAsia="Tahoma"/>
              </w:rPr>
              <w:t>Wallet</w:t>
            </w:r>
            <w:proofErr w:type="spellEnd"/>
            <w:r w:rsidRPr="3A2D11D4">
              <w:rPr>
                <w:rFonts w:eastAsia="Tahoma"/>
              </w:rPr>
              <w:t>)</w:t>
            </w:r>
          </w:p>
        </w:tc>
      </w:tr>
      <w:tr w:rsidR="3A2D11D4" w14:paraId="3E574283" w14:textId="77777777" w:rsidTr="002E29FC">
        <w:trPr>
          <w:trHeight w:val="45"/>
        </w:trPr>
        <w:tc>
          <w:tcPr>
            <w:tcW w:w="2250" w:type="dxa"/>
            <w:tcMar>
              <w:left w:w="60" w:type="dxa"/>
              <w:right w:w="60" w:type="dxa"/>
            </w:tcMar>
            <w:vAlign w:val="bottom"/>
          </w:tcPr>
          <w:p w14:paraId="6FF8D5F7" w14:textId="4DBB8E7F" w:rsidR="3A2D11D4" w:rsidRDefault="3A2D11D4" w:rsidP="002E29FC">
            <w:pPr>
              <w:rPr>
                <w:rFonts w:eastAsia="Tahoma"/>
                <w:lang w:val="en-US"/>
              </w:rPr>
            </w:pPr>
            <w:proofErr w:type="spellStart"/>
            <w:r w:rsidRPr="3A2D11D4">
              <w:rPr>
                <w:rFonts w:eastAsia="Tahoma"/>
              </w:rPr>
              <w:t>eGOV</w:t>
            </w:r>
            <w:proofErr w:type="spellEnd"/>
          </w:p>
        </w:tc>
        <w:tc>
          <w:tcPr>
            <w:tcW w:w="7200" w:type="dxa"/>
            <w:tcMar>
              <w:left w:w="60" w:type="dxa"/>
              <w:right w:w="60" w:type="dxa"/>
            </w:tcMar>
            <w:vAlign w:val="bottom"/>
          </w:tcPr>
          <w:p w14:paraId="15C5B680" w14:textId="5FD1E65B" w:rsidR="3A2D11D4" w:rsidRDefault="3A2D11D4" w:rsidP="002E29FC">
            <w:pPr>
              <w:rPr>
                <w:rFonts w:eastAsia="Tahoma"/>
                <w:lang w:val="en-US"/>
              </w:rPr>
            </w:pPr>
            <w:r w:rsidRPr="3A2D11D4">
              <w:rPr>
                <w:rFonts w:eastAsia="Tahoma"/>
              </w:rPr>
              <w:t>Elektronické služby štátu</w:t>
            </w:r>
          </w:p>
        </w:tc>
      </w:tr>
      <w:tr w:rsidR="3A2D11D4" w14:paraId="000351CA" w14:textId="77777777" w:rsidTr="002E29FC">
        <w:trPr>
          <w:trHeight w:val="45"/>
        </w:trPr>
        <w:tc>
          <w:tcPr>
            <w:tcW w:w="2250" w:type="dxa"/>
            <w:tcMar>
              <w:left w:w="60" w:type="dxa"/>
              <w:right w:w="60" w:type="dxa"/>
            </w:tcMar>
            <w:vAlign w:val="bottom"/>
          </w:tcPr>
          <w:p w14:paraId="1A6DC3F2" w14:textId="0F6F641A" w:rsidR="3A2D11D4" w:rsidRDefault="3A2D11D4" w:rsidP="002E29FC">
            <w:pPr>
              <w:rPr>
                <w:rFonts w:eastAsia="Tahoma"/>
                <w:lang w:val="en-US"/>
              </w:rPr>
            </w:pPr>
            <w:r w:rsidRPr="3A2D11D4">
              <w:rPr>
                <w:rFonts w:eastAsia="Tahoma"/>
              </w:rPr>
              <w:t>ENTITA</w:t>
            </w:r>
          </w:p>
        </w:tc>
        <w:tc>
          <w:tcPr>
            <w:tcW w:w="7200" w:type="dxa"/>
            <w:tcMar>
              <w:left w:w="60" w:type="dxa"/>
              <w:right w:w="60" w:type="dxa"/>
            </w:tcMar>
            <w:vAlign w:val="bottom"/>
          </w:tcPr>
          <w:p w14:paraId="6C3EB580" w14:textId="17282256" w:rsidR="3A2D11D4" w:rsidRDefault="3A2D11D4" w:rsidP="002E29FC">
            <w:pPr>
              <w:rPr>
                <w:rFonts w:eastAsia="Tahoma"/>
                <w:lang w:val="en-US"/>
              </w:rPr>
            </w:pPr>
            <w:r w:rsidRPr="3A2D11D4">
              <w:rPr>
                <w:rFonts w:eastAsia="Tahoma"/>
              </w:rPr>
              <w:t>Prvok vyznačujúci sa vlastnosťami, ktoré umožňujú jeho jednoznačné odlíšenie od ostatných podobných prvkov nejakej množiny.</w:t>
            </w:r>
          </w:p>
        </w:tc>
      </w:tr>
      <w:tr w:rsidR="3A2D11D4" w14:paraId="7B10B28A" w14:textId="77777777" w:rsidTr="002E29FC">
        <w:trPr>
          <w:trHeight w:val="45"/>
        </w:trPr>
        <w:tc>
          <w:tcPr>
            <w:tcW w:w="2250" w:type="dxa"/>
            <w:tcMar>
              <w:left w:w="60" w:type="dxa"/>
              <w:right w:w="60" w:type="dxa"/>
            </w:tcMar>
            <w:vAlign w:val="bottom"/>
          </w:tcPr>
          <w:p w14:paraId="1B6BD85E" w14:textId="39E73D0A" w:rsidR="3A2D11D4" w:rsidRDefault="3A2D11D4" w:rsidP="002E29FC">
            <w:pPr>
              <w:rPr>
                <w:rFonts w:eastAsia="Tahoma"/>
                <w:lang w:val="en-US"/>
              </w:rPr>
            </w:pPr>
            <w:r w:rsidRPr="3A2D11D4">
              <w:rPr>
                <w:rFonts w:eastAsia="Tahoma"/>
              </w:rPr>
              <w:t>ETL</w:t>
            </w:r>
          </w:p>
        </w:tc>
        <w:tc>
          <w:tcPr>
            <w:tcW w:w="7200" w:type="dxa"/>
            <w:tcMar>
              <w:left w:w="60" w:type="dxa"/>
              <w:right w:w="60" w:type="dxa"/>
            </w:tcMar>
            <w:vAlign w:val="bottom"/>
          </w:tcPr>
          <w:p w14:paraId="70C02C5F" w14:textId="0C5B488B" w:rsidR="3A2D11D4" w:rsidRDefault="3A2D11D4" w:rsidP="002E29FC">
            <w:pPr>
              <w:rPr>
                <w:rFonts w:eastAsia="Tahoma"/>
                <w:lang w:val="en-US"/>
              </w:rPr>
            </w:pPr>
            <w:proofErr w:type="spellStart"/>
            <w:r w:rsidRPr="3A2D11D4">
              <w:rPr>
                <w:rFonts w:eastAsia="Tahoma"/>
              </w:rPr>
              <w:t>Extract</w:t>
            </w:r>
            <w:proofErr w:type="spellEnd"/>
            <w:r w:rsidRPr="3A2D11D4">
              <w:rPr>
                <w:rFonts w:eastAsia="Tahoma"/>
              </w:rPr>
              <w:t xml:space="preserve">, </w:t>
            </w:r>
            <w:proofErr w:type="spellStart"/>
            <w:r w:rsidRPr="3A2D11D4">
              <w:rPr>
                <w:rFonts w:eastAsia="Tahoma"/>
              </w:rPr>
              <w:t>transform</w:t>
            </w:r>
            <w:proofErr w:type="spellEnd"/>
            <w:r w:rsidRPr="3A2D11D4">
              <w:rPr>
                <w:rFonts w:eastAsia="Tahoma"/>
              </w:rPr>
              <w:t xml:space="preserve">, </w:t>
            </w:r>
            <w:proofErr w:type="spellStart"/>
            <w:r w:rsidRPr="3A2D11D4">
              <w:rPr>
                <w:rFonts w:eastAsia="Tahoma"/>
              </w:rPr>
              <w:t>load</w:t>
            </w:r>
            <w:proofErr w:type="spellEnd"/>
          </w:p>
        </w:tc>
      </w:tr>
      <w:tr w:rsidR="3A2D11D4" w14:paraId="54C1025F" w14:textId="77777777" w:rsidTr="002E29FC">
        <w:trPr>
          <w:trHeight w:val="45"/>
        </w:trPr>
        <w:tc>
          <w:tcPr>
            <w:tcW w:w="2250" w:type="dxa"/>
            <w:tcMar>
              <w:left w:w="60" w:type="dxa"/>
              <w:right w:w="60" w:type="dxa"/>
            </w:tcMar>
            <w:vAlign w:val="bottom"/>
          </w:tcPr>
          <w:p w14:paraId="5811ED64" w14:textId="66E132C8" w:rsidR="3A2D11D4" w:rsidRDefault="3A2D11D4" w:rsidP="002E29FC">
            <w:pPr>
              <w:rPr>
                <w:rFonts w:eastAsia="Tahoma"/>
                <w:lang w:val="en-US"/>
              </w:rPr>
            </w:pPr>
            <w:r w:rsidRPr="3A2D11D4">
              <w:rPr>
                <w:rFonts w:eastAsia="Tahoma"/>
              </w:rPr>
              <w:t>EU</w:t>
            </w:r>
          </w:p>
        </w:tc>
        <w:tc>
          <w:tcPr>
            <w:tcW w:w="7200" w:type="dxa"/>
            <w:tcMar>
              <w:left w:w="60" w:type="dxa"/>
              <w:right w:w="60" w:type="dxa"/>
            </w:tcMar>
            <w:vAlign w:val="bottom"/>
          </w:tcPr>
          <w:p w14:paraId="0AD949FD" w14:textId="4D7BF724" w:rsidR="3A2D11D4" w:rsidRDefault="3A2D11D4" w:rsidP="002E29FC">
            <w:pPr>
              <w:rPr>
                <w:rFonts w:eastAsia="Tahoma"/>
                <w:lang w:val="en-US"/>
              </w:rPr>
            </w:pPr>
            <w:r w:rsidRPr="3A2D11D4">
              <w:rPr>
                <w:rFonts w:eastAsia="Tahoma"/>
              </w:rPr>
              <w:t>Európska únia</w:t>
            </w:r>
          </w:p>
        </w:tc>
      </w:tr>
      <w:tr w:rsidR="3A2D11D4" w14:paraId="3797AF31" w14:textId="77777777" w:rsidTr="002E29FC">
        <w:trPr>
          <w:trHeight w:val="270"/>
        </w:trPr>
        <w:tc>
          <w:tcPr>
            <w:tcW w:w="2250" w:type="dxa"/>
            <w:tcMar>
              <w:left w:w="60" w:type="dxa"/>
              <w:right w:w="60" w:type="dxa"/>
            </w:tcMar>
            <w:vAlign w:val="bottom"/>
          </w:tcPr>
          <w:p w14:paraId="54D8F406" w14:textId="59BC69BA" w:rsidR="3A2D11D4" w:rsidRDefault="3A2D11D4" w:rsidP="002E29FC">
            <w:pPr>
              <w:rPr>
                <w:rFonts w:eastAsia="Tahoma"/>
                <w:lang w:val="en-US"/>
              </w:rPr>
            </w:pPr>
            <w:r w:rsidRPr="3A2D11D4">
              <w:rPr>
                <w:rFonts w:eastAsia="Tahoma"/>
              </w:rPr>
              <w:t>FO</w:t>
            </w:r>
          </w:p>
        </w:tc>
        <w:tc>
          <w:tcPr>
            <w:tcW w:w="7200" w:type="dxa"/>
            <w:tcMar>
              <w:left w:w="60" w:type="dxa"/>
              <w:right w:w="60" w:type="dxa"/>
            </w:tcMar>
            <w:vAlign w:val="bottom"/>
          </w:tcPr>
          <w:p w14:paraId="483080AD" w14:textId="46C22926" w:rsidR="3A2D11D4" w:rsidRDefault="3A2D11D4" w:rsidP="002E29FC">
            <w:pPr>
              <w:rPr>
                <w:rFonts w:eastAsia="Tahoma"/>
                <w:lang w:val="en-US"/>
              </w:rPr>
            </w:pPr>
            <w:r w:rsidRPr="3A2D11D4">
              <w:rPr>
                <w:rFonts w:eastAsia="Tahoma"/>
              </w:rPr>
              <w:t xml:space="preserve">Fyzická́ osoba </w:t>
            </w:r>
          </w:p>
        </w:tc>
      </w:tr>
      <w:tr w:rsidR="3A2D11D4" w14:paraId="0D7C0FDD" w14:textId="77777777" w:rsidTr="002E29FC">
        <w:trPr>
          <w:trHeight w:val="45"/>
        </w:trPr>
        <w:tc>
          <w:tcPr>
            <w:tcW w:w="2250" w:type="dxa"/>
            <w:tcMar>
              <w:left w:w="60" w:type="dxa"/>
              <w:right w:w="60" w:type="dxa"/>
            </w:tcMar>
            <w:vAlign w:val="bottom"/>
          </w:tcPr>
          <w:p w14:paraId="4E1D210D" w14:textId="53F73783" w:rsidR="3A2D11D4" w:rsidRDefault="3A2D11D4" w:rsidP="002E29FC">
            <w:pPr>
              <w:rPr>
                <w:rFonts w:eastAsia="Tahoma"/>
                <w:lang w:val="en-US"/>
              </w:rPr>
            </w:pPr>
            <w:r w:rsidRPr="3A2D11D4">
              <w:rPr>
                <w:rFonts w:eastAsia="Tahoma"/>
              </w:rPr>
              <w:t>FP</w:t>
            </w:r>
          </w:p>
        </w:tc>
        <w:tc>
          <w:tcPr>
            <w:tcW w:w="7200" w:type="dxa"/>
            <w:tcMar>
              <w:left w:w="60" w:type="dxa"/>
              <w:right w:w="60" w:type="dxa"/>
            </w:tcMar>
            <w:vAlign w:val="bottom"/>
          </w:tcPr>
          <w:p w14:paraId="7629C2FF" w14:textId="7760FA69" w:rsidR="3A2D11D4" w:rsidRDefault="3A2D11D4" w:rsidP="002E29FC">
            <w:pPr>
              <w:rPr>
                <w:rFonts w:eastAsia="Tahoma"/>
                <w:lang w:val="en-US"/>
              </w:rPr>
            </w:pPr>
            <w:r w:rsidRPr="3A2D11D4">
              <w:rPr>
                <w:rFonts w:eastAsia="Tahoma"/>
              </w:rPr>
              <w:t>Funkčné požiadavky</w:t>
            </w:r>
          </w:p>
        </w:tc>
      </w:tr>
      <w:tr w:rsidR="3A2D11D4" w14:paraId="47D781FA" w14:textId="77777777" w:rsidTr="002E29FC">
        <w:trPr>
          <w:trHeight w:val="45"/>
        </w:trPr>
        <w:tc>
          <w:tcPr>
            <w:tcW w:w="2250" w:type="dxa"/>
            <w:tcMar>
              <w:left w:w="60" w:type="dxa"/>
              <w:right w:w="60" w:type="dxa"/>
            </w:tcMar>
            <w:vAlign w:val="bottom"/>
          </w:tcPr>
          <w:p w14:paraId="5D09705F" w14:textId="02467119" w:rsidR="3A2D11D4" w:rsidRDefault="3A2D11D4" w:rsidP="002E29FC">
            <w:pPr>
              <w:rPr>
                <w:rFonts w:eastAsia="Tahoma"/>
                <w:lang w:val="en-US"/>
              </w:rPr>
            </w:pPr>
            <w:r w:rsidRPr="3A2D11D4">
              <w:rPr>
                <w:rFonts w:eastAsia="Tahoma"/>
              </w:rPr>
              <w:t>GDPR</w:t>
            </w:r>
          </w:p>
        </w:tc>
        <w:tc>
          <w:tcPr>
            <w:tcW w:w="7200" w:type="dxa"/>
            <w:tcMar>
              <w:left w:w="60" w:type="dxa"/>
              <w:right w:w="60" w:type="dxa"/>
            </w:tcMar>
            <w:vAlign w:val="bottom"/>
          </w:tcPr>
          <w:p w14:paraId="3D6C62C2" w14:textId="2B36A0F2" w:rsidR="3A2D11D4" w:rsidRDefault="3A2D11D4" w:rsidP="002E29FC">
            <w:pPr>
              <w:rPr>
                <w:rFonts w:eastAsia="Tahoma"/>
                <w:lang w:val="en-US"/>
              </w:rPr>
            </w:pPr>
            <w:r w:rsidRPr="3A2D11D4">
              <w:rPr>
                <w:rFonts w:eastAsia="Tahoma"/>
              </w:rPr>
              <w:t xml:space="preserve">General </w:t>
            </w:r>
            <w:proofErr w:type="spellStart"/>
            <w:r w:rsidRPr="3A2D11D4">
              <w:rPr>
                <w:rFonts w:eastAsia="Tahoma"/>
              </w:rPr>
              <w:t>Data</w:t>
            </w:r>
            <w:proofErr w:type="spellEnd"/>
            <w:r w:rsidRPr="3A2D11D4">
              <w:rPr>
                <w:rFonts w:eastAsia="Tahoma"/>
              </w:rPr>
              <w:t xml:space="preserve"> </w:t>
            </w:r>
            <w:proofErr w:type="spellStart"/>
            <w:r w:rsidRPr="3A2D11D4">
              <w:rPr>
                <w:rFonts w:eastAsia="Tahoma"/>
              </w:rPr>
              <w:t>Protection</w:t>
            </w:r>
            <w:proofErr w:type="spellEnd"/>
            <w:r w:rsidRPr="3A2D11D4">
              <w:rPr>
                <w:rFonts w:eastAsia="Tahoma"/>
              </w:rPr>
              <w:t xml:space="preserve"> </w:t>
            </w:r>
            <w:proofErr w:type="spellStart"/>
            <w:r w:rsidRPr="3A2D11D4">
              <w:rPr>
                <w:rFonts w:eastAsia="Tahoma"/>
              </w:rPr>
              <w:t>Regulation</w:t>
            </w:r>
            <w:proofErr w:type="spellEnd"/>
            <w:r w:rsidRPr="3A2D11D4">
              <w:rPr>
                <w:rFonts w:eastAsia="Tahoma"/>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tc>
      </w:tr>
      <w:tr w:rsidR="3A2D11D4" w14:paraId="1F508CAC" w14:textId="77777777" w:rsidTr="002E29FC">
        <w:trPr>
          <w:trHeight w:val="45"/>
        </w:trPr>
        <w:tc>
          <w:tcPr>
            <w:tcW w:w="2250" w:type="dxa"/>
            <w:tcMar>
              <w:left w:w="60" w:type="dxa"/>
              <w:right w:w="60" w:type="dxa"/>
            </w:tcMar>
            <w:vAlign w:val="bottom"/>
          </w:tcPr>
          <w:p w14:paraId="651B6E1A" w14:textId="27E2BC73" w:rsidR="3A2D11D4" w:rsidRDefault="3A2D11D4" w:rsidP="002E29FC">
            <w:pPr>
              <w:rPr>
                <w:rFonts w:eastAsia="Tahoma"/>
                <w:lang w:val="en-US"/>
              </w:rPr>
            </w:pPr>
            <w:r w:rsidRPr="3A2D11D4">
              <w:rPr>
                <w:rFonts w:eastAsia="Tahoma"/>
              </w:rPr>
              <w:t>HW</w:t>
            </w:r>
          </w:p>
        </w:tc>
        <w:tc>
          <w:tcPr>
            <w:tcW w:w="7200" w:type="dxa"/>
            <w:tcMar>
              <w:left w:w="60" w:type="dxa"/>
              <w:right w:w="60" w:type="dxa"/>
            </w:tcMar>
            <w:vAlign w:val="bottom"/>
          </w:tcPr>
          <w:p w14:paraId="5F29B56E" w14:textId="12E62AE2" w:rsidR="3A2D11D4" w:rsidRDefault="3A2D11D4" w:rsidP="002E29FC">
            <w:pPr>
              <w:rPr>
                <w:rFonts w:eastAsia="Tahoma"/>
                <w:lang w:val="en-US"/>
              </w:rPr>
            </w:pPr>
            <w:r w:rsidRPr="3A2D11D4">
              <w:rPr>
                <w:rFonts w:eastAsia="Tahoma"/>
              </w:rPr>
              <w:t>Hardware</w:t>
            </w:r>
          </w:p>
        </w:tc>
      </w:tr>
      <w:tr w:rsidR="3A2D11D4" w14:paraId="75632E5B" w14:textId="77777777" w:rsidTr="002E29FC">
        <w:trPr>
          <w:trHeight w:val="45"/>
        </w:trPr>
        <w:tc>
          <w:tcPr>
            <w:tcW w:w="2250" w:type="dxa"/>
            <w:tcMar>
              <w:left w:w="60" w:type="dxa"/>
              <w:right w:w="60" w:type="dxa"/>
            </w:tcMar>
            <w:vAlign w:val="bottom"/>
          </w:tcPr>
          <w:p w14:paraId="3AD8F1E6" w14:textId="4F9458C5" w:rsidR="3A2D11D4" w:rsidRDefault="3A2D11D4" w:rsidP="002E29FC">
            <w:pPr>
              <w:rPr>
                <w:rFonts w:eastAsia="Tahoma"/>
                <w:lang w:val="en-US"/>
              </w:rPr>
            </w:pPr>
            <w:r w:rsidRPr="3A2D11D4">
              <w:rPr>
                <w:rFonts w:eastAsia="Tahoma"/>
              </w:rPr>
              <w:t>IAM</w:t>
            </w:r>
          </w:p>
        </w:tc>
        <w:tc>
          <w:tcPr>
            <w:tcW w:w="7200" w:type="dxa"/>
            <w:tcMar>
              <w:left w:w="60" w:type="dxa"/>
              <w:right w:w="60" w:type="dxa"/>
            </w:tcMar>
            <w:vAlign w:val="bottom"/>
          </w:tcPr>
          <w:p w14:paraId="51D37CAA" w14:textId="32E906CC" w:rsidR="3A2D11D4" w:rsidRDefault="3A2D11D4" w:rsidP="002E29FC">
            <w:pPr>
              <w:rPr>
                <w:rFonts w:eastAsia="Tahoma"/>
                <w:lang w:val="en-US"/>
              </w:rPr>
            </w:pPr>
            <w:r w:rsidRPr="3A2D11D4">
              <w:rPr>
                <w:rFonts w:eastAsia="Tahoma"/>
              </w:rPr>
              <w:t>Identity and Access Management (Správa identít).</w:t>
            </w:r>
          </w:p>
        </w:tc>
      </w:tr>
      <w:tr w:rsidR="3A2D11D4" w14:paraId="23894794" w14:textId="77777777" w:rsidTr="002E29FC">
        <w:trPr>
          <w:trHeight w:val="45"/>
        </w:trPr>
        <w:tc>
          <w:tcPr>
            <w:tcW w:w="2250" w:type="dxa"/>
            <w:tcMar>
              <w:left w:w="60" w:type="dxa"/>
              <w:right w:w="60" w:type="dxa"/>
            </w:tcMar>
            <w:vAlign w:val="bottom"/>
          </w:tcPr>
          <w:p w14:paraId="625A4F51" w14:textId="09974F76" w:rsidR="3A2D11D4" w:rsidRDefault="3A2D11D4" w:rsidP="002E29FC">
            <w:pPr>
              <w:rPr>
                <w:rFonts w:eastAsia="Tahoma"/>
                <w:lang w:val="en-US"/>
              </w:rPr>
            </w:pPr>
            <w:r w:rsidRPr="3A2D11D4">
              <w:rPr>
                <w:rFonts w:eastAsia="Tahoma"/>
              </w:rPr>
              <w:lastRenderedPageBreak/>
              <w:t>IB</w:t>
            </w:r>
          </w:p>
        </w:tc>
        <w:tc>
          <w:tcPr>
            <w:tcW w:w="7200" w:type="dxa"/>
            <w:tcMar>
              <w:left w:w="60" w:type="dxa"/>
              <w:right w:w="60" w:type="dxa"/>
            </w:tcMar>
            <w:vAlign w:val="bottom"/>
          </w:tcPr>
          <w:p w14:paraId="3EF36B99" w14:textId="1DE6757E" w:rsidR="3A2D11D4" w:rsidRDefault="3A2D11D4" w:rsidP="002E29FC">
            <w:pPr>
              <w:rPr>
                <w:rFonts w:eastAsia="Tahoma"/>
                <w:lang w:val="en-US"/>
              </w:rPr>
            </w:pPr>
            <w:r w:rsidRPr="3A2D11D4">
              <w:rPr>
                <w:rFonts w:eastAsia="Tahoma"/>
              </w:rPr>
              <w:t>Informačná bezpečnosť</w:t>
            </w:r>
          </w:p>
        </w:tc>
      </w:tr>
      <w:tr w:rsidR="3A2D11D4" w14:paraId="4E59D831" w14:textId="77777777" w:rsidTr="002E29FC">
        <w:trPr>
          <w:trHeight w:val="45"/>
        </w:trPr>
        <w:tc>
          <w:tcPr>
            <w:tcW w:w="2250" w:type="dxa"/>
            <w:tcMar>
              <w:left w:w="60" w:type="dxa"/>
              <w:right w:w="60" w:type="dxa"/>
            </w:tcMar>
            <w:vAlign w:val="bottom"/>
          </w:tcPr>
          <w:p w14:paraId="4B9C62BC" w14:textId="1104FE34" w:rsidR="3A2D11D4" w:rsidRDefault="3A2D11D4" w:rsidP="002E29FC">
            <w:pPr>
              <w:rPr>
                <w:rFonts w:eastAsia="Tahoma"/>
                <w:lang w:val="en-US"/>
              </w:rPr>
            </w:pPr>
            <w:r w:rsidRPr="3A2D11D4">
              <w:rPr>
                <w:rFonts w:eastAsia="Tahoma"/>
              </w:rPr>
              <w:t>ID</w:t>
            </w:r>
          </w:p>
        </w:tc>
        <w:tc>
          <w:tcPr>
            <w:tcW w:w="7200" w:type="dxa"/>
            <w:tcMar>
              <w:left w:w="60" w:type="dxa"/>
              <w:right w:w="60" w:type="dxa"/>
            </w:tcMar>
            <w:vAlign w:val="bottom"/>
          </w:tcPr>
          <w:p w14:paraId="19F8527B" w14:textId="0A01CA97" w:rsidR="3A2D11D4" w:rsidRDefault="3A2D11D4" w:rsidP="002E29FC">
            <w:pPr>
              <w:rPr>
                <w:rFonts w:eastAsia="Tahoma"/>
                <w:lang w:val="en-US"/>
              </w:rPr>
            </w:pPr>
            <w:r w:rsidRPr="3A2D11D4">
              <w:rPr>
                <w:rFonts w:eastAsia="Tahoma"/>
              </w:rPr>
              <w:t>Identifikačné číslo</w:t>
            </w:r>
          </w:p>
        </w:tc>
      </w:tr>
      <w:tr w:rsidR="3A2D11D4" w14:paraId="09C7AEC9" w14:textId="77777777" w:rsidTr="002E29FC">
        <w:trPr>
          <w:trHeight w:val="45"/>
        </w:trPr>
        <w:tc>
          <w:tcPr>
            <w:tcW w:w="2250" w:type="dxa"/>
            <w:tcMar>
              <w:left w:w="60" w:type="dxa"/>
              <w:right w:w="60" w:type="dxa"/>
            </w:tcMar>
            <w:vAlign w:val="bottom"/>
          </w:tcPr>
          <w:p w14:paraId="77F480DC" w14:textId="1263F99D" w:rsidR="3A2D11D4" w:rsidRDefault="3A2D11D4" w:rsidP="002E29FC">
            <w:pPr>
              <w:rPr>
                <w:rFonts w:eastAsia="Tahoma"/>
                <w:lang w:val="en-US"/>
              </w:rPr>
            </w:pPr>
            <w:r w:rsidRPr="3A2D11D4">
              <w:rPr>
                <w:rFonts w:eastAsia="Tahoma"/>
              </w:rPr>
              <w:t>IEC</w:t>
            </w:r>
          </w:p>
        </w:tc>
        <w:tc>
          <w:tcPr>
            <w:tcW w:w="7200" w:type="dxa"/>
            <w:tcMar>
              <w:left w:w="60" w:type="dxa"/>
              <w:right w:w="60" w:type="dxa"/>
            </w:tcMar>
            <w:vAlign w:val="bottom"/>
          </w:tcPr>
          <w:p w14:paraId="06A52CC0" w14:textId="1A62B31C" w:rsidR="3A2D11D4" w:rsidRDefault="3A2D11D4" w:rsidP="002E29FC">
            <w:pPr>
              <w:rPr>
                <w:rFonts w:eastAsia="Tahoma"/>
                <w:lang w:val="en-US"/>
              </w:rPr>
            </w:pPr>
            <w:r w:rsidRPr="3A2D11D4">
              <w:rPr>
                <w:rFonts w:eastAsia="Tahoma"/>
              </w:rPr>
              <w:t xml:space="preserve">International </w:t>
            </w:r>
            <w:proofErr w:type="spellStart"/>
            <w:r w:rsidRPr="3A2D11D4">
              <w:rPr>
                <w:rFonts w:eastAsia="Tahoma"/>
              </w:rPr>
              <w:t>Electrotechnical</w:t>
            </w:r>
            <w:proofErr w:type="spellEnd"/>
            <w:r w:rsidRPr="3A2D11D4">
              <w:rPr>
                <w:rFonts w:eastAsia="Tahoma"/>
              </w:rPr>
              <w:t xml:space="preserve"> </w:t>
            </w:r>
            <w:proofErr w:type="spellStart"/>
            <w:r w:rsidRPr="3A2D11D4">
              <w:rPr>
                <w:rFonts w:eastAsia="Tahoma"/>
              </w:rPr>
              <w:t>Commission</w:t>
            </w:r>
            <w:proofErr w:type="spellEnd"/>
          </w:p>
        </w:tc>
      </w:tr>
      <w:tr w:rsidR="3A2D11D4" w14:paraId="39AF10FC" w14:textId="77777777" w:rsidTr="002E29FC">
        <w:trPr>
          <w:trHeight w:val="45"/>
        </w:trPr>
        <w:tc>
          <w:tcPr>
            <w:tcW w:w="2250" w:type="dxa"/>
            <w:tcMar>
              <w:left w:w="60" w:type="dxa"/>
              <w:right w:w="60" w:type="dxa"/>
            </w:tcMar>
            <w:vAlign w:val="bottom"/>
          </w:tcPr>
          <w:p w14:paraId="13319494" w14:textId="23E8CDB0" w:rsidR="3A2D11D4" w:rsidRDefault="3A2D11D4" w:rsidP="002E29FC">
            <w:pPr>
              <w:rPr>
                <w:rFonts w:eastAsia="Tahoma"/>
                <w:lang w:val="en-US"/>
              </w:rPr>
            </w:pPr>
            <w:r w:rsidRPr="3A2D11D4">
              <w:rPr>
                <w:rFonts w:eastAsia="Tahoma"/>
              </w:rPr>
              <w:t>IS CPDI</w:t>
            </w:r>
          </w:p>
        </w:tc>
        <w:tc>
          <w:tcPr>
            <w:tcW w:w="7200" w:type="dxa"/>
            <w:tcMar>
              <w:left w:w="60" w:type="dxa"/>
              <w:right w:w="60" w:type="dxa"/>
            </w:tcMar>
            <w:vAlign w:val="bottom"/>
          </w:tcPr>
          <w:p w14:paraId="1926B9FC" w14:textId="3BF4EEF8" w:rsidR="3A2D11D4" w:rsidRDefault="3A2D11D4" w:rsidP="002E29FC">
            <w:pPr>
              <w:rPr>
                <w:rFonts w:eastAsia="Tahoma"/>
                <w:lang w:val="en-US"/>
              </w:rPr>
            </w:pPr>
            <w:r w:rsidRPr="3A2D11D4">
              <w:rPr>
                <w:rFonts w:eastAsia="Tahoma"/>
              </w:rPr>
              <w:t>Centrálna integračná platforma (CIP) je rozšírením IS CSRÚ, preto ich spoločne označujeme ako IS CPDI</w:t>
            </w:r>
          </w:p>
        </w:tc>
      </w:tr>
      <w:tr w:rsidR="3A2D11D4" w14:paraId="5ADB05D5" w14:textId="77777777" w:rsidTr="002E29FC">
        <w:trPr>
          <w:trHeight w:val="45"/>
        </w:trPr>
        <w:tc>
          <w:tcPr>
            <w:tcW w:w="2250" w:type="dxa"/>
            <w:tcMar>
              <w:left w:w="60" w:type="dxa"/>
              <w:right w:w="60" w:type="dxa"/>
            </w:tcMar>
            <w:vAlign w:val="bottom"/>
          </w:tcPr>
          <w:p w14:paraId="5C916F73" w14:textId="0E3B3AE7" w:rsidR="3A2D11D4" w:rsidRDefault="3A2D11D4" w:rsidP="002E29FC">
            <w:pPr>
              <w:rPr>
                <w:rFonts w:eastAsia="Tahoma"/>
                <w:lang w:val="en-US"/>
              </w:rPr>
            </w:pPr>
            <w:r w:rsidRPr="3A2D11D4">
              <w:rPr>
                <w:rFonts w:eastAsia="Tahoma"/>
              </w:rPr>
              <w:t>IS MOÚ</w:t>
            </w:r>
          </w:p>
        </w:tc>
        <w:tc>
          <w:tcPr>
            <w:tcW w:w="7200" w:type="dxa"/>
            <w:tcMar>
              <w:left w:w="60" w:type="dxa"/>
              <w:right w:w="60" w:type="dxa"/>
            </w:tcMar>
            <w:vAlign w:val="bottom"/>
          </w:tcPr>
          <w:p w14:paraId="6AA5FA27" w14:textId="17634733" w:rsidR="3A2D11D4" w:rsidRDefault="3A2D11D4" w:rsidP="002E29FC">
            <w:pPr>
              <w:rPr>
                <w:rFonts w:eastAsia="Tahoma"/>
                <w:lang w:val="en-US"/>
              </w:rPr>
            </w:pPr>
            <w:r w:rsidRPr="3A2D11D4">
              <w:rPr>
                <w:rFonts w:eastAsia="Tahoma"/>
              </w:rPr>
              <w:t>Informačný systém Manažment osobných údajov</w:t>
            </w:r>
          </w:p>
        </w:tc>
      </w:tr>
      <w:tr w:rsidR="3A2D11D4" w14:paraId="416AE344" w14:textId="77777777" w:rsidTr="002E29FC">
        <w:trPr>
          <w:trHeight w:val="45"/>
        </w:trPr>
        <w:tc>
          <w:tcPr>
            <w:tcW w:w="2250" w:type="dxa"/>
            <w:tcMar>
              <w:left w:w="60" w:type="dxa"/>
              <w:right w:w="60" w:type="dxa"/>
            </w:tcMar>
            <w:vAlign w:val="bottom"/>
          </w:tcPr>
          <w:p w14:paraId="4624C8F3" w14:textId="4148FBB1" w:rsidR="3A2D11D4" w:rsidRDefault="3A2D11D4" w:rsidP="002E29FC">
            <w:pPr>
              <w:rPr>
                <w:rFonts w:eastAsia="Tahoma"/>
                <w:lang w:val="en-US"/>
              </w:rPr>
            </w:pPr>
            <w:r w:rsidRPr="3A2D11D4">
              <w:rPr>
                <w:rFonts w:eastAsia="Tahoma"/>
              </w:rPr>
              <w:t>ISO</w:t>
            </w:r>
          </w:p>
        </w:tc>
        <w:tc>
          <w:tcPr>
            <w:tcW w:w="7200" w:type="dxa"/>
            <w:tcMar>
              <w:left w:w="60" w:type="dxa"/>
              <w:right w:w="60" w:type="dxa"/>
            </w:tcMar>
            <w:vAlign w:val="bottom"/>
          </w:tcPr>
          <w:p w14:paraId="2B7C1B41" w14:textId="0AD81737" w:rsidR="3A2D11D4" w:rsidRDefault="3A2D11D4" w:rsidP="002E29FC">
            <w:pPr>
              <w:rPr>
                <w:rFonts w:eastAsia="Tahoma"/>
                <w:lang w:val="en-US"/>
              </w:rPr>
            </w:pPr>
            <w:r w:rsidRPr="3A2D11D4">
              <w:rPr>
                <w:rFonts w:eastAsia="Tahoma"/>
              </w:rPr>
              <w:t xml:space="preserve">International </w:t>
            </w:r>
            <w:proofErr w:type="spellStart"/>
            <w:r w:rsidRPr="3A2D11D4">
              <w:rPr>
                <w:rFonts w:eastAsia="Tahoma"/>
              </w:rPr>
              <w:t>Organization</w:t>
            </w:r>
            <w:proofErr w:type="spellEnd"/>
            <w:r w:rsidRPr="3A2D11D4">
              <w:rPr>
                <w:rFonts w:eastAsia="Tahoma"/>
              </w:rPr>
              <w:t xml:space="preserve"> </w:t>
            </w:r>
            <w:proofErr w:type="spellStart"/>
            <w:r w:rsidRPr="3A2D11D4">
              <w:rPr>
                <w:rFonts w:eastAsia="Tahoma"/>
              </w:rPr>
              <w:t>for</w:t>
            </w:r>
            <w:proofErr w:type="spellEnd"/>
            <w:r w:rsidRPr="3A2D11D4">
              <w:rPr>
                <w:rFonts w:eastAsia="Tahoma"/>
              </w:rPr>
              <w:t xml:space="preserve"> </w:t>
            </w:r>
            <w:proofErr w:type="spellStart"/>
            <w:r w:rsidRPr="3A2D11D4">
              <w:rPr>
                <w:rFonts w:eastAsia="Tahoma"/>
              </w:rPr>
              <w:t>Standardization</w:t>
            </w:r>
            <w:proofErr w:type="spellEnd"/>
            <w:r w:rsidRPr="3A2D11D4">
              <w:rPr>
                <w:rFonts w:eastAsia="Tahoma"/>
              </w:rPr>
              <w:t xml:space="preserve"> (</w:t>
            </w:r>
            <w:proofErr w:type="spellStart"/>
            <w:r w:rsidRPr="3A2D11D4">
              <w:rPr>
                <w:rFonts w:eastAsia="Tahoma"/>
              </w:rPr>
              <w:t>Medzinárodna</w:t>
            </w:r>
            <w:proofErr w:type="spellEnd"/>
            <w:r w:rsidRPr="3A2D11D4">
              <w:rPr>
                <w:rFonts w:eastAsia="Tahoma"/>
              </w:rPr>
              <w:t xml:space="preserve">́ </w:t>
            </w:r>
            <w:proofErr w:type="spellStart"/>
            <w:r w:rsidRPr="3A2D11D4">
              <w:rPr>
                <w:rFonts w:eastAsia="Tahoma"/>
              </w:rPr>
              <w:t>organizácia</w:t>
            </w:r>
            <w:proofErr w:type="spellEnd"/>
            <w:r w:rsidRPr="3A2D11D4">
              <w:rPr>
                <w:rFonts w:eastAsia="Tahoma"/>
              </w:rPr>
              <w:t xml:space="preserve"> pre </w:t>
            </w:r>
            <w:proofErr w:type="spellStart"/>
            <w:r w:rsidRPr="3A2D11D4">
              <w:rPr>
                <w:rFonts w:eastAsia="Tahoma"/>
              </w:rPr>
              <w:t>štandardizáciu</w:t>
            </w:r>
            <w:proofErr w:type="spellEnd"/>
            <w:r w:rsidRPr="3A2D11D4">
              <w:rPr>
                <w:rFonts w:eastAsia="Tahoma"/>
              </w:rPr>
              <w:t xml:space="preserve">) </w:t>
            </w:r>
          </w:p>
        </w:tc>
      </w:tr>
      <w:tr w:rsidR="3A2D11D4" w14:paraId="30F4A557" w14:textId="77777777" w:rsidTr="002E29FC">
        <w:trPr>
          <w:trHeight w:val="45"/>
        </w:trPr>
        <w:tc>
          <w:tcPr>
            <w:tcW w:w="2250" w:type="dxa"/>
            <w:tcMar>
              <w:left w:w="60" w:type="dxa"/>
              <w:right w:w="60" w:type="dxa"/>
            </w:tcMar>
            <w:vAlign w:val="bottom"/>
          </w:tcPr>
          <w:p w14:paraId="6835DAC2" w14:textId="61973571" w:rsidR="3A2D11D4" w:rsidRDefault="3A2D11D4" w:rsidP="002E29FC">
            <w:pPr>
              <w:rPr>
                <w:rFonts w:eastAsia="Tahoma"/>
                <w:lang w:val="en-US"/>
              </w:rPr>
            </w:pPr>
            <w:r w:rsidRPr="3A2D11D4">
              <w:rPr>
                <w:rFonts w:eastAsia="Tahoma"/>
              </w:rPr>
              <w:t>ISVS </w:t>
            </w:r>
          </w:p>
        </w:tc>
        <w:tc>
          <w:tcPr>
            <w:tcW w:w="7200" w:type="dxa"/>
            <w:tcMar>
              <w:left w:w="60" w:type="dxa"/>
              <w:right w:w="60" w:type="dxa"/>
            </w:tcMar>
            <w:vAlign w:val="bottom"/>
          </w:tcPr>
          <w:p w14:paraId="648469F6" w14:textId="5C066C76" w:rsidR="3A2D11D4" w:rsidRDefault="3A2D11D4" w:rsidP="002E29FC">
            <w:pPr>
              <w:rPr>
                <w:rFonts w:eastAsia="Tahoma"/>
                <w:lang w:val="en-US"/>
              </w:rPr>
            </w:pPr>
            <w:r w:rsidRPr="3A2D11D4">
              <w:rPr>
                <w:rFonts w:eastAsia="Tahoma"/>
              </w:rPr>
              <w:t>Informačný systém verejnej správy </w:t>
            </w:r>
          </w:p>
        </w:tc>
      </w:tr>
      <w:tr w:rsidR="3A2D11D4" w14:paraId="1DF7F7D9" w14:textId="77777777" w:rsidTr="002E29FC">
        <w:trPr>
          <w:trHeight w:val="45"/>
        </w:trPr>
        <w:tc>
          <w:tcPr>
            <w:tcW w:w="2250" w:type="dxa"/>
            <w:tcMar>
              <w:left w:w="60" w:type="dxa"/>
              <w:right w:w="60" w:type="dxa"/>
            </w:tcMar>
            <w:vAlign w:val="bottom"/>
          </w:tcPr>
          <w:p w14:paraId="5C3EFF68" w14:textId="321EFD99" w:rsidR="3A2D11D4" w:rsidRDefault="3A2D11D4" w:rsidP="002E29FC">
            <w:pPr>
              <w:rPr>
                <w:rFonts w:eastAsia="Tahoma"/>
                <w:lang w:val="en-US"/>
              </w:rPr>
            </w:pPr>
            <w:r w:rsidRPr="3A2D11D4">
              <w:rPr>
                <w:rFonts w:eastAsia="Tahoma"/>
              </w:rPr>
              <w:t>JSON</w:t>
            </w:r>
          </w:p>
        </w:tc>
        <w:tc>
          <w:tcPr>
            <w:tcW w:w="7200" w:type="dxa"/>
            <w:tcMar>
              <w:left w:w="60" w:type="dxa"/>
              <w:right w:w="60" w:type="dxa"/>
            </w:tcMar>
            <w:vAlign w:val="bottom"/>
          </w:tcPr>
          <w:p w14:paraId="0D2E990F" w14:textId="70057E38" w:rsidR="3A2D11D4" w:rsidRDefault="3A2D11D4" w:rsidP="002E29FC">
            <w:pPr>
              <w:rPr>
                <w:rFonts w:eastAsia="Tahoma"/>
                <w:lang w:val="en-US"/>
              </w:rPr>
            </w:pPr>
            <w:r w:rsidRPr="3A2D11D4">
              <w:rPr>
                <w:rFonts w:eastAsia="Tahoma"/>
              </w:rPr>
              <w:t xml:space="preserve">JavaScript </w:t>
            </w:r>
            <w:proofErr w:type="spellStart"/>
            <w:r w:rsidRPr="3A2D11D4">
              <w:rPr>
                <w:rFonts w:eastAsia="Tahoma"/>
              </w:rPr>
              <w:t>Object</w:t>
            </w:r>
            <w:proofErr w:type="spellEnd"/>
            <w:r w:rsidRPr="3A2D11D4">
              <w:rPr>
                <w:rFonts w:eastAsia="Tahoma"/>
              </w:rPr>
              <w:t xml:space="preserve"> </w:t>
            </w:r>
            <w:proofErr w:type="spellStart"/>
            <w:r w:rsidRPr="3A2D11D4">
              <w:rPr>
                <w:rFonts w:eastAsia="Tahoma"/>
              </w:rPr>
              <w:t>Notation</w:t>
            </w:r>
            <w:proofErr w:type="spellEnd"/>
          </w:p>
        </w:tc>
      </w:tr>
      <w:tr w:rsidR="3A2D11D4" w14:paraId="470F3FD4" w14:textId="77777777" w:rsidTr="002E29FC">
        <w:trPr>
          <w:trHeight w:val="45"/>
        </w:trPr>
        <w:tc>
          <w:tcPr>
            <w:tcW w:w="2250" w:type="dxa"/>
            <w:tcMar>
              <w:left w:w="60" w:type="dxa"/>
              <w:right w:w="60" w:type="dxa"/>
            </w:tcMar>
            <w:vAlign w:val="bottom"/>
          </w:tcPr>
          <w:p w14:paraId="0058DC2F" w14:textId="25019329" w:rsidR="3A2D11D4" w:rsidRDefault="3A2D11D4" w:rsidP="002E29FC">
            <w:pPr>
              <w:rPr>
                <w:rFonts w:eastAsia="Tahoma"/>
                <w:lang w:val="en-US"/>
              </w:rPr>
            </w:pPr>
            <w:r w:rsidRPr="3A2D11D4">
              <w:rPr>
                <w:rFonts w:eastAsia="Tahoma"/>
              </w:rPr>
              <w:t>JSON-LD</w:t>
            </w:r>
          </w:p>
        </w:tc>
        <w:tc>
          <w:tcPr>
            <w:tcW w:w="7200" w:type="dxa"/>
            <w:tcMar>
              <w:left w:w="60" w:type="dxa"/>
              <w:right w:w="60" w:type="dxa"/>
            </w:tcMar>
            <w:vAlign w:val="bottom"/>
          </w:tcPr>
          <w:p w14:paraId="0B852ABE" w14:textId="53EC6F80" w:rsidR="3A2D11D4" w:rsidRDefault="3A2D11D4" w:rsidP="002E29FC">
            <w:pPr>
              <w:rPr>
                <w:rFonts w:eastAsia="Tahoma"/>
                <w:lang w:val="en-US"/>
              </w:rPr>
            </w:pPr>
            <w:r w:rsidRPr="3A2D11D4">
              <w:rPr>
                <w:rFonts w:eastAsia="Tahoma"/>
              </w:rPr>
              <w:t xml:space="preserve">JavaScript </w:t>
            </w:r>
            <w:proofErr w:type="spellStart"/>
            <w:r w:rsidRPr="3A2D11D4">
              <w:rPr>
                <w:rFonts w:eastAsia="Tahoma"/>
              </w:rPr>
              <w:t>Object</w:t>
            </w:r>
            <w:proofErr w:type="spellEnd"/>
            <w:r w:rsidRPr="3A2D11D4">
              <w:rPr>
                <w:rFonts w:eastAsia="Tahoma"/>
              </w:rPr>
              <w:t xml:space="preserve"> </w:t>
            </w:r>
            <w:proofErr w:type="spellStart"/>
            <w:r w:rsidRPr="3A2D11D4">
              <w:rPr>
                <w:rFonts w:eastAsia="Tahoma"/>
              </w:rPr>
              <w:t>Notation</w:t>
            </w:r>
            <w:proofErr w:type="spellEnd"/>
            <w:r w:rsidRPr="3A2D11D4">
              <w:rPr>
                <w:rFonts w:eastAsia="Tahoma"/>
              </w:rPr>
              <w:t xml:space="preserve"> </w:t>
            </w:r>
            <w:proofErr w:type="spellStart"/>
            <w:r w:rsidRPr="3A2D11D4">
              <w:rPr>
                <w:rFonts w:eastAsia="Tahoma"/>
              </w:rPr>
              <w:t>for</w:t>
            </w:r>
            <w:proofErr w:type="spellEnd"/>
            <w:r w:rsidRPr="3A2D11D4">
              <w:rPr>
                <w:rFonts w:eastAsia="Tahoma"/>
              </w:rPr>
              <w:t xml:space="preserve"> </w:t>
            </w:r>
            <w:proofErr w:type="spellStart"/>
            <w:r w:rsidRPr="3A2D11D4">
              <w:rPr>
                <w:rFonts w:eastAsia="Tahoma"/>
              </w:rPr>
              <w:t>Linked</w:t>
            </w:r>
            <w:proofErr w:type="spellEnd"/>
            <w:r w:rsidRPr="3A2D11D4">
              <w:rPr>
                <w:rFonts w:eastAsia="Tahoma"/>
              </w:rPr>
              <w:t xml:space="preserve"> </w:t>
            </w:r>
            <w:proofErr w:type="spellStart"/>
            <w:r w:rsidRPr="3A2D11D4">
              <w:rPr>
                <w:rFonts w:eastAsia="Tahoma"/>
              </w:rPr>
              <w:t>Data</w:t>
            </w:r>
            <w:proofErr w:type="spellEnd"/>
          </w:p>
        </w:tc>
      </w:tr>
      <w:tr w:rsidR="3A2D11D4" w14:paraId="52AB0811" w14:textId="77777777" w:rsidTr="002E29FC">
        <w:trPr>
          <w:trHeight w:val="45"/>
        </w:trPr>
        <w:tc>
          <w:tcPr>
            <w:tcW w:w="2250" w:type="dxa"/>
            <w:tcMar>
              <w:left w:w="60" w:type="dxa"/>
              <w:right w:w="60" w:type="dxa"/>
            </w:tcMar>
            <w:vAlign w:val="bottom"/>
          </w:tcPr>
          <w:p w14:paraId="4CDECFD0" w14:textId="14EE8481" w:rsidR="3A2D11D4" w:rsidRDefault="3A2D11D4" w:rsidP="002E29FC">
            <w:pPr>
              <w:rPr>
                <w:rFonts w:eastAsia="Tahoma"/>
                <w:lang w:val="en-US"/>
              </w:rPr>
            </w:pPr>
            <w:r w:rsidRPr="3A2D11D4">
              <w:rPr>
                <w:rFonts w:eastAsia="Tahoma"/>
              </w:rPr>
              <w:t>MDM</w:t>
            </w:r>
          </w:p>
        </w:tc>
        <w:tc>
          <w:tcPr>
            <w:tcW w:w="7200" w:type="dxa"/>
            <w:tcMar>
              <w:left w:w="60" w:type="dxa"/>
              <w:right w:w="60" w:type="dxa"/>
            </w:tcMar>
            <w:vAlign w:val="bottom"/>
          </w:tcPr>
          <w:p w14:paraId="7AE6CE8E" w14:textId="2751B8C6" w:rsidR="3A2D11D4" w:rsidRDefault="3A2D11D4" w:rsidP="002E29FC">
            <w:pPr>
              <w:rPr>
                <w:rFonts w:eastAsia="Tahoma"/>
                <w:lang w:val="en-US"/>
              </w:rPr>
            </w:pPr>
            <w:proofErr w:type="spellStart"/>
            <w:r w:rsidRPr="3A2D11D4">
              <w:rPr>
                <w:rFonts w:eastAsia="Tahoma"/>
              </w:rPr>
              <w:t>Master</w:t>
            </w:r>
            <w:proofErr w:type="spellEnd"/>
            <w:r w:rsidRPr="3A2D11D4">
              <w:rPr>
                <w:rFonts w:eastAsia="Tahoma"/>
              </w:rPr>
              <w:t xml:space="preserve"> </w:t>
            </w:r>
            <w:proofErr w:type="spellStart"/>
            <w:r w:rsidRPr="3A2D11D4">
              <w:rPr>
                <w:rFonts w:eastAsia="Tahoma"/>
              </w:rPr>
              <w:t>data</w:t>
            </w:r>
            <w:proofErr w:type="spellEnd"/>
            <w:r w:rsidRPr="3A2D11D4">
              <w:rPr>
                <w:rFonts w:eastAsia="Tahoma"/>
              </w:rPr>
              <w:t xml:space="preserve"> management</w:t>
            </w:r>
          </w:p>
        </w:tc>
      </w:tr>
      <w:tr w:rsidR="3A2D11D4" w14:paraId="0267CA30" w14:textId="77777777" w:rsidTr="002E29FC">
        <w:trPr>
          <w:trHeight w:val="45"/>
        </w:trPr>
        <w:tc>
          <w:tcPr>
            <w:tcW w:w="2250" w:type="dxa"/>
            <w:tcMar>
              <w:left w:w="60" w:type="dxa"/>
              <w:right w:w="60" w:type="dxa"/>
            </w:tcMar>
            <w:vAlign w:val="bottom"/>
          </w:tcPr>
          <w:p w14:paraId="11ED1831" w14:textId="66958B99" w:rsidR="3A2D11D4" w:rsidRDefault="3A2D11D4" w:rsidP="002E29FC">
            <w:pPr>
              <w:rPr>
                <w:rFonts w:eastAsia="Tahoma"/>
                <w:lang w:val="en-US"/>
              </w:rPr>
            </w:pPr>
            <w:proofErr w:type="spellStart"/>
            <w:r w:rsidRPr="3A2D11D4">
              <w:rPr>
                <w:rFonts w:eastAsia="Tahoma"/>
              </w:rPr>
              <w:t>MetaIS</w:t>
            </w:r>
            <w:proofErr w:type="spellEnd"/>
          </w:p>
        </w:tc>
        <w:tc>
          <w:tcPr>
            <w:tcW w:w="7200" w:type="dxa"/>
            <w:tcMar>
              <w:left w:w="60" w:type="dxa"/>
              <w:right w:w="60" w:type="dxa"/>
            </w:tcMar>
            <w:vAlign w:val="bottom"/>
          </w:tcPr>
          <w:p w14:paraId="41B80CA6" w14:textId="5F8312AF" w:rsidR="3A2D11D4" w:rsidRDefault="3A2D11D4" w:rsidP="002E29FC">
            <w:pPr>
              <w:rPr>
                <w:rFonts w:eastAsia="Tahoma"/>
                <w:lang w:val="en-US"/>
              </w:rPr>
            </w:pPr>
            <w:r w:rsidRPr="3A2D11D4">
              <w:rPr>
                <w:rFonts w:eastAsia="Tahoma"/>
              </w:rPr>
              <w:t xml:space="preserve">Centrálny </w:t>
            </w:r>
            <w:proofErr w:type="spellStart"/>
            <w:r w:rsidRPr="3A2D11D4">
              <w:rPr>
                <w:rFonts w:eastAsia="Tahoma"/>
              </w:rPr>
              <w:t>metainformačný</w:t>
            </w:r>
            <w:proofErr w:type="spellEnd"/>
            <w:r w:rsidRPr="3A2D11D4">
              <w:rPr>
                <w:rFonts w:eastAsia="Tahoma"/>
              </w:rPr>
              <w:t xml:space="preserve"> systém verejnej správy</w:t>
            </w:r>
          </w:p>
        </w:tc>
      </w:tr>
      <w:tr w:rsidR="3A2D11D4" w14:paraId="49675F33" w14:textId="77777777" w:rsidTr="002E29FC">
        <w:trPr>
          <w:trHeight w:val="45"/>
        </w:trPr>
        <w:tc>
          <w:tcPr>
            <w:tcW w:w="2250" w:type="dxa"/>
            <w:tcMar>
              <w:left w:w="60" w:type="dxa"/>
              <w:right w:w="60" w:type="dxa"/>
            </w:tcMar>
            <w:vAlign w:val="bottom"/>
          </w:tcPr>
          <w:p w14:paraId="2A19A727" w14:textId="4FCE6FA9" w:rsidR="3A2D11D4" w:rsidRDefault="3A2D11D4" w:rsidP="002E29FC">
            <w:pPr>
              <w:rPr>
                <w:rFonts w:eastAsia="Tahoma"/>
                <w:lang w:val="en-US"/>
              </w:rPr>
            </w:pPr>
            <w:r w:rsidRPr="3A2D11D4">
              <w:rPr>
                <w:rFonts w:eastAsia="Tahoma"/>
              </w:rPr>
              <w:t>MV SR</w:t>
            </w:r>
          </w:p>
        </w:tc>
        <w:tc>
          <w:tcPr>
            <w:tcW w:w="7200" w:type="dxa"/>
            <w:tcMar>
              <w:left w:w="60" w:type="dxa"/>
              <w:right w:w="60" w:type="dxa"/>
            </w:tcMar>
            <w:vAlign w:val="bottom"/>
          </w:tcPr>
          <w:p w14:paraId="271ED812" w14:textId="5C837B51" w:rsidR="3A2D11D4" w:rsidRDefault="3A2D11D4" w:rsidP="002E29FC">
            <w:pPr>
              <w:rPr>
                <w:rFonts w:eastAsia="Tahoma"/>
                <w:lang w:val="en-US"/>
              </w:rPr>
            </w:pPr>
            <w:r w:rsidRPr="3A2D11D4">
              <w:rPr>
                <w:rFonts w:eastAsia="Tahoma"/>
              </w:rPr>
              <w:t>Ministerstvo vnútra Slovenskej republiky</w:t>
            </w:r>
          </w:p>
        </w:tc>
      </w:tr>
      <w:tr w:rsidR="3A2D11D4" w14:paraId="06F45A9C" w14:textId="77777777" w:rsidTr="002E29FC">
        <w:trPr>
          <w:trHeight w:val="45"/>
        </w:trPr>
        <w:tc>
          <w:tcPr>
            <w:tcW w:w="2250" w:type="dxa"/>
            <w:tcMar>
              <w:left w:w="60" w:type="dxa"/>
              <w:right w:w="60" w:type="dxa"/>
            </w:tcMar>
            <w:vAlign w:val="bottom"/>
          </w:tcPr>
          <w:p w14:paraId="06B980B1" w14:textId="4C1C4DC9" w:rsidR="3A2D11D4" w:rsidRDefault="3A2D11D4" w:rsidP="002E29FC">
            <w:pPr>
              <w:rPr>
                <w:rFonts w:eastAsia="Tahoma"/>
                <w:lang w:val="en-US"/>
              </w:rPr>
            </w:pPr>
            <w:r w:rsidRPr="3A2D11D4">
              <w:rPr>
                <w:rFonts w:eastAsia="Tahoma"/>
              </w:rPr>
              <w:t>MIRRI SR</w:t>
            </w:r>
          </w:p>
        </w:tc>
        <w:tc>
          <w:tcPr>
            <w:tcW w:w="7200" w:type="dxa"/>
            <w:tcMar>
              <w:left w:w="60" w:type="dxa"/>
              <w:right w:w="60" w:type="dxa"/>
            </w:tcMar>
            <w:vAlign w:val="bottom"/>
          </w:tcPr>
          <w:p w14:paraId="3A7BBECA" w14:textId="1555B0F9" w:rsidR="3A2D11D4" w:rsidRDefault="3A2D11D4" w:rsidP="002E29FC">
            <w:pPr>
              <w:rPr>
                <w:rFonts w:eastAsia="Tahoma"/>
                <w:lang w:val="en-US"/>
              </w:rPr>
            </w:pPr>
            <w:r w:rsidRPr="3A2D11D4">
              <w:rPr>
                <w:rFonts w:eastAsia="Tahoma"/>
              </w:rPr>
              <w:t>Ministerstvo investícií, regionálneho rozvoja a informatizácie Slovenskej republiky</w:t>
            </w:r>
          </w:p>
        </w:tc>
      </w:tr>
      <w:tr w:rsidR="3A2D11D4" w14:paraId="7BE64E68" w14:textId="77777777" w:rsidTr="002E29FC">
        <w:trPr>
          <w:trHeight w:val="45"/>
        </w:trPr>
        <w:tc>
          <w:tcPr>
            <w:tcW w:w="2250" w:type="dxa"/>
            <w:tcMar>
              <w:left w:w="60" w:type="dxa"/>
              <w:right w:w="60" w:type="dxa"/>
            </w:tcMar>
            <w:vAlign w:val="bottom"/>
          </w:tcPr>
          <w:p w14:paraId="0717C9E0" w14:textId="15235D54" w:rsidR="3A2D11D4" w:rsidRDefault="3A2D11D4" w:rsidP="002E29FC">
            <w:pPr>
              <w:rPr>
                <w:rFonts w:eastAsia="Tahoma"/>
                <w:lang w:val="en-US"/>
              </w:rPr>
            </w:pPr>
            <w:r w:rsidRPr="3A2D11D4">
              <w:rPr>
                <w:rFonts w:eastAsia="Tahoma"/>
              </w:rPr>
              <w:t>MOU</w:t>
            </w:r>
          </w:p>
        </w:tc>
        <w:tc>
          <w:tcPr>
            <w:tcW w:w="7200" w:type="dxa"/>
            <w:tcMar>
              <w:left w:w="60" w:type="dxa"/>
              <w:right w:w="60" w:type="dxa"/>
            </w:tcMar>
            <w:vAlign w:val="bottom"/>
          </w:tcPr>
          <w:p w14:paraId="501A65F5" w14:textId="51061B30" w:rsidR="3A2D11D4" w:rsidRDefault="3A2D11D4" w:rsidP="002E29FC">
            <w:pPr>
              <w:rPr>
                <w:rFonts w:eastAsia="Tahoma"/>
                <w:lang w:val="en-US"/>
              </w:rPr>
            </w:pPr>
            <w:r w:rsidRPr="3A2D11D4">
              <w:rPr>
                <w:rFonts w:eastAsia="Tahoma"/>
              </w:rPr>
              <w:t>Manažment osobných údajov</w:t>
            </w:r>
          </w:p>
        </w:tc>
      </w:tr>
      <w:tr w:rsidR="3A2D11D4" w14:paraId="3ABEBC8F" w14:textId="77777777" w:rsidTr="002E29FC">
        <w:trPr>
          <w:trHeight w:val="45"/>
        </w:trPr>
        <w:tc>
          <w:tcPr>
            <w:tcW w:w="2250" w:type="dxa"/>
            <w:tcMar>
              <w:left w:w="60" w:type="dxa"/>
              <w:right w:w="60" w:type="dxa"/>
            </w:tcMar>
            <w:vAlign w:val="bottom"/>
          </w:tcPr>
          <w:p w14:paraId="100CB2A0" w14:textId="7245E0FB" w:rsidR="3A2D11D4" w:rsidRDefault="3A2D11D4" w:rsidP="002E29FC">
            <w:pPr>
              <w:rPr>
                <w:rFonts w:eastAsia="Tahoma"/>
                <w:lang w:val="en-US"/>
              </w:rPr>
            </w:pPr>
            <w:r w:rsidRPr="3A2D11D4">
              <w:rPr>
                <w:rFonts w:eastAsia="Tahoma"/>
              </w:rPr>
              <w:t>NKIVS</w:t>
            </w:r>
          </w:p>
        </w:tc>
        <w:tc>
          <w:tcPr>
            <w:tcW w:w="7200" w:type="dxa"/>
            <w:tcMar>
              <w:left w:w="60" w:type="dxa"/>
              <w:right w:w="60" w:type="dxa"/>
            </w:tcMar>
            <w:vAlign w:val="bottom"/>
          </w:tcPr>
          <w:p w14:paraId="5CDCC4B3" w14:textId="741302FD" w:rsidR="3A2D11D4" w:rsidRDefault="3A2D11D4" w:rsidP="002E29FC">
            <w:pPr>
              <w:rPr>
                <w:rFonts w:eastAsia="Tahoma"/>
                <w:lang w:val="en-US"/>
              </w:rPr>
            </w:pPr>
            <w:r w:rsidRPr="3A2D11D4">
              <w:rPr>
                <w:rFonts w:eastAsia="Tahoma"/>
              </w:rPr>
              <w:t>Národná koncepcia informatizácie verejnej správy Slovenskej republiky</w:t>
            </w:r>
          </w:p>
        </w:tc>
      </w:tr>
      <w:tr w:rsidR="3A2D11D4" w14:paraId="745F8E6A" w14:textId="77777777" w:rsidTr="002E29FC">
        <w:trPr>
          <w:trHeight w:val="45"/>
        </w:trPr>
        <w:tc>
          <w:tcPr>
            <w:tcW w:w="2250" w:type="dxa"/>
            <w:tcMar>
              <w:left w:w="60" w:type="dxa"/>
              <w:right w:w="60" w:type="dxa"/>
            </w:tcMar>
            <w:vAlign w:val="bottom"/>
          </w:tcPr>
          <w:p w14:paraId="041AD871" w14:textId="73C3761C" w:rsidR="3A2D11D4" w:rsidRDefault="3A2D11D4" w:rsidP="002E29FC">
            <w:pPr>
              <w:rPr>
                <w:rFonts w:eastAsia="Tahoma"/>
                <w:lang w:val="en-US"/>
              </w:rPr>
            </w:pPr>
            <w:r w:rsidRPr="3A2D11D4">
              <w:rPr>
                <w:rFonts w:eastAsia="Tahoma"/>
              </w:rPr>
              <w:t>OE</w:t>
            </w:r>
          </w:p>
        </w:tc>
        <w:tc>
          <w:tcPr>
            <w:tcW w:w="7200" w:type="dxa"/>
            <w:tcMar>
              <w:left w:w="60" w:type="dxa"/>
              <w:right w:w="60" w:type="dxa"/>
            </w:tcMar>
            <w:vAlign w:val="bottom"/>
          </w:tcPr>
          <w:p w14:paraId="2B5C52FD" w14:textId="4368C55D" w:rsidR="3A2D11D4" w:rsidRDefault="3A2D11D4" w:rsidP="002E29FC">
            <w:pPr>
              <w:rPr>
                <w:rFonts w:eastAsia="Tahoma"/>
                <w:lang w:val="en-US"/>
              </w:rPr>
            </w:pPr>
            <w:r w:rsidRPr="3A2D11D4">
              <w:rPr>
                <w:rFonts w:eastAsia="Tahoma"/>
              </w:rPr>
              <w:t xml:space="preserve">Objekt evidencie </w:t>
            </w:r>
          </w:p>
        </w:tc>
      </w:tr>
      <w:tr w:rsidR="3A2D11D4" w14:paraId="17144CB4" w14:textId="77777777" w:rsidTr="002E29FC">
        <w:trPr>
          <w:trHeight w:val="45"/>
        </w:trPr>
        <w:tc>
          <w:tcPr>
            <w:tcW w:w="2250" w:type="dxa"/>
            <w:tcMar>
              <w:left w:w="60" w:type="dxa"/>
              <w:right w:w="60" w:type="dxa"/>
            </w:tcMar>
            <w:vAlign w:val="bottom"/>
          </w:tcPr>
          <w:p w14:paraId="10E1CADE" w14:textId="740DFBF9" w:rsidR="3A2D11D4" w:rsidRDefault="3A2D11D4" w:rsidP="002E29FC">
            <w:pPr>
              <w:rPr>
                <w:rFonts w:eastAsia="Tahoma"/>
                <w:lang w:val="en-US"/>
              </w:rPr>
            </w:pPr>
            <w:r w:rsidRPr="3A2D11D4">
              <w:rPr>
                <w:rFonts w:eastAsia="Tahoma"/>
              </w:rPr>
              <w:t>OOTS</w:t>
            </w:r>
          </w:p>
        </w:tc>
        <w:tc>
          <w:tcPr>
            <w:tcW w:w="7200" w:type="dxa"/>
            <w:tcMar>
              <w:left w:w="60" w:type="dxa"/>
              <w:right w:w="60" w:type="dxa"/>
            </w:tcMar>
            <w:vAlign w:val="bottom"/>
          </w:tcPr>
          <w:p w14:paraId="0CE22817" w14:textId="0C8B0A3B" w:rsidR="3A2D11D4" w:rsidRDefault="3A2D11D4" w:rsidP="002E29FC">
            <w:pPr>
              <w:rPr>
                <w:rFonts w:eastAsia="Tahoma"/>
                <w:lang w:val="en-US"/>
              </w:rPr>
            </w:pPr>
            <w:r w:rsidRPr="3A2D11D4">
              <w:rPr>
                <w:rFonts w:eastAsia="Tahoma"/>
              </w:rPr>
              <w:t>Technický systém pre jedenkrát a dosť (</w:t>
            </w:r>
            <w:proofErr w:type="spellStart"/>
            <w:r w:rsidRPr="3A2D11D4">
              <w:rPr>
                <w:rFonts w:eastAsia="Tahoma"/>
              </w:rPr>
              <w:t>Once-Only</w:t>
            </w:r>
            <w:proofErr w:type="spellEnd"/>
            <w:r w:rsidRPr="3A2D11D4">
              <w:rPr>
                <w:rFonts w:eastAsia="Tahoma"/>
              </w:rPr>
              <w:t xml:space="preserve"> </w:t>
            </w:r>
            <w:proofErr w:type="spellStart"/>
            <w:r w:rsidRPr="3A2D11D4">
              <w:rPr>
                <w:rFonts w:eastAsia="Tahoma"/>
              </w:rPr>
              <w:t>Technical</w:t>
            </w:r>
            <w:proofErr w:type="spellEnd"/>
            <w:r w:rsidRPr="3A2D11D4">
              <w:rPr>
                <w:rFonts w:eastAsia="Tahoma"/>
              </w:rPr>
              <w:t xml:space="preserve"> </w:t>
            </w:r>
            <w:proofErr w:type="spellStart"/>
            <w:r w:rsidRPr="3A2D11D4">
              <w:rPr>
                <w:rFonts w:eastAsia="Tahoma"/>
              </w:rPr>
              <w:t>System</w:t>
            </w:r>
            <w:proofErr w:type="spellEnd"/>
            <w:r w:rsidRPr="3A2D11D4">
              <w:rPr>
                <w:rFonts w:eastAsia="Tahoma"/>
              </w:rPr>
              <w:t>)</w:t>
            </w:r>
          </w:p>
        </w:tc>
      </w:tr>
      <w:tr w:rsidR="3A2D11D4" w14:paraId="25A0418E" w14:textId="77777777" w:rsidTr="002E29FC">
        <w:trPr>
          <w:trHeight w:val="45"/>
        </w:trPr>
        <w:tc>
          <w:tcPr>
            <w:tcW w:w="2250" w:type="dxa"/>
            <w:tcMar>
              <w:left w:w="60" w:type="dxa"/>
              <w:right w:w="60" w:type="dxa"/>
            </w:tcMar>
            <w:vAlign w:val="bottom"/>
          </w:tcPr>
          <w:p w14:paraId="165739EC" w14:textId="753EAFF4" w:rsidR="3A2D11D4" w:rsidRDefault="3A2D11D4" w:rsidP="002E29FC">
            <w:pPr>
              <w:rPr>
                <w:rFonts w:eastAsia="Tahoma"/>
                <w:lang w:val="en-US"/>
              </w:rPr>
            </w:pPr>
            <w:proofErr w:type="spellStart"/>
            <w:r w:rsidRPr="3A2D11D4">
              <w:rPr>
                <w:rFonts w:eastAsia="Tahoma"/>
              </w:rPr>
              <w:t>OpenData</w:t>
            </w:r>
            <w:proofErr w:type="spellEnd"/>
          </w:p>
        </w:tc>
        <w:tc>
          <w:tcPr>
            <w:tcW w:w="7200" w:type="dxa"/>
            <w:tcMar>
              <w:left w:w="60" w:type="dxa"/>
              <w:right w:w="60" w:type="dxa"/>
            </w:tcMar>
            <w:vAlign w:val="bottom"/>
          </w:tcPr>
          <w:p w14:paraId="7CF82665" w14:textId="2ECA0C13" w:rsidR="3A2D11D4" w:rsidRDefault="3A2D11D4" w:rsidP="002E29FC">
            <w:pPr>
              <w:rPr>
                <w:rFonts w:eastAsia="Tahoma"/>
                <w:lang w:val="en-US"/>
              </w:rPr>
            </w:pPr>
            <w:r w:rsidRPr="3A2D11D4">
              <w:rPr>
                <w:rFonts w:eastAsia="Tahoma"/>
              </w:rPr>
              <w:t>Otvorené údaje</w:t>
            </w:r>
          </w:p>
        </w:tc>
      </w:tr>
      <w:tr w:rsidR="3A2D11D4" w14:paraId="50AF4CC4" w14:textId="77777777" w:rsidTr="002E29FC">
        <w:trPr>
          <w:trHeight w:val="45"/>
        </w:trPr>
        <w:tc>
          <w:tcPr>
            <w:tcW w:w="2250" w:type="dxa"/>
            <w:tcMar>
              <w:left w:w="60" w:type="dxa"/>
              <w:right w:w="60" w:type="dxa"/>
            </w:tcMar>
            <w:vAlign w:val="bottom"/>
          </w:tcPr>
          <w:p w14:paraId="33FDE334" w14:textId="6462C1F6" w:rsidR="3A2D11D4" w:rsidRDefault="3A2D11D4" w:rsidP="002E29FC">
            <w:pPr>
              <w:rPr>
                <w:rFonts w:eastAsia="Tahoma"/>
                <w:lang w:val="en-US"/>
              </w:rPr>
            </w:pPr>
            <w:r w:rsidRPr="3A2D11D4">
              <w:rPr>
                <w:rFonts w:eastAsia="Tahoma"/>
              </w:rPr>
              <w:t>OS</w:t>
            </w:r>
          </w:p>
        </w:tc>
        <w:tc>
          <w:tcPr>
            <w:tcW w:w="7200" w:type="dxa"/>
            <w:tcMar>
              <w:left w:w="60" w:type="dxa"/>
              <w:right w:w="60" w:type="dxa"/>
            </w:tcMar>
            <w:vAlign w:val="bottom"/>
          </w:tcPr>
          <w:p w14:paraId="564C5E63" w14:textId="5A373075" w:rsidR="3A2D11D4" w:rsidRDefault="3A2D11D4" w:rsidP="002E29FC">
            <w:pPr>
              <w:rPr>
                <w:rFonts w:eastAsia="Tahoma"/>
                <w:lang w:val="en-US"/>
              </w:rPr>
            </w:pPr>
            <w:r w:rsidRPr="3A2D11D4">
              <w:rPr>
                <w:rFonts w:eastAsia="Tahoma"/>
              </w:rPr>
              <w:t>Operačný systém</w:t>
            </w:r>
          </w:p>
        </w:tc>
      </w:tr>
      <w:tr w:rsidR="3A2D11D4" w14:paraId="30EAA28C" w14:textId="77777777" w:rsidTr="002E29FC">
        <w:trPr>
          <w:trHeight w:val="45"/>
        </w:trPr>
        <w:tc>
          <w:tcPr>
            <w:tcW w:w="2250" w:type="dxa"/>
            <w:tcMar>
              <w:left w:w="60" w:type="dxa"/>
              <w:right w:w="60" w:type="dxa"/>
            </w:tcMar>
            <w:vAlign w:val="bottom"/>
          </w:tcPr>
          <w:p w14:paraId="3C011174" w14:textId="153F7723" w:rsidR="3A2D11D4" w:rsidRDefault="3A2D11D4" w:rsidP="002E29FC">
            <w:pPr>
              <w:rPr>
                <w:rFonts w:eastAsia="Tahoma"/>
                <w:lang w:val="en-US"/>
              </w:rPr>
            </w:pPr>
            <w:r w:rsidRPr="3A2D11D4">
              <w:rPr>
                <w:rFonts w:eastAsia="Tahoma"/>
              </w:rPr>
              <w:t>OVM</w:t>
            </w:r>
          </w:p>
        </w:tc>
        <w:tc>
          <w:tcPr>
            <w:tcW w:w="7200" w:type="dxa"/>
            <w:tcMar>
              <w:left w:w="60" w:type="dxa"/>
              <w:right w:w="60" w:type="dxa"/>
            </w:tcMar>
            <w:vAlign w:val="bottom"/>
          </w:tcPr>
          <w:p w14:paraId="694352F3" w14:textId="271983BF" w:rsidR="3A2D11D4" w:rsidRDefault="3A2D11D4" w:rsidP="002E29FC">
            <w:pPr>
              <w:rPr>
                <w:rFonts w:eastAsia="Tahoma"/>
                <w:lang w:val="en-US"/>
              </w:rPr>
            </w:pPr>
            <w:r w:rsidRPr="3A2D11D4">
              <w:rPr>
                <w:rFonts w:eastAsia="Tahoma"/>
              </w:rPr>
              <w:t xml:space="preserve">Orgán verejnej moci </w:t>
            </w:r>
          </w:p>
        </w:tc>
      </w:tr>
      <w:tr w:rsidR="3A2D11D4" w14:paraId="2114DF83" w14:textId="77777777" w:rsidTr="002E29FC">
        <w:trPr>
          <w:trHeight w:val="45"/>
        </w:trPr>
        <w:tc>
          <w:tcPr>
            <w:tcW w:w="2250" w:type="dxa"/>
            <w:tcMar>
              <w:left w:w="60" w:type="dxa"/>
              <w:right w:w="60" w:type="dxa"/>
            </w:tcMar>
            <w:vAlign w:val="bottom"/>
          </w:tcPr>
          <w:p w14:paraId="67AD3BDF" w14:textId="2A98F899" w:rsidR="3A2D11D4" w:rsidRDefault="3A2D11D4" w:rsidP="002E29FC">
            <w:pPr>
              <w:rPr>
                <w:rFonts w:eastAsia="Tahoma"/>
                <w:lang w:val="en-US"/>
              </w:rPr>
            </w:pPr>
            <w:r w:rsidRPr="3A2D11D4">
              <w:rPr>
                <w:rFonts w:eastAsia="Tahoma"/>
              </w:rPr>
              <w:t>OWL</w:t>
            </w:r>
          </w:p>
        </w:tc>
        <w:tc>
          <w:tcPr>
            <w:tcW w:w="7200" w:type="dxa"/>
            <w:tcMar>
              <w:left w:w="60" w:type="dxa"/>
              <w:right w:w="60" w:type="dxa"/>
            </w:tcMar>
            <w:vAlign w:val="bottom"/>
          </w:tcPr>
          <w:p w14:paraId="06C72D0D" w14:textId="71FCB98B" w:rsidR="3A2D11D4" w:rsidRDefault="3A2D11D4" w:rsidP="002E29FC">
            <w:pPr>
              <w:rPr>
                <w:rFonts w:eastAsia="Tahoma"/>
                <w:lang w:val="en-US"/>
              </w:rPr>
            </w:pPr>
            <w:r w:rsidRPr="3A2D11D4">
              <w:rPr>
                <w:rFonts w:eastAsia="Tahoma"/>
              </w:rPr>
              <w:t xml:space="preserve">Web </w:t>
            </w:r>
            <w:proofErr w:type="spellStart"/>
            <w:r w:rsidRPr="3A2D11D4">
              <w:rPr>
                <w:rFonts w:eastAsia="Tahoma"/>
              </w:rPr>
              <w:t>Ontology</w:t>
            </w:r>
            <w:proofErr w:type="spellEnd"/>
            <w:r w:rsidRPr="3A2D11D4">
              <w:rPr>
                <w:rFonts w:eastAsia="Tahoma"/>
              </w:rPr>
              <w:t xml:space="preserve"> </w:t>
            </w:r>
            <w:proofErr w:type="spellStart"/>
            <w:r w:rsidRPr="3A2D11D4">
              <w:rPr>
                <w:rFonts w:eastAsia="Tahoma"/>
              </w:rPr>
              <w:t>Language</w:t>
            </w:r>
            <w:proofErr w:type="spellEnd"/>
          </w:p>
        </w:tc>
      </w:tr>
      <w:tr w:rsidR="3A2D11D4" w14:paraId="0D0B653A" w14:textId="77777777" w:rsidTr="002E29FC">
        <w:trPr>
          <w:trHeight w:val="45"/>
        </w:trPr>
        <w:tc>
          <w:tcPr>
            <w:tcW w:w="2250" w:type="dxa"/>
            <w:tcMar>
              <w:left w:w="60" w:type="dxa"/>
              <w:right w:w="60" w:type="dxa"/>
            </w:tcMar>
            <w:vAlign w:val="bottom"/>
          </w:tcPr>
          <w:p w14:paraId="53B0E83C" w14:textId="0D654E3A" w:rsidR="3A2D11D4" w:rsidRDefault="3A2D11D4" w:rsidP="002E29FC">
            <w:pPr>
              <w:rPr>
                <w:rFonts w:eastAsia="Tahoma"/>
                <w:lang w:val="en-US"/>
              </w:rPr>
            </w:pPr>
            <w:r w:rsidRPr="3A2D11D4">
              <w:rPr>
                <w:rFonts w:eastAsia="Tahoma"/>
              </w:rPr>
              <w:t>RFO</w:t>
            </w:r>
          </w:p>
        </w:tc>
        <w:tc>
          <w:tcPr>
            <w:tcW w:w="7200" w:type="dxa"/>
            <w:tcMar>
              <w:left w:w="60" w:type="dxa"/>
              <w:right w:w="60" w:type="dxa"/>
            </w:tcMar>
            <w:vAlign w:val="bottom"/>
          </w:tcPr>
          <w:p w14:paraId="69EAEE7B" w14:textId="4126614F" w:rsidR="3A2D11D4" w:rsidRDefault="3A2D11D4" w:rsidP="002E29FC">
            <w:pPr>
              <w:rPr>
                <w:rFonts w:eastAsia="Tahoma"/>
                <w:lang w:val="en-US"/>
              </w:rPr>
            </w:pPr>
            <w:r w:rsidRPr="3A2D11D4">
              <w:rPr>
                <w:rFonts w:eastAsia="Tahoma"/>
              </w:rPr>
              <w:t xml:space="preserve">Register fyzických osôb </w:t>
            </w:r>
          </w:p>
        </w:tc>
      </w:tr>
      <w:tr w:rsidR="3A2D11D4" w14:paraId="4DC03CC4" w14:textId="77777777" w:rsidTr="002E29FC">
        <w:trPr>
          <w:trHeight w:val="45"/>
        </w:trPr>
        <w:tc>
          <w:tcPr>
            <w:tcW w:w="2250" w:type="dxa"/>
            <w:tcMar>
              <w:left w:w="60" w:type="dxa"/>
              <w:right w:w="60" w:type="dxa"/>
            </w:tcMar>
            <w:vAlign w:val="bottom"/>
          </w:tcPr>
          <w:p w14:paraId="6439092A" w14:textId="675750C2" w:rsidR="3A2D11D4" w:rsidRDefault="3A2D11D4" w:rsidP="002E29FC">
            <w:pPr>
              <w:rPr>
                <w:rFonts w:eastAsia="Tahoma"/>
                <w:lang w:val="en-US"/>
              </w:rPr>
            </w:pPr>
            <w:r w:rsidRPr="3A2D11D4">
              <w:rPr>
                <w:rFonts w:eastAsia="Tahoma"/>
              </w:rPr>
              <w:t xml:space="preserve">RPO </w:t>
            </w:r>
          </w:p>
        </w:tc>
        <w:tc>
          <w:tcPr>
            <w:tcW w:w="7200" w:type="dxa"/>
            <w:tcMar>
              <w:left w:w="60" w:type="dxa"/>
              <w:right w:w="60" w:type="dxa"/>
            </w:tcMar>
            <w:vAlign w:val="bottom"/>
          </w:tcPr>
          <w:p w14:paraId="7E62EB5B" w14:textId="09CBB2B1" w:rsidR="3A2D11D4" w:rsidRDefault="3A2D11D4" w:rsidP="002E29FC">
            <w:pPr>
              <w:rPr>
                <w:rFonts w:eastAsia="Tahoma"/>
                <w:lang w:val="en-US"/>
              </w:rPr>
            </w:pPr>
            <w:r w:rsidRPr="3A2D11D4">
              <w:rPr>
                <w:rFonts w:eastAsia="Tahoma"/>
              </w:rPr>
              <w:t xml:space="preserve">Register </w:t>
            </w:r>
            <w:proofErr w:type="spellStart"/>
            <w:r w:rsidRPr="3A2D11D4">
              <w:rPr>
                <w:rFonts w:eastAsia="Tahoma"/>
              </w:rPr>
              <w:t>právnických</w:t>
            </w:r>
            <w:proofErr w:type="spellEnd"/>
            <w:r w:rsidRPr="3A2D11D4">
              <w:rPr>
                <w:rFonts w:eastAsia="Tahoma"/>
              </w:rPr>
              <w:t xml:space="preserve"> </w:t>
            </w:r>
            <w:proofErr w:type="spellStart"/>
            <w:r w:rsidRPr="3A2D11D4">
              <w:rPr>
                <w:rFonts w:eastAsia="Tahoma"/>
              </w:rPr>
              <w:t>osôb</w:t>
            </w:r>
            <w:proofErr w:type="spellEnd"/>
            <w:r w:rsidRPr="3A2D11D4">
              <w:rPr>
                <w:rFonts w:eastAsia="Tahoma"/>
              </w:rPr>
              <w:t xml:space="preserve"> </w:t>
            </w:r>
          </w:p>
        </w:tc>
      </w:tr>
      <w:tr w:rsidR="3A2D11D4" w14:paraId="004ADD82" w14:textId="77777777" w:rsidTr="002E29FC">
        <w:trPr>
          <w:trHeight w:val="45"/>
        </w:trPr>
        <w:tc>
          <w:tcPr>
            <w:tcW w:w="2250" w:type="dxa"/>
            <w:tcMar>
              <w:left w:w="60" w:type="dxa"/>
              <w:right w:w="60" w:type="dxa"/>
            </w:tcMar>
            <w:vAlign w:val="bottom"/>
          </w:tcPr>
          <w:p w14:paraId="3206AAAD" w14:textId="3198D6C6" w:rsidR="3A2D11D4" w:rsidRDefault="3A2D11D4" w:rsidP="002E29FC">
            <w:pPr>
              <w:rPr>
                <w:rFonts w:eastAsia="Tahoma"/>
                <w:lang w:val="en-US"/>
              </w:rPr>
            </w:pPr>
            <w:r w:rsidRPr="3A2D11D4">
              <w:rPr>
                <w:rFonts w:eastAsia="Tahoma"/>
              </w:rPr>
              <w:t>SLA</w:t>
            </w:r>
          </w:p>
        </w:tc>
        <w:tc>
          <w:tcPr>
            <w:tcW w:w="7200" w:type="dxa"/>
            <w:tcMar>
              <w:left w:w="60" w:type="dxa"/>
              <w:right w:w="60" w:type="dxa"/>
            </w:tcMar>
            <w:vAlign w:val="bottom"/>
          </w:tcPr>
          <w:p w14:paraId="26D50150" w14:textId="413CF32E" w:rsidR="3A2D11D4" w:rsidRDefault="3A2D11D4" w:rsidP="002E29FC">
            <w:pPr>
              <w:rPr>
                <w:rFonts w:eastAsia="Tahoma"/>
                <w:lang w:val="en-US"/>
              </w:rPr>
            </w:pPr>
            <w:r w:rsidRPr="3A2D11D4">
              <w:rPr>
                <w:rFonts w:eastAsia="Tahoma"/>
              </w:rPr>
              <w:t xml:space="preserve">Service-level </w:t>
            </w:r>
            <w:proofErr w:type="spellStart"/>
            <w:r w:rsidRPr="3A2D11D4">
              <w:rPr>
                <w:rFonts w:eastAsia="Tahoma"/>
              </w:rPr>
              <w:t>agreements</w:t>
            </w:r>
            <w:proofErr w:type="spellEnd"/>
            <w:r w:rsidRPr="3A2D11D4">
              <w:rPr>
                <w:rFonts w:eastAsia="Tahoma"/>
              </w:rPr>
              <w:t>/Dohoda o správe</w:t>
            </w:r>
          </w:p>
        </w:tc>
      </w:tr>
      <w:tr w:rsidR="3A2D11D4" w14:paraId="132369BE" w14:textId="77777777" w:rsidTr="002E29FC">
        <w:trPr>
          <w:trHeight w:val="45"/>
        </w:trPr>
        <w:tc>
          <w:tcPr>
            <w:tcW w:w="2250" w:type="dxa"/>
            <w:tcMar>
              <w:left w:w="60" w:type="dxa"/>
              <w:right w:w="60" w:type="dxa"/>
            </w:tcMar>
            <w:vAlign w:val="bottom"/>
          </w:tcPr>
          <w:p w14:paraId="792A720E" w14:textId="2E360545" w:rsidR="3A2D11D4" w:rsidRDefault="3A2D11D4" w:rsidP="002E29FC">
            <w:pPr>
              <w:rPr>
                <w:rFonts w:eastAsia="Tahoma"/>
                <w:lang w:val="en-US"/>
              </w:rPr>
            </w:pPr>
            <w:r w:rsidRPr="3A2D11D4">
              <w:rPr>
                <w:rFonts w:eastAsia="Tahoma"/>
              </w:rPr>
              <w:t>SPARQL</w:t>
            </w:r>
          </w:p>
        </w:tc>
        <w:tc>
          <w:tcPr>
            <w:tcW w:w="7200" w:type="dxa"/>
            <w:tcMar>
              <w:left w:w="60" w:type="dxa"/>
              <w:right w:w="60" w:type="dxa"/>
            </w:tcMar>
            <w:vAlign w:val="bottom"/>
          </w:tcPr>
          <w:p w14:paraId="198A2E97" w14:textId="37E9FE08" w:rsidR="3A2D11D4" w:rsidRDefault="3A2D11D4" w:rsidP="002E29FC">
            <w:pPr>
              <w:rPr>
                <w:rFonts w:eastAsia="Tahoma"/>
                <w:lang w:val="en-US"/>
              </w:rPr>
            </w:pPr>
            <w:proofErr w:type="spellStart"/>
            <w:r w:rsidRPr="3A2D11D4">
              <w:rPr>
                <w:rFonts w:eastAsia="Tahoma"/>
              </w:rPr>
              <w:t>Dopytovací</w:t>
            </w:r>
            <w:proofErr w:type="spellEnd"/>
            <w:r w:rsidRPr="3A2D11D4">
              <w:rPr>
                <w:rFonts w:eastAsia="Tahoma"/>
              </w:rPr>
              <w:t xml:space="preserve"> jazyk (z angl. SPARQL </w:t>
            </w:r>
            <w:proofErr w:type="spellStart"/>
            <w:r w:rsidRPr="3A2D11D4">
              <w:rPr>
                <w:rFonts w:eastAsia="Tahoma"/>
              </w:rPr>
              <w:t>Protocol</w:t>
            </w:r>
            <w:proofErr w:type="spellEnd"/>
            <w:r w:rsidRPr="3A2D11D4">
              <w:rPr>
                <w:rFonts w:eastAsia="Tahoma"/>
              </w:rPr>
              <w:t xml:space="preserve"> and RDF </w:t>
            </w:r>
            <w:proofErr w:type="spellStart"/>
            <w:r w:rsidRPr="3A2D11D4">
              <w:rPr>
                <w:rFonts w:eastAsia="Tahoma"/>
              </w:rPr>
              <w:t>Query</w:t>
            </w:r>
            <w:proofErr w:type="spellEnd"/>
            <w:r w:rsidRPr="3A2D11D4">
              <w:rPr>
                <w:rFonts w:eastAsia="Tahoma"/>
              </w:rPr>
              <w:t xml:space="preserve"> </w:t>
            </w:r>
            <w:proofErr w:type="spellStart"/>
            <w:r w:rsidRPr="3A2D11D4">
              <w:rPr>
                <w:rFonts w:eastAsia="Tahoma"/>
              </w:rPr>
              <w:t>Language</w:t>
            </w:r>
            <w:proofErr w:type="spellEnd"/>
            <w:r w:rsidRPr="3A2D11D4">
              <w:rPr>
                <w:rFonts w:eastAsia="Tahoma"/>
              </w:rPr>
              <w:t>)</w:t>
            </w:r>
          </w:p>
        </w:tc>
      </w:tr>
      <w:tr w:rsidR="3A2D11D4" w14:paraId="5DDCF99D" w14:textId="77777777" w:rsidTr="002E29FC">
        <w:trPr>
          <w:trHeight w:val="45"/>
        </w:trPr>
        <w:tc>
          <w:tcPr>
            <w:tcW w:w="2250" w:type="dxa"/>
            <w:tcMar>
              <w:left w:w="60" w:type="dxa"/>
              <w:right w:w="60" w:type="dxa"/>
            </w:tcMar>
            <w:vAlign w:val="bottom"/>
          </w:tcPr>
          <w:p w14:paraId="0E73173F" w14:textId="2F30547C" w:rsidR="3A2D11D4" w:rsidRDefault="3A2D11D4" w:rsidP="002E29FC">
            <w:pPr>
              <w:rPr>
                <w:rFonts w:eastAsia="Tahoma"/>
                <w:lang w:val="en-US"/>
              </w:rPr>
            </w:pPr>
            <w:r w:rsidRPr="3A2D11D4">
              <w:rPr>
                <w:rFonts w:eastAsia="Tahoma"/>
              </w:rPr>
              <w:t>URI</w:t>
            </w:r>
          </w:p>
        </w:tc>
        <w:tc>
          <w:tcPr>
            <w:tcW w:w="7200" w:type="dxa"/>
            <w:tcMar>
              <w:left w:w="60" w:type="dxa"/>
              <w:right w:w="60" w:type="dxa"/>
            </w:tcMar>
            <w:vAlign w:val="bottom"/>
          </w:tcPr>
          <w:p w14:paraId="711DA6E7" w14:textId="1804BAB8" w:rsidR="3A2D11D4" w:rsidRDefault="3A2D11D4" w:rsidP="002E29FC">
            <w:pPr>
              <w:rPr>
                <w:rFonts w:eastAsia="Tahoma"/>
                <w:lang w:val="en-US"/>
              </w:rPr>
            </w:pPr>
            <w:r w:rsidRPr="3A2D11D4">
              <w:rPr>
                <w:rFonts w:eastAsia="Tahoma"/>
              </w:rPr>
              <w:t>Jednotný identifikátor (kompaktný reťazec znakov používaný na identifikáciu alebo pomenovanie zdroja)</w:t>
            </w:r>
          </w:p>
        </w:tc>
      </w:tr>
      <w:tr w:rsidR="3A2D11D4" w14:paraId="74131075" w14:textId="77777777" w:rsidTr="002E29FC">
        <w:trPr>
          <w:trHeight w:val="45"/>
        </w:trPr>
        <w:tc>
          <w:tcPr>
            <w:tcW w:w="2250" w:type="dxa"/>
            <w:tcMar>
              <w:left w:w="60" w:type="dxa"/>
              <w:right w:w="60" w:type="dxa"/>
            </w:tcMar>
            <w:vAlign w:val="bottom"/>
          </w:tcPr>
          <w:p w14:paraId="7443229E" w14:textId="18556363" w:rsidR="3A2D11D4" w:rsidRDefault="3A2D11D4" w:rsidP="002E29FC">
            <w:pPr>
              <w:rPr>
                <w:rFonts w:eastAsia="Tahoma"/>
                <w:lang w:val="en-US"/>
              </w:rPr>
            </w:pPr>
            <w:r w:rsidRPr="3A2D11D4">
              <w:rPr>
                <w:rFonts w:eastAsia="Tahoma"/>
              </w:rPr>
              <w:t>VC</w:t>
            </w:r>
          </w:p>
        </w:tc>
        <w:tc>
          <w:tcPr>
            <w:tcW w:w="7200" w:type="dxa"/>
            <w:tcMar>
              <w:left w:w="60" w:type="dxa"/>
              <w:right w:w="60" w:type="dxa"/>
            </w:tcMar>
            <w:vAlign w:val="bottom"/>
          </w:tcPr>
          <w:p w14:paraId="23A14D1C" w14:textId="3863CCC4" w:rsidR="3A2D11D4" w:rsidRDefault="3A2D11D4" w:rsidP="002E29FC">
            <w:pPr>
              <w:rPr>
                <w:rFonts w:eastAsia="Tahoma"/>
                <w:lang w:val="en-US"/>
              </w:rPr>
            </w:pPr>
            <w:r w:rsidRPr="3A2D11D4">
              <w:rPr>
                <w:rFonts w:eastAsia="Tahoma"/>
              </w:rPr>
              <w:t>Overiteľné poverenia (</w:t>
            </w:r>
            <w:proofErr w:type="spellStart"/>
            <w:r w:rsidRPr="3A2D11D4">
              <w:rPr>
                <w:rFonts w:eastAsia="Tahoma"/>
              </w:rPr>
              <w:t>Verifiable</w:t>
            </w:r>
            <w:proofErr w:type="spellEnd"/>
            <w:r w:rsidRPr="3A2D11D4">
              <w:rPr>
                <w:rFonts w:eastAsia="Tahoma"/>
              </w:rPr>
              <w:t xml:space="preserve"> </w:t>
            </w:r>
            <w:proofErr w:type="spellStart"/>
            <w:r w:rsidRPr="3A2D11D4">
              <w:rPr>
                <w:rFonts w:eastAsia="Tahoma"/>
              </w:rPr>
              <w:t>Credentials</w:t>
            </w:r>
            <w:proofErr w:type="spellEnd"/>
            <w:r w:rsidRPr="3A2D11D4">
              <w:rPr>
                <w:rFonts w:eastAsia="Tahoma"/>
              </w:rPr>
              <w:t>)</w:t>
            </w:r>
          </w:p>
        </w:tc>
      </w:tr>
      <w:tr w:rsidR="3A2D11D4" w14:paraId="78B798A2" w14:textId="77777777" w:rsidTr="002E29FC">
        <w:trPr>
          <w:trHeight w:val="45"/>
        </w:trPr>
        <w:tc>
          <w:tcPr>
            <w:tcW w:w="2250" w:type="dxa"/>
            <w:tcMar>
              <w:left w:w="60" w:type="dxa"/>
              <w:right w:w="60" w:type="dxa"/>
            </w:tcMar>
            <w:vAlign w:val="bottom"/>
          </w:tcPr>
          <w:p w14:paraId="27554262" w14:textId="143110EA" w:rsidR="3A2D11D4" w:rsidRDefault="3A2D11D4" w:rsidP="002E29FC">
            <w:pPr>
              <w:rPr>
                <w:rFonts w:eastAsia="Tahoma"/>
                <w:lang w:val="en-US"/>
              </w:rPr>
            </w:pPr>
            <w:r w:rsidRPr="3A2D11D4">
              <w:rPr>
                <w:rFonts w:eastAsia="Tahoma"/>
              </w:rPr>
              <w:lastRenderedPageBreak/>
              <w:t>W3C</w:t>
            </w:r>
          </w:p>
        </w:tc>
        <w:tc>
          <w:tcPr>
            <w:tcW w:w="7200" w:type="dxa"/>
            <w:tcMar>
              <w:left w:w="60" w:type="dxa"/>
              <w:right w:w="60" w:type="dxa"/>
            </w:tcMar>
            <w:vAlign w:val="bottom"/>
          </w:tcPr>
          <w:p w14:paraId="48F090C7" w14:textId="73224E2E" w:rsidR="3A2D11D4" w:rsidRDefault="3A2D11D4" w:rsidP="002E29FC">
            <w:pPr>
              <w:rPr>
                <w:rFonts w:eastAsia="Tahoma"/>
                <w:lang w:val="en-US"/>
              </w:rPr>
            </w:pPr>
            <w:proofErr w:type="spellStart"/>
            <w:r w:rsidRPr="3A2D11D4">
              <w:rPr>
                <w:rFonts w:eastAsia="Tahoma"/>
              </w:rPr>
              <w:t>World</w:t>
            </w:r>
            <w:proofErr w:type="spellEnd"/>
            <w:r w:rsidRPr="3A2D11D4">
              <w:rPr>
                <w:rFonts w:eastAsia="Tahoma"/>
              </w:rPr>
              <w:t xml:space="preserve"> </w:t>
            </w:r>
            <w:proofErr w:type="spellStart"/>
            <w:r w:rsidRPr="3A2D11D4">
              <w:rPr>
                <w:rFonts w:eastAsia="Tahoma"/>
              </w:rPr>
              <w:t>Wide</w:t>
            </w:r>
            <w:proofErr w:type="spellEnd"/>
            <w:r w:rsidRPr="3A2D11D4">
              <w:rPr>
                <w:rFonts w:eastAsia="Tahoma"/>
              </w:rPr>
              <w:t xml:space="preserve"> Web </w:t>
            </w:r>
            <w:proofErr w:type="spellStart"/>
            <w:r w:rsidRPr="3A2D11D4">
              <w:rPr>
                <w:rFonts w:eastAsia="Tahoma"/>
              </w:rPr>
              <w:t>Consortium</w:t>
            </w:r>
            <w:proofErr w:type="spellEnd"/>
          </w:p>
        </w:tc>
      </w:tr>
      <w:tr w:rsidR="3A2D11D4" w14:paraId="65B579D2" w14:textId="77777777" w:rsidTr="002E29FC">
        <w:trPr>
          <w:trHeight w:val="45"/>
        </w:trPr>
        <w:tc>
          <w:tcPr>
            <w:tcW w:w="2250" w:type="dxa"/>
            <w:tcMar>
              <w:left w:w="60" w:type="dxa"/>
              <w:right w:w="60" w:type="dxa"/>
            </w:tcMar>
            <w:vAlign w:val="bottom"/>
          </w:tcPr>
          <w:p w14:paraId="366823AF" w14:textId="4E3D84A3" w:rsidR="3A2D11D4" w:rsidRDefault="3A2D11D4" w:rsidP="002E29FC">
            <w:pPr>
              <w:rPr>
                <w:rFonts w:eastAsia="Tahoma"/>
                <w:lang w:val="en-US"/>
              </w:rPr>
            </w:pPr>
            <w:r w:rsidRPr="3A2D11D4">
              <w:rPr>
                <w:rFonts w:eastAsia="Tahoma"/>
              </w:rPr>
              <w:t>XML</w:t>
            </w:r>
          </w:p>
        </w:tc>
        <w:tc>
          <w:tcPr>
            <w:tcW w:w="7200" w:type="dxa"/>
            <w:tcMar>
              <w:left w:w="60" w:type="dxa"/>
              <w:right w:w="60" w:type="dxa"/>
            </w:tcMar>
            <w:vAlign w:val="bottom"/>
          </w:tcPr>
          <w:p w14:paraId="655A9478" w14:textId="45E885C8" w:rsidR="3A2D11D4" w:rsidRDefault="3A2D11D4" w:rsidP="002E29FC">
            <w:pPr>
              <w:rPr>
                <w:rFonts w:eastAsia="Tahoma"/>
                <w:lang w:val="en-US"/>
              </w:rPr>
            </w:pPr>
            <w:proofErr w:type="spellStart"/>
            <w:r w:rsidRPr="3A2D11D4">
              <w:rPr>
                <w:rFonts w:eastAsia="Tahoma"/>
              </w:rPr>
              <w:t>Extensible</w:t>
            </w:r>
            <w:proofErr w:type="spellEnd"/>
            <w:r w:rsidRPr="3A2D11D4">
              <w:rPr>
                <w:rFonts w:eastAsia="Tahoma"/>
              </w:rPr>
              <w:t xml:space="preserve"> </w:t>
            </w:r>
            <w:proofErr w:type="spellStart"/>
            <w:r w:rsidRPr="3A2D11D4">
              <w:rPr>
                <w:rFonts w:eastAsia="Tahoma"/>
              </w:rPr>
              <w:t>Markup</w:t>
            </w:r>
            <w:proofErr w:type="spellEnd"/>
            <w:r w:rsidRPr="3A2D11D4">
              <w:rPr>
                <w:rFonts w:eastAsia="Tahoma"/>
              </w:rPr>
              <w:t xml:space="preserve"> </w:t>
            </w:r>
            <w:proofErr w:type="spellStart"/>
            <w:r w:rsidRPr="3A2D11D4">
              <w:rPr>
                <w:rFonts w:eastAsia="Tahoma"/>
              </w:rPr>
              <w:t>Language</w:t>
            </w:r>
            <w:proofErr w:type="spellEnd"/>
          </w:p>
        </w:tc>
      </w:tr>
      <w:tr w:rsidR="3A2D11D4" w14:paraId="3014EA7D" w14:textId="77777777" w:rsidTr="002E29FC">
        <w:trPr>
          <w:trHeight w:val="45"/>
        </w:trPr>
        <w:tc>
          <w:tcPr>
            <w:tcW w:w="2250" w:type="dxa"/>
            <w:tcMar>
              <w:left w:w="60" w:type="dxa"/>
              <w:right w:w="60" w:type="dxa"/>
            </w:tcMar>
            <w:vAlign w:val="bottom"/>
          </w:tcPr>
          <w:p w14:paraId="32EFDFF9" w14:textId="6D07FEB9" w:rsidR="3A2D11D4" w:rsidRDefault="3A2D11D4" w:rsidP="002E29FC">
            <w:pPr>
              <w:rPr>
                <w:rFonts w:eastAsia="Tahoma"/>
                <w:lang w:val="en-US"/>
              </w:rPr>
            </w:pPr>
            <w:r w:rsidRPr="3A2D11D4">
              <w:rPr>
                <w:rFonts w:eastAsia="Tahoma"/>
              </w:rPr>
              <w:t>XSD</w:t>
            </w:r>
          </w:p>
        </w:tc>
        <w:tc>
          <w:tcPr>
            <w:tcW w:w="7200" w:type="dxa"/>
            <w:tcMar>
              <w:left w:w="60" w:type="dxa"/>
              <w:right w:w="60" w:type="dxa"/>
            </w:tcMar>
            <w:vAlign w:val="bottom"/>
          </w:tcPr>
          <w:p w14:paraId="2C4A3F62" w14:textId="29DD8FD1" w:rsidR="3A2D11D4" w:rsidRDefault="3A2D11D4" w:rsidP="002E29FC">
            <w:pPr>
              <w:rPr>
                <w:rFonts w:eastAsia="Tahoma"/>
                <w:lang w:val="en-US"/>
              </w:rPr>
            </w:pPr>
            <w:r w:rsidRPr="3A2D11D4">
              <w:rPr>
                <w:rFonts w:eastAsia="Tahoma"/>
              </w:rPr>
              <w:t xml:space="preserve">XML </w:t>
            </w:r>
            <w:proofErr w:type="spellStart"/>
            <w:r w:rsidRPr="3A2D11D4">
              <w:rPr>
                <w:rFonts w:eastAsia="Tahoma"/>
              </w:rPr>
              <w:t>Schema</w:t>
            </w:r>
            <w:proofErr w:type="spellEnd"/>
            <w:r w:rsidRPr="3A2D11D4">
              <w:rPr>
                <w:rFonts w:eastAsia="Tahoma"/>
              </w:rPr>
              <w:t xml:space="preserve"> </w:t>
            </w:r>
            <w:proofErr w:type="spellStart"/>
            <w:r w:rsidRPr="3A2D11D4">
              <w:rPr>
                <w:rFonts w:eastAsia="Tahoma"/>
              </w:rPr>
              <w:t>Definition</w:t>
            </w:r>
            <w:proofErr w:type="spellEnd"/>
          </w:p>
        </w:tc>
      </w:tr>
      <w:tr w:rsidR="3A2D11D4" w14:paraId="51270C78" w14:textId="77777777" w:rsidTr="002E29FC">
        <w:trPr>
          <w:trHeight w:val="45"/>
        </w:trPr>
        <w:tc>
          <w:tcPr>
            <w:tcW w:w="2250" w:type="dxa"/>
            <w:tcMar>
              <w:left w:w="60" w:type="dxa"/>
              <w:right w:w="60" w:type="dxa"/>
            </w:tcMar>
            <w:vAlign w:val="bottom"/>
          </w:tcPr>
          <w:p w14:paraId="60407FDD" w14:textId="427D4260" w:rsidR="3A2D11D4" w:rsidRDefault="3A2D11D4" w:rsidP="002E29FC">
            <w:pPr>
              <w:rPr>
                <w:rFonts w:eastAsia="Tahoma"/>
                <w:lang w:val="en-US"/>
              </w:rPr>
            </w:pPr>
            <w:r w:rsidRPr="3A2D11D4">
              <w:rPr>
                <w:rFonts w:eastAsia="Tahoma"/>
              </w:rPr>
              <w:t>XSLT</w:t>
            </w:r>
          </w:p>
        </w:tc>
        <w:tc>
          <w:tcPr>
            <w:tcW w:w="7200" w:type="dxa"/>
            <w:tcMar>
              <w:left w:w="60" w:type="dxa"/>
              <w:right w:w="60" w:type="dxa"/>
            </w:tcMar>
            <w:vAlign w:val="bottom"/>
          </w:tcPr>
          <w:p w14:paraId="7298A24C" w14:textId="3FED728B" w:rsidR="3A2D11D4" w:rsidRDefault="3A2D11D4" w:rsidP="002E29FC">
            <w:pPr>
              <w:rPr>
                <w:rFonts w:eastAsia="Tahoma"/>
                <w:lang w:val="en-US"/>
              </w:rPr>
            </w:pPr>
            <w:r w:rsidRPr="3A2D11D4">
              <w:rPr>
                <w:rFonts w:eastAsia="Tahoma"/>
              </w:rPr>
              <w:t xml:space="preserve">XSL </w:t>
            </w:r>
            <w:proofErr w:type="spellStart"/>
            <w:r w:rsidRPr="3A2D11D4">
              <w:rPr>
                <w:rFonts w:eastAsia="Tahoma"/>
              </w:rPr>
              <w:t>Transformations</w:t>
            </w:r>
            <w:proofErr w:type="spellEnd"/>
          </w:p>
        </w:tc>
      </w:tr>
      <w:tr w:rsidR="3A2D11D4" w14:paraId="3650FAAF" w14:textId="77777777" w:rsidTr="002E29FC">
        <w:trPr>
          <w:trHeight w:val="45"/>
        </w:trPr>
        <w:tc>
          <w:tcPr>
            <w:tcW w:w="2250" w:type="dxa"/>
            <w:tcMar>
              <w:left w:w="60" w:type="dxa"/>
              <w:right w:w="60" w:type="dxa"/>
            </w:tcMar>
            <w:vAlign w:val="bottom"/>
          </w:tcPr>
          <w:p w14:paraId="12940299" w14:textId="5CC35844" w:rsidR="3A2D11D4" w:rsidRDefault="3A2D11D4" w:rsidP="002E29FC">
            <w:pPr>
              <w:rPr>
                <w:rFonts w:eastAsia="Tahoma"/>
                <w:lang w:val="en-US"/>
              </w:rPr>
            </w:pPr>
            <w:proofErr w:type="spellStart"/>
            <w:r w:rsidRPr="3A2D11D4">
              <w:rPr>
                <w:rFonts w:eastAsia="Tahoma"/>
              </w:rPr>
              <w:t>ZoD</w:t>
            </w:r>
            <w:proofErr w:type="spellEnd"/>
            <w:r w:rsidRPr="3A2D11D4">
              <w:rPr>
                <w:rFonts w:eastAsia="Tahoma"/>
              </w:rPr>
              <w:t> </w:t>
            </w:r>
          </w:p>
        </w:tc>
        <w:tc>
          <w:tcPr>
            <w:tcW w:w="7200" w:type="dxa"/>
            <w:tcMar>
              <w:left w:w="60" w:type="dxa"/>
              <w:right w:w="60" w:type="dxa"/>
            </w:tcMar>
            <w:vAlign w:val="bottom"/>
          </w:tcPr>
          <w:p w14:paraId="730C05DE" w14:textId="56394418" w:rsidR="3A2D11D4" w:rsidRDefault="3A2D11D4" w:rsidP="002E29FC">
            <w:pPr>
              <w:rPr>
                <w:rFonts w:eastAsia="Tahoma"/>
                <w:lang w:val="en-US"/>
              </w:rPr>
            </w:pPr>
            <w:r w:rsidRPr="3A2D11D4">
              <w:rPr>
                <w:rFonts w:eastAsia="Tahoma"/>
              </w:rPr>
              <w:t>Zmluva o dielo</w:t>
            </w:r>
          </w:p>
        </w:tc>
      </w:tr>
    </w:tbl>
    <w:p w14:paraId="552045F1" w14:textId="77777777" w:rsidR="001D5953" w:rsidRPr="007960CC" w:rsidRDefault="001D5953" w:rsidP="002E29FC"/>
    <w:p w14:paraId="0C32C5EB" w14:textId="4A434DE1" w:rsidR="00A24BD5" w:rsidRPr="007960CC" w:rsidRDefault="5BCB5676" w:rsidP="002E29FC">
      <w:pPr>
        <w:pStyle w:val="Nadpis2"/>
      </w:pPr>
      <w:bookmarkStart w:id="32" w:name="_Toc1522265755"/>
      <w:r>
        <w:t>Konvencie pre typy požiadaviek (príklady)</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DBDD43C" w14:textId="77777777" w:rsidR="00D80217" w:rsidRPr="002E29FC" w:rsidRDefault="001E17BA" w:rsidP="002E29FC">
      <w:r w:rsidRPr="002E29FC">
        <w:t xml:space="preserve">Hlavné </w:t>
      </w:r>
      <w:proofErr w:type="spellStart"/>
      <w:r w:rsidRPr="002E29FC">
        <w:t>kategórie</w:t>
      </w:r>
      <w:proofErr w:type="spellEnd"/>
      <w:r w:rsidRPr="002E29FC">
        <w:t xml:space="preserve"> </w:t>
      </w:r>
      <w:proofErr w:type="spellStart"/>
      <w:r w:rsidRPr="002E29FC">
        <w:t>požiadaviek</w:t>
      </w:r>
      <w:proofErr w:type="spellEnd"/>
      <w:r w:rsidRPr="002E29FC">
        <w:t xml:space="preserve"> v zmysle </w:t>
      </w:r>
      <w:proofErr w:type="spellStart"/>
      <w:r w:rsidRPr="002E29FC">
        <w:t>katalógu</w:t>
      </w:r>
      <w:proofErr w:type="spellEnd"/>
      <w:r w:rsidRPr="002E29FC">
        <w:t xml:space="preserve"> </w:t>
      </w:r>
      <w:proofErr w:type="spellStart"/>
      <w:r w:rsidRPr="002E29FC">
        <w:t>požiadaviek</w:t>
      </w:r>
      <w:proofErr w:type="spellEnd"/>
      <w:r w:rsidRPr="002E29FC">
        <w:t xml:space="preserve"> </w:t>
      </w:r>
      <w:proofErr w:type="spellStart"/>
      <w:r w:rsidRPr="002E29FC">
        <w:t>su</w:t>
      </w:r>
      <w:proofErr w:type="spellEnd"/>
      <w:r w:rsidRPr="002E29FC">
        <w:t>́ rozdelené na</w:t>
      </w:r>
      <w:r w:rsidR="00D80217" w:rsidRPr="002E29FC">
        <w:t>:</w:t>
      </w:r>
    </w:p>
    <w:p w14:paraId="3C7E713A" w14:textId="77777777" w:rsidR="00D80217" w:rsidRPr="002E29FC" w:rsidRDefault="001E17BA" w:rsidP="002E29FC">
      <w:pPr>
        <w:pStyle w:val="Odsekzoznamu"/>
        <w:numPr>
          <w:ilvl w:val="0"/>
          <w:numId w:val="40"/>
        </w:numPr>
      </w:pPr>
      <w:proofErr w:type="spellStart"/>
      <w:r w:rsidRPr="002E29FC">
        <w:t>funkčne</w:t>
      </w:r>
      <w:proofErr w:type="spellEnd"/>
      <w:r w:rsidRPr="002E29FC">
        <w:t>́,</w:t>
      </w:r>
    </w:p>
    <w:p w14:paraId="6AC08D4E" w14:textId="3E099A9D" w:rsidR="00D80217" w:rsidRPr="002E29FC" w:rsidRDefault="57D70121" w:rsidP="002E29FC">
      <w:pPr>
        <w:pStyle w:val="Odsekzoznamu"/>
        <w:numPr>
          <w:ilvl w:val="0"/>
          <w:numId w:val="40"/>
        </w:numPr>
      </w:pPr>
      <w:proofErr w:type="spellStart"/>
      <w:r w:rsidRPr="002E29FC">
        <w:t>Nefunkčne</w:t>
      </w:r>
      <w:proofErr w:type="spellEnd"/>
      <w:r w:rsidRPr="002E29FC">
        <w:t>́,</w:t>
      </w:r>
    </w:p>
    <w:p w14:paraId="0479D772" w14:textId="606F3805" w:rsidR="001E17BA" w:rsidRPr="002E29FC" w:rsidRDefault="57D70121" w:rsidP="002E29FC">
      <w:pPr>
        <w:pStyle w:val="Odsekzoznamu"/>
        <w:numPr>
          <w:ilvl w:val="0"/>
          <w:numId w:val="40"/>
        </w:numPr>
      </w:pPr>
      <w:proofErr w:type="spellStart"/>
      <w:r w:rsidRPr="002E29FC">
        <w:t>Technicke</w:t>
      </w:r>
      <w:proofErr w:type="spellEnd"/>
      <w:r w:rsidRPr="002E29FC">
        <w:t>́.</w:t>
      </w:r>
    </w:p>
    <w:p w14:paraId="67860166" w14:textId="08BC36CA" w:rsidR="00065050" w:rsidRDefault="00065050" w:rsidP="002E29FC">
      <w:r w:rsidRPr="002E29FC">
        <w:t>Oblasti požiadaviek sú pre projekt rozdelené nasledovne</w:t>
      </w:r>
      <w:r w:rsidR="001E17BA" w:rsidRPr="002E29FC">
        <w:t>:</w:t>
      </w:r>
    </w:p>
    <w:p w14:paraId="16C4C646" w14:textId="6CDC7061" w:rsidR="002E29FC" w:rsidRPr="002E29FC" w:rsidRDefault="002E29FC" w:rsidP="002E29FC">
      <w:pPr>
        <w:pStyle w:val="Odsekzoznamu"/>
        <w:numPr>
          <w:ilvl w:val="0"/>
          <w:numId w:val="42"/>
        </w:numPr>
      </w:pPr>
      <w:r w:rsidRPr="002E29FC">
        <w:t>Automatizovaná tvorba a zverejňovanie otvorených údajov</w:t>
      </w:r>
    </w:p>
    <w:p w14:paraId="15F71BC3" w14:textId="1791773F" w:rsidR="002E29FC" w:rsidRPr="002E29FC" w:rsidRDefault="002E29FC" w:rsidP="002E29FC">
      <w:pPr>
        <w:pStyle w:val="Odsekzoznamu"/>
        <w:numPr>
          <w:ilvl w:val="0"/>
          <w:numId w:val="42"/>
        </w:numPr>
      </w:pPr>
      <w:r w:rsidRPr="002E29FC">
        <w:t>Bezpečnostná požiadavka</w:t>
      </w:r>
    </w:p>
    <w:p w14:paraId="43F0C163" w14:textId="48DAE717" w:rsidR="002E29FC" w:rsidRPr="002E29FC" w:rsidRDefault="002E29FC" w:rsidP="002E29FC">
      <w:pPr>
        <w:pStyle w:val="Odsekzoznamu"/>
        <w:numPr>
          <w:ilvl w:val="0"/>
          <w:numId w:val="42"/>
        </w:numPr>
      </w:pPr>
      <w:r w:rsidRPr="002E29FC">
        <w:t>Bezpečnostný projekt</w:t>
      </w:r>
    </w:p>
    <w:p w14:paraId="0637B9A0" w14:textId="44ABF64C" w:rsidR="002E29FC" w:rsidRPr="002E29FC" w:rsidRDefault="002E29FC" w:rsidP="002E29FC">
      <w:pPr>
        <w:pStyle w:val="Odsekzoznamu"/>
        <w:numPr>
          <w:ilvl w:val="0"/>
          <w:numId w:val="42"/>
        </w:numPr>
      </w:pPr>
      <w:r w:rsidRPr="002E29FC">
        <w:t>Centrálna evidencia o prístupe ku informáciám o údajoch</w:t>
      </w:r>
    </w:p>
    <w:p w14:paraId="22D8ED9E" w14:textId="21DD53C6" w:rsidR="002E29FC" w:rsidRPr="002E29FC" w:rsidRDefault="002E29FC" w:rsidP="002E29FC">
      <w:pPr>
        <w:pStyle w:val="Odsekzoznamu"/>
        <w:numPr>
          <w:ilvl w:val="0"/>
          <w:numId w:val="42"/>
        </w:numPr>
      </w:pPr>
      <w:r w:rsidRPr="002E29FC">
        <w:t>Dátová požiadavka</w:t>
      </w:r>
    </w:p>
    <w:p w14:paraId="77208C9A" w14:textId="5A07CFF1" w:rsidR="002E29FC" w:rsidRPr="002E29FC" w:rsidRDefault="002E29FC" w:rsidP="002E29FC">
      <w:pPr>
        <w:pStyle w:val="Odsekzoznamu"/>
        <w:numPr>
          <w:ilvl w:val="0"/>
          <w:numId w:val="42"/>
        </w:numPr>
      </w:pPr>
      <w:r w:rsidRPr="002E29FC">
        <w:t>Implementačná požiadavka</w:t>
      </w:r>
    </w:p>
    <w:p w14:paraId="36BEF7B7" w14:textId="17B51FF5" w:rsidR="002E29FC" w:rsidRPr="002E29FC" w:rsidRDefault="002E29FC" w:rsidP="002E29FC">
      <w:pPr>
        <w:pStyle w:val="Odsekzoznamu"/>
        <w:numPr>
          <w:ilvl w:val="0"/>
          <w:numId w:val="42"/>
        </w:numPr>
      </w:pPr>
      <w:r w:rsidRPr="002E29FC">
        <w:t>Integračná požiadavka</w:t>
      </w:r>
    </w:p>
    <w:p w14:paraId="5732066A" w14:textId="06DEB3BE" w:rsidR="002E29FC" w:rsidRPr="002E29FC" w:rsidRDefault="002E29FC" w:rsidP="002E29FC">
      <w:pPr>
        <w:pStyle w:val="Odsekzoznamu"/>
        <w:numPr>
          <w:ilvl w:val="0"/>
          <w:numId w:val="42"/>
        </w:numPr>
      </w:pPr>
      <w:r w:rsidRPr="002E29FC">
        <w:t>Kvalita a čistenie údajov</w:t>
      </w:r>
    </w:p>
    <w:p w14:paraId="352CEFAB" w14:textId="727F6A2D" w:rsidR="002E29FC" w:rsidRPr="002E29FC" w:rsidRDefault="002E29FC" w:rsidP="002E29FC">
      <w:pPr>
        <w:pStyle w:val="Odsekzoznamu"/>
        <w:numPr>
          <w:ilvl w:val="0"/>
          <w:numId w:val="42"/>
        </w:numPr>
      </w:pPr>
      <w:r w:rsidRPr="002E29FC">
        <w:t>Legislatívna požiadavka</w:t>
      </w:r>
    </w:p>
    <w:p w14:paraId="17F340D3" w14:textId="7A5D2AD9" w:rsidR="002E29FC" w:rsidRPr="002E29FC" w:rsidRDefault="002E29FC" w:rsidP="002E29FC">
      <w:pPr>
        <w:pStyle w:val="Odsekzoznamu"/>
        <w:numPr>
          <w:ilvl w:val="0"/>
          <w:numId w:val="42"/>
        </w:numPr>
      </w:pPr>
      <w:r w:rsidRPr="002E29FC">
        <w:t>Podpora a prevádzka</w:t>
      </w:r>
    </w:p>
    <w:p w14:paraId="6A0A9FFD" w14:textId="3DDAEA49" w:rsidR="002E29FC" w:rsidRPr="002E29FC" w:rsidRDefault="002E29FC" w:rsidP="002E29FC">
      <w:pPr>
        <w:pStyle w:val="Odsekzoznamu"/>
        <w:numPr>
          <w:ilvl w:val="0"/>
          <w:numId w:val="42"/>
        </w:numPr>
      </w:pPr>
      <w:r w:rsidRPr="002E29FC">
        <w:t>Projektová dokumentácia</w:t>
      </w:r>
    </w:p>
    <w:p w14:paraId="34A895BC" w14:textId="1B724E39" w:rsidR="002E29FC" w:rsidRPr="002E29FC" w:rsidRDefault="002E29FC" w:rsidP="002E29FC">
      <w:pPr>
        <w:pStyle w:val="Odsekzoznamu"/>
        <w:numPr>
          <w:ilvl w:val="0"/>
          <w:numId w:val="42"/>
        </w:numPr>
      </w:pPr>
      <w:r w:rsidRPr="002E29FC">
        <w:t>Rezortná Integračná Platforma</w:t>
      </w:r>
    </w:p>
    <w:p w14:paraId="42852B8F" w14:textId="1F0B783B" w:rsidR="002E29FC" w:rsidRPr="002E29FC" w:rsidRDefault="002E29FC" w:rsidP="002E29FC">
      <w:pPr>
        <w:pStyle w:val="Odsekzoznamu"/>
        <w:numPr>
          <w:ilvl w:val="0"/>
          <w:numId w:val="42"/>
        </w:numPr>
      </w:pPr>
      <w:r w:rsidRPr="002E29FC">
        <w:t>Správa technických účtov</w:t>
      </w:r>
    </w:p>
    <w:p w14:paraId="09E4D3C3" w14:textId="3A539138" w:rsidR="002E29FC" w:rsidRPr="002E29FC" w:rsidRDefault="002E29FC" w:rsidP="002E29FC">
      <w:pPr>
        <w:pStyle w:val="Odsekzoznamu"/>
        <w:numPr>
          <w:ilvl w:val="0"/>
          <w:numId w:val="42"/>
        </w:numPr>
      </w:pPr>
      <w:r w:rsidRPr="002E29FC">
        <w:t>Súlad ISVS s GDPR</w:t>
      </w:r>
    </w:p>
    <w:p w14:paraId="2A9C85E8" w14:textId="468C04FF" w:rsidR="002E29FC" w:rsidRPr="002E29FC" w:rsidRDefault="002E29FC" w:rsidP="002E29FC">
      <w:pPr>
        <w:pStyle w:val="Odsekzoznamu"/>
        <w:numPr>
          <w:ilvl w:val="0"/>
          <w:numId w:val="42"/>
        </w:numPr>
      </w:pPr>
      <w:r w:rsidRPr="002E29FC">
        <w:t>Systematický manažmentu údajov</w:t>
      </w:r>
    </w:p>
    <w:p w14:paraId="5BB67238" w14:textId="32525AF9" w:rsidR="00FE263C" w:rsidRPr="007960CC" w:rsidRDefault="002E29FC" w:rsidP="002E29FC">
      <w:pPr>
        <w:pStyle w:val="Odsekzoznamu"/>
        <w:numPr>
          <w:ilvl w:val="0"/>
          <w:numId w:val="42"/>
        </w:numPr>
      </w:pPr>
      <w:r w:rsidRPr="002E29FC">
        <w:t>Transformačný modul</w:t>
      </w:r>
    </w:p>
    <w:p w14:paraId="0DBB800A" w14:textId="2D7A9B0D" w:rsidR="001E17BA" w:rsidRPr="002E29FC" w:rsidRDefault="001E17BA" w:rsidP="002E29FC">
      <w:proofErr w:type="spellStart"/>
      <w:r w:rsidRPr="002E29FC">
        <w:t>Funkčne</w:t>
      </w:r>
      <w:proofErr w:type="spellEnd"/>
      <w:r w:rsidRPr="002E29FC">
        <w:t xml:space="preserve">́ </w:t>
      </w:r>
      <w:proofErr w:type="spellStart"/>
      <w:r w:rsidRPr="002E29FC">
        <w:t>požiadavky</w:t>
      </w:r>
      <w:proofErr w:type="spellEnd"/>
      <w:r w:rsidRPr="002E29FC">
        <w:t xml:space="preserve"> </w:t>
      </w:r>
      <w:proofErr w:type="spellStart"/>
      <w:r w:rsidRPr="002E29FC">
        <w:t>používaju</w:t>
      </w:r>
      <w:proofErr w:type="spellEnd"/>
      <w:r w:rsidRPr="002E29FC">
        <w:t xml:space="preserve">́ konvenciu: </w:t>
      </w:r>
      <w:proofErr w:type="spellStart"/>
      <w:r w:rsidRPr="002E29FC">
        <w:t>F</w:t>
      </w:r>
      <w:r w:rsidR="00366BE5" w:rsidRPr="002E29FC">
        <w:t>P</w:t>
      </w:r>
      <w:r w:rsidRPr="002E29FC">
        <w:t>_</w:t>
      </w:r>
      <w:r w:rsidR="00366BE5" w:rsidRPr="002E29FC">
        <w:t>číslo</w:t>
      </w:r>
      <w:proofErr w:type="spellEnd"/>
    </w:p>
    <w:p w14:paraId="410744E5" w14:textId="030AC3CC" w:rsidR="001E17BA" w:rsidRPr="002E29FC" w:rsidRDefault="001E17BA" w:rsidP="002E29FC">
      <w:proofErr w:type="spellStart"/>
      <w:r w:rsidRPr="002E29FC">
        <w:t>Nefunkčne</w:t>
      </w:r>
      <w:proofErr w:type="spellEnd"/>
      <w:r w:rsidRPr="002E29FC">
        <w:t xml:space="preserve">́ </w:t>
      </w:r>
      <w:proofErr w:type="spellStart"/>
      <w:r w:rsidRPr="002E29FC">
        <w:t>požiadavky</w:t>
      </w:r>
      <w:proofErr w:type="spellEnd"/>
      <w:r w:rsidRPr="002E29FC">
        <w:t xml:space="preserve"> </w:t>
      </w:r>
      <w:proofErr w:type="spellStart"/>
      <w:r w:rsidRPr="002E29FC">
        <w:t>používaju</w:t>
      </w:r>
      <w:proofErr w:type="spellEnd"/>
      <w:r w:rsidRPr="002E29FC">
        <w:t>́ konvenciu: N</w:t>
      </w:r>
      <w:r w:rsidR="00366BE5" w:rsidRPr="002E29FC">
        <w:t>P</w:t>
      </w:r>
      <w:r w:rsidRPr="002E29FC">
        <w:t>_</w:t>
      </w:r>
      <w:r w:rsidR="00366BE5" w:rsidRPr="002E29FC">
        <w:t xml:space="preserve"> číslo</w:t>
      </w:r>
    </w:p>
    <w:p w14:paraId="15F40961" w14:textId="1AE9C823" w:rsidR="00366BE5" w:rsidRPr="002E29FC" w:rsidRDefault="00366BE5" w:rsidP="002E29FC">
      <w:proofErr w:type="spellStart"/>
      <w:r w:rsidRPr="002E29FC">
        <w:t>Technicke</w:t>
      </w:r>
      <w:proofErr w:type="spellEnd"/>
      <w:r w:rsidRPr="002E29FC">
        <w:t xml:space="preserve">́ </w:t>
      </w:r>
      <w:proofErr w:type="spellStart"/>
      <w:r w:rsidRPr="002E29FC">
        <w:t>požiadavky</w:t>
      </w:r>
      <w:proofErr w:type="spellEnd"/>
      <w:r w:rsidRPr="002E29FC">
        <w:t xml:space="preserve"> </w:t>
      </w:r>
      <w:proofErr w:type="spellStart"/>
      <w:r w:rsidRPr="002E29FC">
        <w:t>používaju</w:t>
      </w:r>
      <w:proofErr w:type="spellEnd"/>
      <w:r w:rsidRPr="002E29FC">
        <w:t>́ konvenciu: TP_ číslo</w:t>
      </w:r>
    </w:p>
    <w:p w14:paraId="3ABB3C9B" w14:textId="08580349" w:rsidR="001E17BA" w:rsidRPr="007960CC" w:rsidRDefault="001E17BA" w:rsidP="002E29FC">
      <w:r w:rsidRPr="002E29FC">
        <w:t xml:space="preserve">Ostatné typy </w:t>
      </w:r>
      <w:r w:rsidR="00366BE5" w:rsidRPr="002E29FC">
        <w:t>požiadaviek</w:t>
      </w:r>
      <w:r w:rsidRPr="002E29FC">
        <w:t xml:space="preserve"> </w:t>
      </w:r>
      <w:r w:rsidR="00B61579" w:rsidRPr="002E29FC">
        <w:t>môžu</w:t>
      </w:r>
      <w:r w:rsidRPr="002E29FC">
        <w:t xml:space="preserve"> byť</w:t>
      </w:r>
      <w:r w:rsidR="00366BE5" w:rsidRPr="002E29FC">
        <w:t xml:space="preserve"> v neskoršej fáze projektu (realizačná fáza) upravené prípadne dodefinované PM (objednávateľom</w:t>
      </w:r>
      <w:r w:rsidRPr="002E29FC">
        <w:t>/</w:t>
      </w:r>
      <w:r w:rsidR="00366BE5" w:rsidRPr="002E29FC">
        <w:t>zhotoviteľ)</w:t>
      </w:r>
      <w:r w:rsidRPr="002E29FC">
        <w:t xml:space="preserve">. </w:t>
      </w:r>
    </w:p>
    <w:p w14:paraId="3418E071" w14:textId="66241DFC" w:rsidR="00F17C9B" w:rsidRPr="002E29FC" w:rsidRDefault="70BE05D4" w:rsidP="002E29FC">
      <w:pPr>
        <w:pStyle w:val="Nadpis1"/>
        <w:rPr>
          <w:rFonts w:cs="Tahoma"/>
        </w:rPr>
      </w:pPr>
      <w:bookmarkStart w:id="33" w:name="_Toc152607288"/>
      <w:bookmarkStart w:id="34" w:name="_Toc461677146"/>
      <w:bookmarkStart w:id="35" w:name="_Toc2126332012"/>
      <w:bookmarkStart w:id="36" w:name="_Toc1535460233"/>
      <w:bookmarkStart w:id="37" w:name="_Toc1083272272"/>
      <w:bookmarkStart w:id="38" w:name="_Toc2032956156"/>
      <w:bookmarkStart w:id="39" w:name="_Toc824463063"/>
      <w:bookmarkStart w:id="40" w:name="_Toc1887694913"/>
      <w:bookmarkStart w:id="41" w:name="_Toc1533185111"/>
      <w:bookmarkStart w:id="42" w:name="_Toc200637902"/>
      <w:bookmarkStart w:id="43" w:name="_Toc21597077"/>
      <w:bookmarkStart w:id="44" w:name="_Toc2101596728"/>
      <w:bookmarkStart w:id="45" w:name="_Toc152607289"/>
      <w:bookmarkStart w:id="46" w:name="_Toc438897652"/>
      <w:bookmarkStart w:id="47" w:name="_Toc47815693"/>
      <w:bookmarkEnd w:id="33"/>
      <w:r w:rsidRPr="3A2D11D4">
        <w:rPr>
          <w:rFonts w:cs="Tahoma"/>
        </w:rPr>
        <w:t>DEFINOVANIE PROJEKTU</w:t>
      </w:r>
      <w:bookmarkEnd w:id="34"/>
      <w:bookmarkEnd w:id="35"/>
      <w:bookmarkEnd w:id="36"/>
      <w:bookmarkEnd w:id="37"/>
      <w:bookmarkEnd w:id="38"/>
      <w:bookmarkEnd w:id="39"/>
      <w:bookmarkEnd w:id="40"/>
      <w:bookmarkEnd w:id="41"/>
      <w:bookmarkEnd w:id="42"/>
      <w:bookmarkEnd w:id="43"/>
      <w:bookmarkEnd w:id="44"/>
      <w:bookmarkEnd w:id="45"/>
      <w:bookmarkEnd w:id="46"/>
      <w:r w:rsidRPr="3A2D11D4">
        <w:rPr>
          <w:rFonts w:cs="Tahoma"/>
        </w:rPr>
        <w:t xml:space="preserve"> </w:t>
      </w:r>
    </w:p>
    <w:p w14:paraId="0AD1052F" w14:textId="1E3BFE4A" w:rsidR="00257D90" w:rsidRPr="007960CC" w:rsidRDefault="00257D90" w:rsidP="002E29FC">
      <w:pPr>
        <w:pStyle w:val="Nadpis2"/>
      </w:pPr>
      <w:bookmarkStart w:id="48" w:name="_Toc1042557736"/>
      <w:bookmarkStart w:id="49" w:name="_Toc723955740"/>
      <w:bookmarkStart w:id="50" w:name="_Toc1077465011"/>
      <w:bookmarkStart w:id="51" w:name="_Toc423614589"/>
      <w:bookmarkStart w:id="52" w:name="_Toc629221952"/>
      <w:bookmarkStart w:id="53" w:name="_Toc32260942"/>
      <w:bookmarkStart w:id="54" w:name="_Toc1982046122"/>
      <w:bookmarkStart w:id="55" w:name="_Toc700822328"/>
      <w:bookmarkStart w:id="56" w:name="_Toc822212923"/>
      <w:bookmarkStart w:id="57" w:name="_Toc294056164"/>
      <w:bookmarkStart w:id="58" w:name="_Toc1001409967"/>
      <w:bookmarkStart w:id="59" w:name="_Toc653156677"/>
      <w:bookmarkStart w:id="60" w:name="_Toc152607290"/>
      <w:r>
        <w:t>Kontext</w:t>
      </w:r>
      <w:r w:rsidR="00306F4B">
        <w:t xml:space="preserve"> </w:t>
      </w:r>
      <w:r w:rsidR="006A29D5">
        <w:t xml:space="preserve">ku </w:t>
      </w:r>
      <w:r w:rsidR="00306F4B">
        <w:t>projektu</w:t>
      </w:r>
      <w:bookmarkEnd w:id="48"/>
    </w:p>
    <w:p w14:paraId="64045E85" w14:textId="2A0EEEAF" w:rsidR="00257D90" w:rsidRPr="007960CC" w:rsidRDefault="00257D90" w:rsidP="002E29FC">
      <w:r w:rsidRPr="007960CC">
        <w:t xml:space="preserve">Slovenská republika implementovala strategickú prioritu Manažment údajov vo verejnej správe od roku 2017. Jedným z cieľov bolo zaviesť zdieľanie údajov medzi inštitúciami verejnej správy podľa princípu „jeden-krát a dosť“ a umožniť občanom a podnikateľom prístup k údajom zo štátnych systémov prostredníctvom Informačného systému Manažment osobných údajov (IS MOU). Tento systém bol vyvinutý a nasadený do </w:t>
      </w:r>
      <w:proofErr w:type="spellStart"/>
      <w:r w:rsidRPr="007960CC">
        <w:t>predprodukčnej</w:t>
      </w:r>
      <w:proofErr w:type="spellEnd"/>
      <w:r w:rsidRPr="007960CC">
        <w:t xml:space="preserve"> prevádzky na konci roku 2023.</w:t>
      </w:r>
    </w:p>
    <w:p w14:paraId="7A03CB67" w14:textId="6773E425" w:rsidR="00257D90" w:rsidRPr="007960CC" w:rsidRDefault="00257D90" w:rsidP="002E29FC">
      <w:r w:rsidRPr="007960CC">
        <w:t xml:space="preserve">IS MOU predstavuje nový prístup k digitálnym verejným službám, ktoré sú bezpečnejšie, užitočnejšie a rešpektujú právo občana na súkromie. Občania a podnikatelia získavajú prístup k údajom evidovaným štátom vo strojovo-spracovateľnej podobe. Okrem prístupu môžu občania súkromne manipulovať so svojimi údajmi, </w:t>
      </w:r>
      <w:r w:rsidRPr="007960CC">
        <w:lastRenderedPageBreak/>
        <w:t>zdieľať ich s tretími stranami, používať ich v službách súkromného sektora alebo reklamovať nezrovnalosti. Riešenie zabezpečuje prístup k aktuálnym údajom a technickému udeľovaniu súhlasov na ich prístup.</w:t>
      </w:r>
    </w:p>
    <w:p w14:paraId="7E9F32AA" w14:textId="77777777" w:rsidR="00257D90" w:rsidRPr="007960CC" w:rsidRDefault="00257D90" w:rsidP="002E29FC">
      <w:r w:rsidRPr="007960CC">
        <w:t>Projekt MOU prakticky aplikuje princípy nariadenia GDPR a zvyšuje ochranu osobných údajov. Koncept MOU je širší ako GDPR a zahŕňa nielen fyzické osoby, ale aj právnické osoby. Poskytuje rozšírené práva, ako napríklad právo na "logovanie prístupov k údajom".</w:t>
      </w:r>
    </w:p>
    <w:p w14:paraId="36DB4211" w14:textId="102BFA24" w:rsidR="00257D90" w:rsidRPr="007960CC" w:rsidRDefault="00257D90" w:rsidP="002E29FC">
      <w:r w:rsidRPr="007960CC">
        <w:t>V digitálnom priestore verejnej správy občan riadi výmenu údajov, čo vytvára priestor pre nové a inovatívne služby v súkromnom sektore. Integrovaním údajov v správe Ministerstva vnútra SR občan získa prehľad o všetkých svojich dokladoch, ako sú občiansky preukaz, rodný list, sobášny list, záznamy z katastra, vodičský preukaz a technické preukazy vozidiel. To predstavuje dôležitú súčasť celkovej architektúry e-</w:t>
      </w:r>
      <w:proofErr w:type="spellStart"/>
      <w:r w:rsidRPr="007960CC">
        <w:t>Governmentu</w:t>
      </w:r>
      <w:proofErr w:type="spellEnd"/>
      <w:r w:rsidRPr="007960CC">
        <w:t>, ktorá prepojí dátové nástroje s používateľom a jeho interakciou s verejnou správou.</w:t>
      </w:r>
    </w:p>
    <w:p w14:paraId="661528DE" w14:textId="6E322A90" w:rsidR="00257D90" w:rsidRPr="007960CC" w:rsidRDefault="00257D90" w:rsidP="002E29FC">
      <w:r w:rsidRPr="007960CC">
        <w:t xml:space="preserve">Na úrovni EÚ sa taktiež rieši téma dát v digitálnom priestore verejnej správy. Európsky parlament schválil revíziu nariadenia </w:t>
      </w:r>
      <w:proofErr w:type="spellStart"/>
      <w:r w:rsidRPr="007960CC">
        <w:t>eIDAS</w:t>
      </w:r>
      <w:proofErr w:type="spellEnd"/>
      <w:r w:rsidRPr="007960CC">
        <w:t xml:space="preserve">, ktorá zavádza iniciatívu Digitálna peňaženka (EU </w:t>
      </w:r>
      <w:proofErr w:type="spellStart"/>
      <w:r w:rsidRPr="007960CC">
        <w:t>digital</w:t>
      </w:r>
      <w:proofErr w:type="spellEnd"/>
      <w:r w:rsidRPr="007960CC">
        <w:t xml:space="preserve"> identity </w:t>
      </w:r>
      <w:proofErr w:type="spellStart"/>
      <w:r w:rsidRPr="007960CC">
        <w:t>wallet</w:t>
      </w:r>
      <w:proofErr w:type="spellEnd"/>
      <w:r w:rsidRPr="007960CC">
        <w:t xml:space="preserve"> - EUDIW). Tento rámec umožní občanom EÚ preukázať svoju totožnosť a zdieľať elektronické dokumenty zo svojich peňaženiek európskej digitálnej identity. To umožní občanom pristupovať k online službám na základe ich národnej digitálnej identity, ktorá bude uznávaná v celej Európe. Predpokladom pre použitie EUDI </w:t>
      </w:r>
      <w:proofErr w:type="spellStart"/>
      <w:r w:rsidRPr="007960CC">
        <w:t>Wallet</w:t>
      </w:r>
      <w:proofErr w:type="spellEnd"/>
      <w:r w:rsidRPr="007960CC">
        <w:t xml:space="preserve"> je sprístupnenie alebo integrácia produkčných údajov z jednotlivých dokladov zo systémov MV SR na IS MOU.</w:t>
      </w:r>
    </w:p>
    <w:p w14:paraId="59E6C0F0" w14:textId="23CDECB1" w:rsidR="5F0B0D6E" w:rsidRDefault="00257D90" w:rsidP="002E29FC">
      <w:r w:rsidRPr="5F0B0D6E">
        <w:t>Informačný systém MOU navyše umožňuje poskytovanie údajov aj na základe dlhodobého súhlasu. Integráciou viacerých komponentov MOU možno vytvoriť Univerzálnu elektronickú peňaženku, ktorá umožní obyvateľom Slovenska používať elektronické doklady aj v celej EÚ.</w:t>
      </w:r>
    </w:p>
    <w:p w14:paraId="0BE20593" w14:textId="7C906671" w:rsidR="768B78AA" w:rsidRDefault="768B78AA" w:rsidP="002E29FC">
      <w:pPr>
        <w:rPr>
          <w:rFonts w:eastAsia="Tahoma"/>
        </w:rPr>
      </w:pPr>
      <w:r w:rsidRPr="5F0B0D6E">
        <w:rPr>
          <w:rFonts w:eastAsia="Tahoma"/>
        </w:rPr>
        <w:t xml:space="preserve">Z aktuálnej situácie vo vzťahu k vývoju digitálnych dokladov v rámci Európskej únie a súvisiace Nariadenie Európskeho parlamentu a Rady (EÚ) 2024/1183 z 11. apríla 2024, ktorým sa mení nariadenie (EÚ) č. 910/2014, pokiaľ ide o zriadenie európskeho rámca digitálnej identity, vyplynula nevyhnutnosť dynamicky akcelerovať vývoj v oblasti sprístupňovania údajov fyzickým osobám. </w:t>
      </w:r>
    </w:p>
    <w:p w14:paraId="41847F3A" w14:textId="68374E40" w:rsidR="768B78AA" w:rsidRDefault="768B78AA" w:rsidP="002E29FC">
      <w:pPr>
        <w:rPr>
          <w:rFonts w:eastAsia="Tahoma"/>
        </w:rPr>
      </w:pPr>
      <w:r w:rsidRPr="5F0B0D6E">
        <w:rPr>
          <w:rFonts w:eastAsia="Tahoma"/>
        </w:rPr>
        <w:t xml:space="preserve">Vzhľadom na to, že správcom informačných systémov verejnej správy, ktoré obsahujú najvýznamnejšie osobné údaje o fyzických osobách (napr. Informačný systém registra fyzických osôb, kód </w:t>
      </w:r>
      <w:proofErr w:type="spellStart"/>
      <w:r w:rsidRPr="5F0B0D6E">
        <w:rPr>
          <w:rFonts w:eastAsia="Tahoma"/>
        </w:rPr>
        <w:t>meta</w:t>
      </w:r>
      <w:proofErr w:type="spellEnd"/>
      <w:r w:rsidRPr="5F0B0D6E">
        <w:rPr>
          <w:rFonts w:eastAsia="Tahoma"/>
        </w:rPr>
        <w:t xml:space="preserve"> IS isvs_191; Informačný systém evidencie vozidiel, kód </w:t>
      </w:r>
      <w:proofErr w:type="spellStart"/>
      <w:r w:rsidRPr="5F0B0D6E">
        <w:rPr>
          <w:rFonts w:eastAsia="Tahoma"/>
        </w:rPr>
        <w:t>meta</w:t>
      </w:r>
      <w:proofErr w:type="spellEnd"/>
      <w:r w:rsidRPr="5F0B0D6E">
        <w:rPr>
          <w:rFonts w:eastAsia="Tahoma"/>
        </w:rPr>
        <w:t xml:space="preserve"> IS isvs_171), je </w:t>
      </w:r>
    </w:p>
    <w:p w14:paraId="52F117B0" w14:textId="6B330041" w:rsidR="768B78AA" w:rsidRDefault="768B78AA" w:rsidP="002E29FC">
      <w:pPr>
        <w:rPr>
          <w:rFonts w:eastAsia="Tahoma"/>
        </w:rPr>
      </w:pPr>
      <w:r w:rsidRPr="5F0B0D6E">
        <w:rPr>
          <w:rFonts w:eastAsia="Tahoma"/>
        </w:rPr>
        <w:t>Ministerstvo vnútra Slovenskej republiky, ktoré zároveň zohráva kľúčovú úlohu pri autentifikácii osôb pri ich prístupe k elektronickým službám verejnej správy ako správca autentifikačnej časti, vznikla potreba delimitovať Informačný systém manažmentu osobných údajov (IS MOU) z Ministerstva investícií, regionálneho rozvoja a informatizácie Slovenskej republiky (MIRRI) na Ministerstvo vnútra Slovenskej republiky (MVSR).</w:t>
      </w:r>
    </w:p>
    <w:p w14:paraId="351195EE" w14:textId="34D806B5" w:rsidR="768B78AA" w:rsidRDefault="768B78AA" w:rsidP="002E29FC">
      <w:pPr>
        <w:rPr>
          <w:rFonts w:eastAsia="Tahoma"/>
        </w:rPr>
      </w:pPr>
      <w:r w:rsidRPr="5F0B0D6E">
        <w:rPr>
          <w:rFonts w:eastAsia="Tahoma"/>
        </w:rPr>
        <w:t>Tento proces sa už čiastočne uskutočnil, a to udelením Potvrdenia o uzavretí licenčnej zmluvy k IS MOU, ktoré MIRRI udelilo Ministerstvu vnútra SR. Uvedený dokument potvrdzuje, že MIRRI udelilo MVSR licenciu na používanie IS MOU v rozsahu § 19 ods. 4 zákona č. 185/2015 Z. z. Autorský zákon v znení neskorších predpisov, vrátane oprávnenia vykonávať funkčné úpravy IS MOU.</w:t>
      </w:r>
    </w:p>
    <w:p w14:paraId="6C2A050B" w14:textId="035203AB" w:rsidR="00257D90" w:rsidRPr="002E29FC" w:rsidRDefault="768B78AA" w:rsidP="002E29FC">
      <w:pPr>
        <w:rPr>
          <w:rFonts w:eastAsia="Tahoma"/>
        </w:rPr>
      </w:pPr>
      <w:r w:rsidRPr="5F0B0D6E">
        <w:rPr>
          <w:rFonts w:eastAsia="Tahoma"/>
        </w:rPr>
        <w:t>Ďalším krokom v procese delimitácie IS MOU z MIRRI na MVSR je uzavretie delimitačnej dohody, ktorá zabezpečí prevod IS MOU nielen ako informačného systému, ale aj ako majetku do správy MVSR.</w:t>
      </w:r>
    </w:p>
    <w:p w14:paraId="5450E955" w14:textId="5C2ED81A" w:rsidR="00306F4B" w:rsidRPr="007960CC" w:rsidRDefault="09958F47" w:rsidP="002E29FC">
      <w:pPr>
        <w:pStyle w:val="Nadpis2"/>
      </w:pPr>
      <w:bookmarkStart w:id="61" w:name="_Toc634728662"/>
      <w:r>
        <w:t xml:space="preserve">Kontext </w:t>
      </w:r>
      <w:r w:rsidR="204D6039">
        <w:t xml:space="preserve">ku </w:t>
      </w:r>
      <w:r>
        <w:t>digitálny</w:t>
      </w:r>
      <w:r w:rsidR="204D6039">
        <w:t xml:space="preserve">m </w:t>
      </w:r>
      <w:r>
        <w:t>doklad</w:t>
      </w:r>
      <w:r w:rsidR="204D6039">
        <w:t>om</w:t>
      </w:r>
      <w:bookmarkEnd w:id="61"/>
    </w:p>
    <w:p w14:paraId="546EB867" w14:textId="41242678" w:rsidR="00306F4B" w:rsidRPr="007960CC" w:rsidRDefault="09958F47" w:rsidP="002E29FC">
      <w:pPr>
        <w:pStyle w:val="Normlnywebov"/>
      </w:pPr>
      <w:r w:rsidRPr="75261A66">
        <w:t>V oblasti digitalizácie verejných služieb SR a rozširovania digitálnych služieb sprístupňovaných občanov v 21.storočí aj na súkromným sektorom začína zohrávať vydávanie digitálnych dokladov kľúčovú úlohu. Tento proces umožní občanom prístup k svojim identifikačným údajom a preukazom v digitálnej podobe, čím zvyšuje pre občana komfort a efektivita využívania verejných služieb.</w:t>
      </w:r>
    </w:p>
    <w:p w14:paraId="36A52CA6" w14:textId="77777777" w:rsidR="00306F4B" w:rsidRPr="007960CC" w:rsidRDefault="09958F47" w:rsidP="002E29FC">
      <w:pPr>
        <w:pStyle w:val="Normlnywebov"/>
      </w:pPr>
      <w:r w:rsidRPr="75261A66">
        <w:t>Jedným z hlavných pilierov tejto transformácie je sprístupnenie údajov z existujúcich preukazov v digitálnej podobe. Údaje z preukazov, ako sú občianske preukazy alebo vodičské preukazy, služobný preukaz zamestnanca, prípadne zbrojný alebo poľovný lístok, môžu byť elektronicky spravované a distribuované do mobilnej aplikácie občanov prostredníctvom technológií prevádzkovaných a spravovaných Ministerstvom vnútra SR. Elektronický preukaz tak poskytuje občanovi možnosť mať všetky svoje dôležité doklady na jednom mieste, v digitálnej peňaženke, bez potreby nosenia fyzických preukazov.</w:t>
      </w:r>
    </w:p>
    <w:p w14:paraId="79AE9EFD" w14:textId="77777777" w:rsidR="00306F4B" w:rsidRPr="007960CC" w:rsidRDefault="09958F47" w:rsidP="002E29FC">
      <w:pPr>
        <w:pStyle w:val="Normlnywebov"/>
      </w:pPr>
      <w:r w:rsidRPr="75261A66">
        <w:t xml:space="preserve">Dôležité je, že vydávanie digitálnych preukazov nemení zaužívané procesy vydávania fyzických preukazov v príslušných inštitúciách. Občan si stále prevezme fyzickú podobu dokladu (plastovú kartičku alebo papierový doklad), ak sa preukaz vydáva, respektíve ak príslušná legislatíva, ktorá sa vzťahuje na konkrétny preukaz, </w:t>
      </w:r>
      <w:r w:rsidRPr="75261A66">
        <w:lastRenderedPageBreak/>
        <w:t>neustanovuje prípadne nebude ustanovovať inak. Elektronická verzia je doplnkom a slúži na rozšírenie možností využitia dokladov, pričom fyzická kartička alebo doklad nezaniká. Tento prístup zabezpečuje kontinuitu tradičných administratívnych procesov, zatiaľ čo súčasne prináša inovácie.</w:t>
      </w:r>
    </w:p>
    <w:p w14:paraId="369D1214" w14:textId="1074B29D" w:rsidR="3A2D11D4" w:rsidRPr="002E29FC" w:rsidRDefault="09958F47" w:rsidP="002E29FC">
      <w:pPr>
        <w:pStyle w:val="Normlnywebov"/>
      </w:pPr>
      <w:r w:rsidRPr="3A2D11D4">
        <w:t>Zavedenie digitálnych dokladov umožňuje proaktívne zavádzanie väčšieho počtu digitálnych služieb štátu, ktoré môžu zlepšiť a zjednodušiť prístup občanov k štátnym službám. Digitálne preukazy zjednodušujú autentifikáciu a autorizáciu, čím sa občanom otvára prístup k rôznym e-službám, od prihlásenia sa do štátnych portálov až po poskytovanie digitálnych podpisov. Tento vývoj bude v budúcnosti prínosom pre občanov, keďže štátne služby budú dostupnejšie a efektívnejšie.</w:t>
      </w:r>
    </w:p>
    <w:p w14:paraId="1648C38B" w14:textId="77777777" w:rsidR="00306F4B" w:rsidRPr="007960CC" w:rsidRDefault="09958F47" w:rsidP="00291149">
      <w:pPr>
        <w:pStyle w:val="Nadpis4"/>
        <w:numPr>
          <w:ilvl w:val="0"/>
          <w:numId w:val="0"/>
        </w:numPr>
        <w:rPr>
          <w:rFonts w:eastAsia="Times New Roman" w:cs="Tahoma"/>
          <w:b/>
          <w:i w:val="0"/>
          <w:szCs w:val="22"/>
          <w:lang w:eastAsia="sk-SK"/>
        </w:rPr>
      </w:pPr>
      <w:r w:rsidRPr="75261A66">
        <w:rPr>
          <w:rFonts w:eastAsia="Times New Roman" w:cs="Tahoma"/>
          <w:b/>
          <w:i w:val="0"/>
          <w:szCs w:val="22"/>
          <w:lang w:eastAsia="sk-SK"/>
        </w:rPr>
        <w:t>Európska iniciatíva v oblasti digitálnej identity</w:t>
      </w:r>
    </w:p>
    <w:p w14:paraId="00825AC8" w14:textId="77777777" w:rsidR="00306F4B" w:rsidRPr="007960CC" w:rsidRDefault="09958F47" w:rsidP="002E29FC">
      <w:pPr>
        <w:pStyle w:val="Normlnywebov"/>
      </w:pPr>
      <w:r w:rsidRPr="75261A66">
        <w:t>Zavádzanie elektronických preukazov je úzko prepojené s európskou legislatívou a cieľmi EÚ v oblasti digitálnej identity. Európske peňaženky digitálnej identity budú vychádzať z vnútroštátnych systémov, ktoré už existujú v niektorých členských štátoch. Podľa nového  Nariadenia Európskeho parlamentu a Rady (EÚ) 2024/1183 z 11. apríla 2024, ktorým sa mení nariadenie (EÚ) č. 910/2014, pokiaľ ide o zriadenie európskeho rámca digitálnej identity, členské štáty budú povinné zabezpečiť pre svojich občanov digitálnu identitu. naďalej poskytovať digitálne identity. Európska peňaženka digitálnej identity stavia na tomto základe, rozširuje funkcie a použiteľnosť vnútroštátnych elektronických identifikácií a zabezpečuje vzájomné uznávanie vnútroštátnych peňaženiek vystavaných na štandardoch stanovených Európskou komisiou ostatnými členskými štátmi.</w:t>
      </w:r>
    </w:p>
    <w:p w14:paraId="23E14F60" w14:textId="77777777" w:rsidR="00306F4B" w:rsidRPr="007960CC" w:rsidRDefault="09958F47" w:rsidP="002E29FC">
      <w:pPr>
        <w:pStyle w:val="Normlnywebov"/>
      </w:pPr>
      <w:r w:rsidRPr="75261A66">
        <w:t>Európsky rámec digitálnej identity vytvára príležitosť pre občanov používať elektronické preukazy a digitálnu identitu nielen na národnej úrovni, ale aj v rámci celej EÚ. To prinesie väčšiu interoperabilitu, zjednoduší procesy pri cestovaní, podnikaní a poskytovaní verejných služieb na medzinárodnej úrovni. Vytvorenie spoločného rámca zabezpečí, že digitálne preukazy budú uznávané a využiteľné naprieč celou Úniou.</w:t>
      </w:r>
    </w:p>
    <w:p w14:paraId="33699848" w14:textId="77777777" w:rsidR="00564264" w:rsidRPr="007960CC" w:rsidRDefault="09958F47" w:rsidP="002E29FC">
      <w:pPr>
        <w:pStyle w:val="Normlnywebov"/>
      </w:pPr>
      <w:r w:rsidRPr="75261A66">
        <w:t>V národnom prostredí sa v prvej fáze pristupuje ku konceptu tzv. Digitálnych rovnopisov existujúcich fyzických dokladov sprístupňovaných a štandardizačne vizualizovaných fyzickej (a prípadne aj právnickej osobe) prostredníctvom mobilnej aplikácie pri zachovaní aktuálneho platného spôsobu a procesov vydávania dokladov. V budúcnosti a možno pristúpi k zmene procesov priamo pri vydávaní dokladov na digitálne už pri ich vzniku s cieľom postupného zániku fyzických podôb preukazov/dokladov.</w:t>
      </w:r>
    </w:p>
    <w:p w14:paraId="2E465CBC" w14:textId="40E01AF6" w:rsidR="00306F4B" w:rsidRPr="007960CC" w:rsidRDefault="07A9B4AA" w:rsidP="002E29FC">
      <w:r w:rsidRPr="75261A66">
        <w:t xml:space="preserve">Navrhovaný projekt predpokladá, že údaje sprístupnené v informačnom systéme IS MOU, ktoré sú v súčasnosti prezentované vo forme fyzickej plastovej karty alebo kartičky, definovanej ako doklad či preukaz, budú digitalizované a v neskoršej fáze </w:t>
      </w:r>
      <w:r w:rsidRPr="00B12563">
        <w:t xml:space="preserve">zobrazené v </w:t>
      </w:r>
      <w:r w:rsidR="7BCCCE79" w:rsidRPr="00B12563">
        <w:t>EUDIW</w:t>
      </w:r>
      <w:r w:rsidRPr="00B12563">
        <w:t>, a to v súlade s rozsahom špecifikovaným v príslušnej časti dokumentu</w:t>
      </w:r>
      <w:r w:rsidR="7BCCCE79" w:rsidRPr="00B12563">
        <w:t xml:space="preserve"> prístup ku projektu</w:t>
      </w:r>
      <w:r w:rsidRPr="00B12563">
        <w:t xml:space="preserve">, kapitola </w:t>
      </w:r>
      <w:r w:rsidR="00B12563" w:rsidRPr="00B12563">
        <w:t>Moje údaje</w:t>
      </w:r>
      <w:r w:rsidRPr="00B12563">
        <w:t>.</w:t>
      </w:r>
    </w:p>
    <w:p w14:paraId="7354835B" w14:textId="3C279469" w:rsidR="00873793" w:rsidRPr="007960CC" w:rsidRDefault="43BC4F59" w:rsidP="002E29FC">
      <w:pPr>
        <w:pStyle w:val="Nadpis2"/>
      </w:pPr>
      <w:bookmarkStart w:id="62" w:name="_Toc277754154"/>
      <w:r>
        <w:t>Manažérske zhrnutie</w:t>
      </w:r>
      <w:bookmarkEnd w:id="49"/>
      <w:bookmarkEnd w:id="50"/>
      <w:bookmarkEnd w:id="51"/>
      <w:bookmarkEnd w:id="52"/>
      <w:bookmarkEnd w:id="53"/>
      <w:bookmarkEnd w:id="54"/>
      <w:bookmarkEnd w:id="55"/>
      <w:bookmarkEnd w:id="56"/>
      <w:bookmarkEnd w:id="57"/>
      <w:bookmarkEnd w:id="58"/>
      <w:bookmarkEnd w:id="59"/>
      <w:bookmarkEnd w:id="60"/>
      <w:bookmarkEnd w:id="62"/>
    </w:p>
    <w:p w14:paraId="5F0D625B" w14:textId="0AF284A5" w:rsidR="0089357F" w:rsidRPr="007960CC" w:rsidRDefault="0011076E" w:rsidP="002E29FC">
      <w:pPr>
        <w:pStyle w:val="Normlnywebov"/>
        <w:rPr>
          <w:rFonts w:eastAsiaTheme="minorHAnsi"/>
          <w:lang w:eastAsia="en-US"/>
        </w:rPr>
      </w:pPr>
      <w:r w:rsidRPr="007960CC">
        <w:rPr>
          <w:rFonts w:eastAsiaTheme="minorHAnsi"/>
          <w:lang w:eastAsia="en-US"/>
        </w:rPr>
        <w:t>M</w:t>
      </w:r>
      <w:r w:rsidR="004E49C2" w:rsidRPr="007960CC">
        <w:rPr>
          <w:rFonts w:eastAsiaTheme="minorHAnsi"/>
          <w:lang w:eastAsia="en-US"/>
        </w:rPr>
        <w:t>inisterstvo vnútra SR (</w:t>
      </w:r>
      <w:r w:rsidR="00986848" w:rsidRPr="007960CC">
        <w:rPr>
          <w:rFonts w:eastAsiaTheme="minorHAnsi"/>
          <w:lang w:eastAsia="en-US"/>
        </w:rPr>
        <w:t xml:space="preserve">ďalej ako </w:t>
      </w:r>
      <w:r w:rsidR="004E49C2" w:rsidRPr="007960CC">
        <w:rPr>
          <w:rFonts w:eastAsiaTheme="minorHAnsi"/>
          <w:lang w:eastAsia="en-US"/>
        </w:rPr>
        <w:t>MV</w:t>
      </w:r>
      <w:r w:rsidR="00986848" w:rsidRPr="007960CC">
        <w:rPr>
          <w:rFonts w:eastAsiaTheme="minorHAnsi"/>
          <w:lang w:eastAsia="en-US"/>
        </w:rPr>
        <w:t xml:space="preserve"> SR</w:t>
      </w:r>
      <w:r w:rsidR="004E49C2" w:rsidRPr="007960CC">
        <w:rPr>
          <w:rFonts w:eastAsiaTheme="minorHAnsi"/>
          <w:lang w:eastAsia="en-US"/>
        </w:rPr>
        <w:t>) má vo svojej správe veľké množstvo agendových systémov</w:t>
      </w:r>
      <w:r w:rsidR="00647C5E" w:rsidRPr="007960CC">
        <w:rPr>
          <w:rFonts w:eastAsiaTheme="minorHAnsi"/>
          <w:lang w:eastAsia="en-US"/>
        </w:rPr>
        <w:t>, ktor</w:t>
      </w:r>
      <w:r w:rsidR="0054435E" w:rsidRPr="007960CC">
        <w:rPr>
          <w:rFonts w:eastAsiaTheme="minorHAnsi"/>
          <w:lang w:eastAsia="en-US"/>
        </w:rPr>
        <w:t xml:space="preserve">ých súčasťou </w:t>
      </w:r>
      <w:r w:rsidR="00647C5E" w:rsidRPr="007960CC">
        <w:rPr>
          <w:rFonts w:eastAsiaTheme="minorHAnsi"/>
          <w:lang w:eastAsia="en-US"/>
        </w:rPr>
        <w:t xml:space="preserve"> </w:t>
      </w:r>
      <w:r w:rsidR="00986848" w:rsidRPr="007960CC">
        <w:rPr>
          <w:rFonts w:eastAsiaTheme="minorHAnsi"/>
          <w:lang w:eastAsia="en-US"/>
        </w:rPr>
        <w:t>sú</w:t>
      </w:r>
      <w:r w:rsidR="00647C5E" w:rsidRPr="007960CC">
        <w:rPr>
          <w:rFonts w:eastAsiaTheme="minorHAnsi"/>
          <w:lang w:eastAsia="en-US"/>
        </w:rPr>
        <w:t xml:space="preserve"> </w:t>
      </w:r>
      <w:r w:rsidR="004E49C2" w:rsidRPr="007960CC">
        <w:rPr>
          <w:rFonts w:eastAsiaTheme="minorHAnsi"/>
          <w:lang w:eastAsia="en-US"/>
        </w:rPr>
        <w:t>kľúčov</w:t>
      </w:r>
      <w:r w:rsidR="0054435E" w:rsidRPr="007960CC">
        <w:rPr>
          <w:rFonts w:eastAsiaTheme="minorHAnsi"/>
          <w:lang w:eastAsia="en-US"/>
        </w:rPr>
        <w:t>é</w:t>
      </w:r>
      <w:r w:rsidR="004E49C2" w:rsidRPr="007960CC">
        <w:rPr>
          <w:rFonts w:eastAsiaTheme="minorHAnsi"/>
          <w:lang w:eastAsia="en-US"/>
        </w:rPr>
        <w:t xml:space="preserve"> štátn</w:t>
      </w:r>
      <w:r w:rsidR="0054435E" w:rsidRPr="007960CC">
        <w:rPr>
          <w:rFonts w:eastAsiaTheme="minorHAnsi"/>
          <w:lang w:eastAsia="en-US"/>
        </w:rPr>
        <w:t>e</w:t>
      </w:r>
      <w:r w:rsidR="004E49C2" w:rsidRPr="007960CC">
        <w:rPr>
          <w:rFonts w:eastAsiaTheme="minorHAnsi"/>
          <w:lang w:eastAsia="en-US"/>
        </w:rPr>
        <w:t xml:space="preserve"> registr</w:t>
      </w:r>
      <w:r w:rsidR="0054435E" w:rsidRPr="007960CC">
        <w:rPr>
          <w:rFonts w:eastAsiaTheme="minorHAnsi"/>
          <w:lang w:eastAsia="en-US"/>
        </w:rPr>
        <w:t>e</w:t>
      </w:r>
      <w:r w:rsidR="004E49C2" w:rsidRPr="007960CC">
        <w:rPr>
          <w:rFonts w:eastAsiaTheme="minorHAnsi"/>
          <w:lang w:eastAsia="en-US"/>
        </w:rPr>
        <w:t>, ktoré spracovávajú osobné údaje občanov.</w:t>
      </w:r>
      <w:r w:rsidR="0054435E" w:rsidRPr="007960CC">
        <w:rPr>
          <w:rFonts w:eastAsiaTheme="minorHAnsi"/>
          <w:lang w:eastAsia="en-US"/>
        </w:rPr>
        <w:t xml:space="preserve"> </w:t>
      </w:r>
      <w:r w:rsidR="0089357F" w:rsidRPr="007960CC">
        <w:rPr>
          <w:rFonts w:eastAsiaTheme="minorHAnsi"/>
          <w:lang w:eastAsia="en-US"/>
        </w:rPr>
        <w:t xml:space="preserve">Ministerstvo vnútra SR </w:t>
      </w:r>
      <w:r w:rsidR="0050635D" w:rsidRPr="007960CC">
        <w:rPr>
          <w:rFonts w:eastAsiaTheme="minorHAnsi"/>
          <w:lang w:eastAsia="en-US"/>
        </w:rPr>
        <w:t xml:space="preserve">má </w:t>
      </w:r>
      <w:r w:rsidR="0089357F" w:rsidRPr="007960CC">
        <w:rPr>
          <w:rFonts w:eastAsiaTheme="minorHAnsi"/>
          <w:lang w:eastAsia="en-US"/>
        </w:rPr>
        <w:t>ambíciu</w:t>
      </w:r>
      <w:r w:rsidR="003734A0" w:rsidRPr="007960CC">
        <w:rPr>
          <w:rFonts w:eastAsiaTheme="minorHAnsi"/>
          <w:lang w:eastAsia="en-US"/>
        </w:rPr>
        <w:t xml:space="preserve"> realizovať </w:t>
      </w:r>
      <w:r w:rsidR="0089357F" w:rsidRPr="007960CC">
        <w:rPr>
          <w:rFonts w:eastAsiaTheme="minorHAnsi"/>
          <w:lang w:eastAsia="en-US"/>
        </w:rPr>
        <w:t>úpravy</w:t>
      </w:r>
      <w:r w:rsidR="003734A0" w:rsidRPr="007960CC">
        <w:rPr>
          <w:rFonts w:eastAsiaTheme="minorHAnsi"/>
          <w:lang w:eastAsia="en-US"/>
        </w:rPr>
        <w:t xml:space="preserve"> na svojich informačných </w:t>
      </w:r>
      <w:r w:rsidR="0089357F" w:rsidRPr="007960CC">
        <w:rPr>
          <w:rFonts w:eastAsiaTheme="minorHAnsi"/>
          <w:lang w:eastAsia="en-US"/>
        </w:rPr>
        <w:t>systémo</w:t>
      </w:r>
      <w:r w:rsidR="003734A0" w:rsidRPr="007960CC">
        <w:rPr>
          <w:rFonts w:eastAsiaTheme="minorHAnsi"/>
          <w:lang w:eastAsia="en-US"/>
        </w:rPr>
        <w:t>ch</w:t>
      </w:r>
      <w:r w:rsidR="00257D90" w:rsidRPr="007960CC">
        <w:rPr>
          <w:rFonts w:eastAsiaTheme="minorHAnsi"/>
          <w:lang w:eastAsia="en-US"/>
        </w:rPr>
        <w:t xml:space="preserve"> </w:t>
      </w:r>
      <w:r w:rsidR="0089357F" w:rsidRPr="007960CC">
        <w:rPr>
          <w:rFonts w:eastAsiaTheme="minorHAnsi"/>
          <w:lang w:eastAsia="en-US"/>
        </w:rPr>
        <w:t xml:space="preserve">podľa pravidiel definovaných vo výzve </w:t>
      </w:r>
      <w:r w:rsidR="00257D90" w:rsidRPr="007960CC">
        <w:rPr>
          <w:rFonts w:eastAsiaTheme="minorHAnsi"/>
          <w:lang w:eastAsia="en-US"/>
        </w:rPr>
        <w:t>s cieľom</w:t>
      </w:r>
      <w:r w:rsidR="0089357F" w:rsidRPr="007960CC">
        <w:rPr>
          <w:rFonts w:eastAsiaTheme="minorHAnsi"/>
          <w:lang w:eastAsia="en-US"/>
        </w:rPr>
        <w:t xml:space="preserve"> rozvoj</w:t>
      </w:r>
      <w:r w:rsidR="00257D90" w:rsidRPr="007960CC">
        <w:rPr>
          <w:rFonts w:eastAsiaTheme="minorHAnsi"/>
          <w:lang w:eastAsia="en-US"/>
        </w:rPr>
        <w:t>a</w:t>
      </w:r>
      <w:r w:rsidR="0089357F" w:rsidRPr="007960CC">
        <w:rPr>
          <w:rFonts w:eastAsiaTheme="minorHAnsi"/>
          <w:lang w:eastAsia="en-US"/>
        </w:rPr>
        <w:t xml:space="preserve"> konceptu</w:t>
      </w:r>
      <w:r w:rsidR="0054435E" w:rsidRPr="007960CC">
        <w:rPr>
          <w:rFonts w:eastAsiaTheme="minorHAnsi"/>
          <w:lang w:eastAsia="en-US"/>
        </w:rPr>
        <w:t xml:space="preserve"> a myšlienky Moje údaje</w:t>
      </w:r>
      <w:r w:rsidR="0089357F" w:rsidRPr="007960CC">
        <w:rPr>
          <w:rFonts w:eastAsiaTheme="minorHAnsi"/>
          <w:lang w:eastAsia="en-US"/>
        </w:rPr>
        <w:t>.</w:t>
      </w:r>
    </w:p>
    <w:p w14:paraId="1F831B78" w14:textId="77777777" w:rsidR="0089357F" w:rsidRPr="007960CC" w:rsidRDefault="0089357F" w:rsidP="002E29FC">
      <w:pPr>
        <w:pStyle w:val="Normlnywebov"/>
        <w:rPr>
          <w:rFonts w:eastAsiaTheme="minorHAnsi"/>
          <w:lang w:eastAsia="en-US"/>
        </w:rPr>
      </w:pPr>
      <w:r w:rsidRPr="007960CC">
        <w:rPr>
          <w:rFonts w:eastAsiaTheme="minorHAnsi"/>
          <w:lang w:eastAsia="en-US"/>
        </w:rPr>
        <w:t xml:space="preserve">Implementácia týchto projektov prispeje k celkovej digitalizácii verejnej správy a zvýši jej efektívnosť a transparentnosť, čo je v súlade so strategickými cieľmi digitalizácie spoločnosti a rozvoja </w:t>
      </w:r>
      <w:proofErr w:type="spellStart"/>
      <w:r w:rsidRPr="007960CC">
        <w:rPr>
          <w:rFonts w:eastAsiaTheme="minorHAnsi"/>
          <w:lang w:eastAsia="en-US"/>
        </w:rPr>
        <w:t>eGovernmentu</w:t>
      </w:r>
      <w:proofErr w:type="spellEnd"/>
      <w:r w:rsidRPr="007960CC">
        <w:rPr>
          <w:rFonts w:eastAsiaTheme="minorHAnsi"/>
          <w:lang w:eastAsia="en-US"/>
        </w:rPr>
        <w:t xml:space="preserve"> na Slovensku.</w:t>
      </w:r>
    </w:p>
    <w:p w14:paraId="2C9812A5" w14:textId="77777777" w:rsidR="00036A3C" w:rsidRPr="007960CC" w:rsidRDefault="5F7EDB0E" w:rsidP="002E29FC">
      <w:pPr>
        <w:pStyle w:val="Normlnywebov"/>
        <w:rPr>
          <w:rFonts w:eastAsiaTheme="minorHAnsi"/>
          <w:lang w:eastAsia="en-US"/>
        </w:rPr>
      </w:pPr>
      <w:r w:rsidRPr="75261A66">
        <w:rPr>
          <w:rFonts w:eastAsiaTheme="minorEastAsia"/>
          <w:lang w:eastAsia="en-US"/>
        </w:rPr>
        <w:t>V rámci aktuálnej výzvy má MV SR v pláne realizovať dva projekty, ktoré sú kľúčové pre modernizáciu a zvýšenie efektivity týchto systémov.</w:t>
      </w:r>
    </w:p>
    <w:p w14:paraId="1AB62E1D" w14:textId="4B157400" w:rsidR="00DD5190" w:rsidRPr="007960CC" w:rsidRDefault="002423A2" w:rsidP="002E29FC">
      <w:pPr>
        <w:pStyle w:val="Normlnywebov"/>
        <w:rPr>
          <w:rFonts w:eastAsiaTheme="minorHAnsi"/>
          <w:lang w:eastAsia="en-US"/>
        </w:rPr>
      </w:pPr>
      <w:r w:rsidRPr="00DA1368">
        <w:rPr>
          <w:rFonts w:eastAsiaTheme="minorHAnsi"/>
          <w:color w:val="000000" w:themeColor="text1"/>
          <w:lang w:eastAsia="en-US"/>
        </w:rPr>
        <w:t xml:space="preserve">Projekt </w:t>
      </w:r>
      <w:r w:rsidR="007317CD" w:rsidRPr="00DA1368">
        <w:rPr>
          <w:rFonts w:eastAsiaTheme="minorHAnsi"/>
          <w:lang w:eastAsia="en-US"/>
        </w:rPr>
        <w:t>pozostáva z</w:t>
      </w:r>
      <w:r w:rsidR="007317CD" w:rsidRPr="007960CC">
        <w:rPr>
          <w:rFonts w:eastAsiaTheme="minorHAnsi"/>
          <w:lang w:eastAsia="en-US"/>
        </w:rPr>
        <w:t> ISVS a údajov</w:t>
      </w:r>
      <w:r w:rsidR="004E49C2" w:rsidRPr="007960CC">
        <w:rPr>
          <w:rFonts w:eastAsiaTheme="minorHAnsi"/>
          <w:lang w:eastAsia="en-US"/>
        </w:rPr>
        <w:t xml:space="preserve">, ktoré nie sú </w:t>
      </w:r>
      <w:r w:rsidR="007317CD" w:rsidRPr="007960CC">
        <w:rPr>
          <w:rFonts w:eastAsiaTheme="minorHAnsi"/>
          <w:lang w:eastAsia="en-US"/>
        </w:rPr>
        <w:t>integrované na</w:t>
      </w:r>
      <w:r w:rsidR="004E49C2" w:rsidRPr="007960CC">
        <w:rPr>
          <w:rFonts w:eastAsiaTheme="minorHAnsi"/>
          <w:lang w:eastAsia="en-US"/>
        </w:rPr>
        <w:t xml:space="preserve"> </w:t>
      </w:r>
      <w:r w:rsidR="00A00745" w:rsidRPr="007960CC">
        <w:rPr>
          <w:rFonts w:eastAsiaTheme="minorHAnsi"/>
          <w:lang w:eastAsia="en-US"/>
        </w:rPr>
        <w:t>IS CPDI</w:t>
      </w:r>
      <w:r w:rsidR="004E49C2" w:rsidRPr="007960CC">
        <w:rPr>
          <w:rFonts w:eastAsiaTheme="minorHAnsi"/>
          <w:lang w:eastAsia="en-US"/>
        </w:rPr>
        <w:t>, údaje budú integrované priamo na systém Doklady v Mobile (rozvoj IS MOU + EUDIW)</w:t>
      </w:r>
      <w:r w:rsidR="007317CD" w:rsidRPr="007960CC">
        <w:rPr>
          <w:rFonts w:eastAsiaTheme="minorHAnsi"/>
          <w:lang w:eastAsia="en-US"/>
        </w:rPr>
        <w:t xml:space="preserve">, </w:t>
      </w:r>
      <w:r w:rsidR="00DD5190" w:rsidRPr="007960CC">
        <w:rPr>
          <w:rFonts w:eastAsiaTheme="minorHAnsi"/>
          <w:lang w:eastAsia="en-US"/>
        </w:rPr>
        <w:t>ktorých správcom a prevádzkovateľom je MV SR.</w:t>
      </w:r>
      <w:r w:rsidR="004E49C2" w:rsidRPr="007960CC">
        <w:rPr>
          <w:rFonts w:eastAsiaTheme="minorHAnsi"/>
          <w:lang w:eastAsia="en-US"/>
        </w:rPr>
        <w:t xml:space="preserve"> </w:t>
      </w:r>
    </w:p>
    <w:p w14:paraId="019DDF53" w14:textId="49EF3031" w:rsidR="00DD5190" w:rsidRPr="00D23F72" w:rsidRDefault="00DD5190" w:rsidP="002E29FC">
      <w:pPr>
        <w:pStyle w:val="Odsekzoznamu"/>
        <w:numPr>
          <w:ilvl w:val="0"/>
          <w:numId w:val="15"/>
        </w:numPr>
        <w:rPr>
          <w:rFonts w:eastAsiaTheme="minorHAnsi"/>
        </w:rPr>
      </w:pPr>
      <w:r w:rsidRPr="00D23F72">
        <w:rPr>
          <w:rFonts w:eastAsiaTheme="minorHAnsi"/>
        </w:rPr>
        <w:t>údaje obsiahnuté v Občianskom preukaze (</w:t>
      </w:r>
      <w:r w:rsidR="00D96B67" w:rsidRPr="00D23F72">
        <w:rPr>
          <w:rFonts w:eastAsiaTheme="minorHAnsi"/>
        </w:rPr>
        <w:t>pozn.: vytvorenie služby pre poskytnutie údajov</w:t>
      </w:r>
      <w:r w:rsidR="00AD6B32" w:rsidRPr="00D23F72">
        <w:rPr>
          <w:rFonts w:eastAsiaTheme="minorHAnsi"/>
        </w:rPr>
        <w:t xml:space="preserve">, resp. vytvorenie integračného rozhrania, pre zabezpečenie dostupnosti údajov pre Doklady v mobile (Rozvoj </w:t>
      </w:r>
      <w:r w:rsidR="00AD6B32" w:rsidRPr="00D23F72">
        <w:rPr>
          <w:rFonts w:eastAsiaTheme="minorHAnsi"/>
        </w:rPr>
        <w:lastRenderedPageBreak/>
        <w:t>IS MOU + EUDIW, vrátane fotografie.)</w:t>
      </w:r>
      <w:r w:rsidR="00D96B67" w:rsidRPr="00D23F72">
        <w:rPr>
          <w:rFonts w:eastAsiaTheme="minorHAnsi"/>
        </w:rPr>
        <w:t xml:space="preserve"> nachádzajúcich sa v registri občianskych preukazov pre integráciu na IS MOU, nie je súčasťou tohto projektu)</w:t>
      </w:r>
    </w:p>
    <w:p w14:paraId="4DABEC96" w14:textId="57C815AB" w:rsidR="00AD6B32" w:rsidRPr="00D23F72" w:rsidRDefault="00DD5190" w:rsidP="002E29FC">
      <w:pPr>
        <w:pStyle w:val="Odsekzoznamu"/>
        <w:numPr>
          <w:ilvl w:val="0"/>
          <w:numId w:val="15"/>
        </w:numPr>
        <w:rPr>
          <w:rFonts w:eastAsiaTheme="minorHAnsi"/>
        </w:rPr>
      </w:pPr>
      <w:r w:rsidRPr="00D23F72">
        <w:rPr>
          <w:rFonts w:eastAsiaTheme="minorHAnsi"/>
        </w:rPr>
        <w:t>údaje obsiahnuté v  Vodičskom preukaze</w:t>
      </w:r>
      <w:r w:rsidR="00D96B67" w:rsidRPr="00D23F72">
        <w:rPr>
          <w:rFonts w:eastAsiaTheme="minorHAnsi"/>
        </w:rPr>
        <w:t xml:space="preserve"> (pozn.: vytvorenie služby pre poskytnutie údajov </w:t>
      </w:r>
      <w:r w:rsidR="00AD6B32" w:rsidRPr="00D23F72">
        <w:rPr>
          <w:rFonts w:eastAsiaTheme="minorHAnsi"/>
        </w:rPr>
        <w:t>resp. vytvorenie integračného rozhrania, pre zabezpečenie dostupnosti údajov pre Doklady v mobile (Rozvoj IS MOU + EUDIW, vrátane fotografie.)</w:t>
      </w:r>
    </w:p>
    <w:p w14:paraId="5CCEBD68" w14:textId="57A0034B" w:rsidR="00DD5190" w:rsidRPr="00D23F72" w:rsidRDefault="00D96B67" w:rsidP="002E29FC">
      <w:pPr>
        <w:pStyle w:val="Odsekzoznamu"/>
        <w:numPr>
          <w:ilvl w:val="0"/>
          <w:numId w:val="15"/>
        </w:numPr>
        <w:rPr>
          <w:rFonts w:eastAsiaTheme="minorHAnsi"/>
        </w:rPr>
      </w:pPr>
      <w:r w:rsidRPr="00D23F72">
        <w:rPr>
          <w:rFonts w:eastAsiaTheme="minorHAnsi"/>
        </w:rPr>
        <w:t>nachádzajúcich sa v registri vodičských preukazov pre integráciu na IS MOU, nie je súčasťou tohto projektu)</w:t>
      </w:r>
    </w:p>
    <w:p w14:paraId="4E7B500E" w14:textId="2328890F" w:rsidR="004E49C2" w:rsidRPr="00D23F72" w:rsidRDefault="004E49C2" w:rsidP="002E29FC">
      <w:pPr>
        <w:pStyle w:val="Odsekzoznamu"/>
        <w:numPr>
          <w:ilvl w:val="0"/>
          <w:numId w:val="15"/>
        </w:numPr>
        <w:rPr>
          <w:rFonts w:eastAsiaTheme="minorHAnsi"/>
        </w:rPr>
      </w:pPr>
      <w:r w:rsidRPr="00D23F72">
        <w:rPr>
          <w:rFonts w:eastAsiaTheme="minorHAnsi"/>
        </w:rPr>
        <w:t>údaje obsiahnuté v  Osvedčení o evidencii časť I</w:t>
      </w:r>
      <w:r w:rsidR="00291149">
        <w:rPr>
          <w:rFonts w:eastAsiaTheme="minorHAnsi"/>
        </w:rPr>
        <w:t>, II</w:t>
      </w:r>
    </w:p>
    <w:p w14:paraId="6BBB0878" w14:textId="77777777" w:rsidR="004E49C2" w:rsidRPr="00D23F72" w:rsidRDefault="004E49C2" w:rsidP="002E29FC">
      <w:pPr>
        <w:pStyle w:val="Odsekzoznamu"/>
        <w:numPr>
          <w:ilvl w:val="0"/>
          <w:numId w:val="15"/>
        </w:numPr>
        <w:rPr>
          <w:rFonts w:eastAsiaTheme="minorHAnsi"/>
        </w:rPr>
      </w:pPr>
      <w:r w:rsidRPr="00D23F72">
        <w:rPr>
          <w:rFonts w:eastAsiaTheme="minorHAnsi"/>
        </w:rPr>
        <w:t>údaje obsiahnuté v  Evidencii vozidiel</w:t>
      </w:r>
    </w:p>
    <w:p w14:paraId="5DF73E35" w14:textId="77777777" w:rsidR="00DD5190" w:rsidRPr="00D23F72" w:rsidRDefault="00DD5190" w:rsidP="002E29FC">
      <w:pPr>
        <w:pStyle w:val="Normlnywebov"/>
        <w:numPr>
          <w:ilvl w:val="0"/>
          <w:numId w:val="15"/>
        </w:numPr>
        <w:rPr>
          <w:rFonts w:eastAsiaTheme="minorHAnsi"/>
        </w:rPr>
      </w:pPr>
      <w:r w:rsidRPr="00D23F72">
        <w:rPr>
          <w:rFonts w:eastAsiaTheme="minorHAnsi"/>
        </w:rPr>
        <w:t>údaje obsiahnuté v  Cestovnom pase</w:t>
      </w:r>
    </w:p>
    <w:p w14:paraId="59702453" w14:textId="0AD48BDD" w:rsidR="00647C5E" w:rsidRPr="002E29FC" w:rsidRDefault="004E49C2" w:rsidP="002E29FC">
      <w:pPr>
        <w:pStyle w:val="Odsekzoznamu"/>
        <w:numPr>
          <w:ilvl w:val="0"/>
          <w:numId w:val="15"/>
        </w:numPr>
        <w:rPr>
          <w:rFonts w:eastAsiaTheme="minorHAnsi"/>
        </w:rPr>
      </w:pPr>
      <w:r w:rsidRPr="00D23F72">
        <w:rPr>
          <w:rFonts w:eastAsiaTheme="minorHAnsi"/>
        </w:rPr>
        <w:t>údaje obsiahnuté v  Zbrojnom preukaze</w:t>
      </w:r>
    </w:p>
    <w:p w14:paraId="1AB676BA" w14:textId="2B3EA0E9" w:rsidR="000B2EFB" w:rsidRPr="007960CC" w:rsidRDefault="70BE05D4" w:rsidP="002E29FC">
      <w:pPr>
        <w:pStyle w:val="Nadpis2"/>
      </w:pPr>
      <w:bookmarkStart w:id="63" w:name="_Toc152607291"/>
      <w:bookmarkStart w:id="64" w:name="_Toc47815694"/>
      <w:bookmarkStart w:id="65" w:name="_Toc1911602422"/>
      <w:bookmarkStart w:id="66" w:name="_Toc141343421"/>
      <w:bookmarkStart w:id="67" w:name="_Toc1753883964"/>
      <w:bookmarkStart w:id="68" w:name="_Toc392723854"/>
      <w:bookmarkStart w:id="69" w:name="_Toc1232937879"/>
      <w:bookmarkStart w:id="70" w:name="_Toc488319966"/>
      <w:bookmarkStart w:id="71" w:name="_Toc1832659409"/>
      <w:bookmarkStart w:id="72" w:name="_Toc656462781"/>
      <w:bookmarkStart w:id="73" w:name="_Toc1058305394"/>
      <w:bookmarkStart w:id="74" w:name="_Toc2111721766"/>
      <w:bookmarkStart w:id="75" w:name="_Toc312483730"/>
      <w:bookmarkStart w:id="76" w:name="_Toc152607292"/>
      <w:bookmarkStart w:id="77" w:name="_Toc265812496"/>
      <w:bookmarkEnd w:id="47"/>
      <w:bookmarkEnd w:id="63"/>
      <w:r>
        <w:t>Motivácia a rozsah projektu</w:t>
      </w:r>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385380A9" w14:textId="612BB3FD" w:rsidR="00B12563" w:rsidRPr="007960CC" w:rsidRDefault="0032219F" w:rsidP="002E29FC">
      <w:pPr>
        <w:rPr>
          <w:rFonts w:eastAsiaTheme="minorHAnsi"/>
        </w:rPr>
      </w:pPr>
      <w:r w:rsidRPr="007960CC">
        <w:rPr>
          <w:rFonts w:eastAsiaTheme="minorHAnsi"/>
        </w:rPr>
        <w:t xml:space="preserve">Ministerstvo investícií, regionálneho rozvoja a informatizácie Slovenskej republiky (ďalej len „MIRRI SR“) realizovalo systematický dátový program, ktorý bol zameraný na zavedenie manažmentu údajov verejnej správy, t. j. nielen pre MIRRI SR. Dátový program smeroval k praktickému a efektívnemu napĺňaniu cieľov Programového vyhlásenia vlády Slovenskej republiky na obdobie rokov 2021 – 2024, ako aj platných, účinných národných strategických dokumentov </w:t>
      </w:r>
      <w:r w:rsidR="000B513D" w:rsidRPr="007960CC">
        <w:rPr>
          <w:rFonts w:eastAsiaTheme="minorHAnsi"/>
        </w:rPr>
        <w:t xml:space="preserve">a to </w:t>
      </w:r>
      <w:r w:rsidRPr="007960CC">
        <w:rPr>
          <w:rFonts w:eastAsiaTheme="minorHAnsi"/>
        </w:rPr>
        <w:t>najmä</w:t>
      </w:r>
      <w:r w:rsidR="000B513D" w:rsidRPr="007960CC">
        <w:rPr>
          <w:rFonts w:eastAsiaTheme="minorHAnsi"/>
        </w:rPr>
        <w:t>:</w:t>
      </w:r>
    </w:p>
    <w:p w14:paraId="14027A57" w14:textId="77777777" w:rsidR="000B513D" w:rsidRPr="007960CC" w:rsidRDefault="0032219F" w:rsidP="002E29FC">
      <w:pPr>
        <w:pStyle w:val="Odsekzoznamu"/>
        <w:numPr>
          <w:ilvl w:val="0"/>
          <w:numId w:val="6"/>
        </w:numPr>
        <w:rPr>
          <w:rFonts w:eastAsiaTheme="minorHAnsi"/>
        </w:rPr>
      </w:pPr>
      <w:r w:rsidRPr="007960CC">
        <w:rPr>
          <w:rFonts w:eastAsiaTheme="minorHAnsi"/>
        </w:rPr>
        <w:t>Národnej koncepcie informatizácie verejnej správy,</w:t>
      </w:r>
    </w:p>
    <w:p w14:paraId="41B82603" w14:textId="77777777" w:rsidR="000B513D" w:rsidRPr="007960CC" w:rsidRDefault="0032219F" w:rsidP="002E29FC">
      <w:pPr>
        <w:pStyle w:val="Odsekzoznamu"/>
        <w:numPr>
          <w:ilvl w:val="0"/>
          <w:numId w:val="6"/>
        </w:numPr>
        <w:rPr>
          <w:rFonts w:eastAsiaTheme="minorHAnsi"/>
        </w:rPr>
      </w:pPr>
      <w:r w:rsidRPr="007960CC">
        <w:rPr>
          <w:rFonts w:eastAsiaTheme="minorHAnsi"/>
        </w:rPr>
        <w:t>Iniciatívy pre otvorené vládnutie), európskych strategických dokumentov (najmä Európskej dátovej stratégie),</w:t>
      </w:r>
    </w:p>
    <w:p w14:paraId="73FCC4B4" w14:textId="77777777" w:rsidR="000B513D" w:rsidRPr="007960CC" w:rsidRDefault="0032219F" w:rsidP="002E29FC">
      <w:pPr>
        <w:pStyle w:val="Odsekzoznamu"/>
        <w:numPr>
          <w:ilvl w:val="0"/>
          <w:numId w:val="6"/>
        </w:numPr>
        <w:rPr>
          <w:rFonts w:eastAsiaTheme="minorHAnsi"/>
        </w:rPr>
      </w:pPr>
      <w:r w:rsidRPr="007960CC">
        <w:rPr>
          <w:rFonts w:eastAsiaTheme="minorHAnsi"/>
        </w:rPr>
        <w:t>právne záväzných aktov Európskej únie (GDPR, PSI, DGA, EDA)</w:t>
      </w:r>
    </w:p>
    <w:p w14:paraId="0BD070C9" w14:textId="77777777" w:rsidR="000B513D" w:rsidRPr="007960CC" w:rsidRDefault="0032219F" w:rsidP="002E29FC">
      <w:pPr>
        <w:pStyle w:val="Odsekzoznamu"/>
        <w:numPr>
          <w:ilvl w:val="0"/>
          <w:numId w:val="6"/>
        </w:numPr>
        <w:rPr>
          <w:rFonts w:eastAsiaTheme="minorHAnsi"/>
        </w:rPr>
      </w:pPr>
      <w:r w:rsidRPr="007960CC">
        <w:rPr>
          <w:rFonts w:eastAsiaTheme="minorHAnsi"/>
        </w:rPr>
        <w:t>slovenskej legislatívy</w:t>
      </w:r>
    </w:p>
    <w:p w14:paraId="3FF60C09" w14:textId="1F891B90" w:rsidR="000B513D" w:rsidRPr="007960CC" w:rsidRDefault="0032219F" w:rsidP="002E29FC">
      <w:pPr>
        <w:pStyle w:val="Odsekzoznamu"/>
        <w:numPr>
          <w:ilvl w:val="1"/>
          <w:numId w:val="6"/>
        </w:numPr>
        <w:rPr>
          <w:rFonts w:eastAsiaTheme="minorHAnsi"/>
        </w:rPr>
      </w:pPr>
      <w:r w:rsidRPr="007960CC">
        <w:rPr>
          <w:rFonts w:eastAsiaTheme="minorHAnsi"/>
        </w:rPr>
        <w:t>zákon č. 305/2013 Z. z. o elektronickej podobe výkonu pôsobnosti orgánov verejnej moci a o zmene a doplnení niektorých zákonov (zákon o e-</w:t>
      </w:r>
      <w:proofErr w:type="spellStart"/>
      <w:r w:rsidRPr="007960CC">
        <w:rPr>
          <w:rFonts w:eastAsiaTheme="minorHAnsi"/>
        </w:rPr>
        <w:t>Governmente</w:t>
      </w:r>
      <w:proofErr w:type="spellEnd"/>
      <w:r w:rsidRPr="007960CC">
        <w:rPr>
          <w:rFonts w:eastAsiaTheme="minorHAnsi"/>
        </w:rPr>
        <w:t>) v znení neskorších predpisov,</w:t>
      </w:r>
    </w:p>
    <w:p w14:paraId="1F363530" w14:textId="77777777" w:rsidR="000B513D" w:rsidRPr="007960CC" w:rsidRDefault="0032219F" w:rsidP="002E29FC">
      <w:pPr>
        <w:pStyle w:val="Odsekzoznamu"/>
        <w:numPr>
          <w:ilvl w:val="1"/>
          <w:numId w:val="6"/>
        </w:numPr>
        <w:rPr>
          <w:rFonts w:eastAsiaTheme="minorHAnsi"/>
        </w:rPr>
      </w:pPr>
      <w:r w:rsidRPr="007960CC">
        <w:rPr>
          <w:rFonts w:eastAsiaTheme="minorHAnsi"/>
        </w:rPr>
        <w:t>zákon č. 177/2018 Z. z. o niektorých opatreniach na znižovanie administratívnej záťaže využívaním informačných systémov verejnej správy a o zmene a doplnení niektorých zákonov (zákon proti byrokracii) v znení neskorších predpisov,</w:t>
      </w:r>
    </w:p>
    <w:p w14:paraId="5366075A" w14:textId="2F6A61C9" w:rsidR="0032219F" w:rsidRPr="007960CC" w:rsidRDefault="0032219F" w:rsidP="002E29FC">
      <w:pPr>
        <w:pStyle w:val="Odsekzoznamu"/>
        <w:numPr>
          <w:ilvl w:val="1"/>
          <w:numId w:val="6"/>
        </w:numPr>
        <w:rPr>
          <w:rFonts w:eastAsiaTheme="minorHAnsi"/>
        </w:rPr>
      </w:pPr>
      <w:r w:rsidRPr="007960CC">
        <w:rPr>
          <w:rFonts w:eastAsiaTheme="minorHAnsi"/>
        </w:rPr>
        <w:t>zákon č. 95/2019 Z. z. o informačných technológiách vo verejnej správe a o zmene a doplnení niektorých zákonov v znení neskorších predpisov, návrh zákona o údajoch).</w:t>
      </w:r>
    </w:p>
    <w:p w14:paraId="1355C427" w14:textId="121D353D" w:rsidR="006A3825" w:rsidRPr="007960CC" w:rsidRDefault="00913411" w:rsidP="002E29FC">
      <w:pPr>
        <w:pStyle w:val="Normlnywebov"/>
        <w:rPr>
          <w:rFonts w:eastAsiaTheme="minorHAnsi"/>
          <w:lang w:eastAsia="en-US"/>
        </w:rPr>
      </w:pPr>
      <w:r w:rsidRPr="007960CC">
        <w:rPr>
          <w:rFonts w:eastAsiaTheme="minorHAnsi"/>
          <w:lang w:eastAsia="en-US"/>
        </w:rPr>
        <w:t xml:space="preserve">Súčasťou národnej koncepcie informatizácie verejnej správy </w:t>
      </w:r>
      <w:r w:rsidR="004D4EF5" w:rsidRPr="007960CC">
        <w:rPr>
          <w:rFonts w:eastAsiaTheme="minorHAnsi"/>
          <w:lang w:eastAsia="en-US"/>
        </w:rPr>
        <w:t xml:space="preserve">bola </w:t>
      </w:r>
      <w:r w:rsidR="006A3825" w:rsidRPr="007960CC">
        <w:rPr>
          <w:rFonts w:eastAsiaTheme="minorHAnsi"/>
          <w:lang w:eastAsia="en-US"/>
        </w:rPr>
        <w:t>strategick</w:t>
      </w:r>
      <w:r w:rsidR="004D4EF5" w:rsidRPr="007960CC">
        <w:rPr>
          <w:rFonts w:eastAsiaTheme="minorHAnsi"/>
          <w:lang w:eastAsia="en-US"/>
        </w:rPr>
        <w:t>á</w:t>
      </w:r>
      <w:r w:rsidR="006A3825" w:rsidRPr="007960CC">
        <w:rPr>
          <w:rFonts w:eastAsiaTheme="minorHAnsi"/>
          <w:lang w:eastAsia="en-US"/>
        </w:rPr>
        <w:t xml:space="preserve"> priorit</w:t>
      </w:r>
      <w:r w:rsidR="004D4EF5" w:rsidRPr="007960CC">
        <w:rPr>
          <w:rFonts w:eastAsiaTheme="minorHAnsi"/>
          <w:lang w:eastAsia="en-US"/>
        </w:rPr>
        <w:t>a</w:t>
      </w:r>
      <w:r w:rsidR="006A3825" w:rsidRPr="007960CC">
        <w:rPr>
          <w:rFonts w:eastAsiaTheme="minorHAnsi"/>
          <w:lang w:eastAsia="en-US"/>
        </w:rPr>
        <w:t xml:space="preserve"> Manažment údajov vo verejnej správe</w:t>
      </w:r>
      <w:r w:rsidR="004D4EF5" w:rsidRPr="007960CC">
        <w:rPr>
          <w:rFonts w:eastAsiaTheme="minorHAnsi"/>
          <w:lang w:eastAsia="en-US"/>
        </w:rPr>
        <w:t>, ktorú</w:t>
      </w:r>
      <w:r w:rsidR="006A3825" w:rsidRPr="007960CC">
        <w:rPr>
          <w:rFonts w:eastAsiaTheme="minorHAnsi"/>
          <w:lang w:eastAsia="en-US"/>
        </w:rPr>
        <w:t xml:space="preserve"> od roku 2017</w:t>
      </w:r>
      <w:r w:rsidR="004D4EF5" w:rsidRPr="007960CC">
        <w:rPr>
          <w:rFonts w:eastAsiaTheme="minorHAnsi"/>
          <w:lang w:eastAsia="en-US"/>
        </w:rPr>
        <w:t xml:space="preserve"> Slovenská republika začala implementovať v gescii MIRRI</w:t>
      </w:r>
      <w:r w:rsidR="006A3825" w:rsidRPr="007960CC">
        <w:rPr>
          <w:rFonts w:eastAsiaTheme="minorHAnsi"/>
          <w:lang w:eastAsia="en-US"/>
        </w:rPr>
        <w:t xml:space="preserve">. Jedným z cieľov bolo zaviesť zdieľanie údajov medzi inštitúciami verejnej správy podľa princípu „jeden-krát a dosť“ a umožniť občanom a podnikateľom prístup k údajom zo štátnych systémov prostredníctvom Informačného systému Manažment osobných údajov (IS MOU). Tento systém bol vyvinutý a nasadený do </w:t>
      </w:r>
      <w:proofErr w:type="spellStart"/>
      <w:r w:rsidR="006A3825" w:rsidRPr="007960CC">
        <w:rPr>
          <w:rFonts w:eastAsiaTheme="minorHAnsi"/>
          <w:lang w:eastAsia="en-US"/>
        </w:rPr>
        <w:t>predprodukčnej</w:t>
      </w:r>
      <w:proofErr w:type="spellEnd"/>
      <w:r w:rsidR="006A3825" w:rsidRPr="007960CC">
        <w:rPr>
          <w:rFonts w:eastAsiaTheme="minorHAnsi"/>
          <w:lang w:eastAsia="en-US"/>
        </w:rPr>
        <w:t xml:space="preserve"> prevádzky na konci roku 2023.</w:t>
      </w:r>
    </w:p>
    <w:p w14:paraId="5C52B7DA" w14:textId="77777777" w:rsidR="006A3825" w:rsidRPr="007960CC" w:rsidRDefault="006A3825" w:rsidP="002E29FC">
      <w:pPr>
        <w:pStyle w:val="Normlnywebov"/>
        <w:rPr>
          <w:rFonts w:eastAsiaTheme="minorHAnsi"/>
          <w:lang w:eastAsia="en-US"/>
        </w:rPr>
      </w:pPr>
      <w:r w:rsidRPr="007960CC">
        <w:rPr>
          <w:rFonts w:eastAsiaTheme="minorHAnsi"/>
          <w:lang w:eastAsia="en-US"/>
        </w:rPr>
        <w:t>IS MOU predstavuje nový prístup k digitálnym verejným službám, ktoré sú bezpečnejšie, užitočnejšie a rešpektujú právo občana na súkromie. Občania a podnikatelia získavajú prístup k údajom evidovaným štátom vo strojovo-spracovateľnej podobe. Okrem prístupu môžu občania súkromne manipulovať so svojimi údajmi, zdieľať ich s tretími stranami, používať ich v službách súkromného sektora alebo reklamovať nezrovnalosti. Riešenie zabezpečuje prístup k aktuálnym údajom a technickému udeľovaniu súhlasov na ich prístup.</w:t>
      </w:r>
    </w:p>
    <w:p w14:paraId="6C63FC10" w14:textId="671C366E" w:rsidR="006A3825" w:rsidRPr="007960CC" w:rsidRDefault="00F5324A" w:rsidP="002E29FC">
      <w:pPr>
        <w:pStyle w:val="Normlnywebov"/>
        <w:rPr>
          <w:rFonts w:eastAsiaTheme="minorEastAsia"/>
          <w:lang w:eastAsia="en-US"/>
        </w:rPr>
      </w:pPr>
      <w:r w:rsidRPr="007960CC">
        <w:rPr>
          <w:rFonts w:eastAsiaTheme="minorEastAsia"/>
          <w:lang w:eastAsia="en-US"/>
        </w:rPr>
        <w:t>IS MOU prakticky aplikuje princípy nariadenia GDPR v prostredí moderných informačných technológií</w:t>
      </w:r>
      <w:r w:rsidR="13CB304F" w:rsidRPr="007960CC">
        <w:rPr>
          <w:rFonts w:eastAsiaTheme="minorEastAsia"/>
          <w:lang w:eastAsia="en-US"/>
        </w:rPr>
        <w:t xml:space="preserve">. Koncept MOU </w:t>
      </w:r>
      <w:r w:rsidR="48D075BC" w:rsidRPr="007960CC">
        <w:rPr>
          <w:rFonts w:eastAsiaTheme="minorEastAsia"/>
          <w:lang w:eastAsia="en-US"/>
        </w:rPr>
        <w:t>sa netýka iba fyzických osôb</w:t>
      </w:r>
      <w:r w:rsidR="13CB304F" w:rsidRPr="007960CC">
        <w:rPr>
          <w:rFonts w:eastAsiaTheme="minorEastAsia"/>
          <w:lang w:eastAsia="en-US"/>
        </w:rPr>
        <w:t xml:space="preserve"> ako GDPR </w:t>
      </w:r>
      <w:r w:rsidR="48D075BC" w:rsidRPr="007960CC">
        <w:rPr>
          <w:rFonts w:eastAsiaTheme="minorEastAsia"/>
          <w:lang w:eastAsia="en-US"/>
        </w:rPr>
        <w:t>ale</w:t>
      </w:r>
      <w:r w:rsidR="13CB304F" w:rsidRPr="007960CC">
        <w:rPr>
          <w:rFonts w:eastAsiaTheme="minorEastAsia"/>
          <w:lang w:eastAsia="en-US"/>
        </w:rPr>
        <w:t xml:space="preserve"> zahŕňa aj právnické osoby. Poskytuje rozšírené práva, ako napríklad právo na "logovanie prístupov k údajom".</w:t>
      </w:r>
    </w:p>
    <w:p w14:paraId="23824CD0" w14:textId="77777777" w:rsidR="006A3825" w:rsidRPr="007960CC" w:rsidRDefault="006A3825" w:rsidP="002E29FC">
      <w:pPr>
        <w:pStyle w:val="Normlnywebov"/>
        <w:rPr>
          <w:rFonts w:eastAsiaTheme="minorHAnsi"/>
          <w:lang w:eastAsia="en-US"/>
        </w:rPr>
      </w:pPr>
      <w:r w:rsidRPr="007960CC">
        <w:rPr>
          <w:rFonts w:eastAsiaTheme="minorHAnsi"/>
          <w:lang w:eastAsia="en-US"/>
        </w:rPr>
        <w:t xml:space="preserve">Na úrovni EÚ sa taktiež rieši téma dát v digitálnom priestore verejnej správy. Európsky parlament schválil revíziu nariadenia </w:t>
      </w:r>
      <w:proofErr w:type="spellStart"/>
      <w:r w:rsidRPr="007960CC">
        <w:rPr>
          <w:rFonts w:eastAsiaTheme="minorHAnsi"/>
          <w:lang w:eastAsia="en-US"/>
        </w:rPr>
        <w:t>eIDAS</w:t>
      </w:r>
      <w:proofErr w:type="spellEnd"/>
      <w:r w:rsidRPr="007960CC">
        <w:rPr>
          <w:rFonts w:eastAsiaTheme="minorHAnsi"/>
          <w:lang w:eastAsia="en-US"/>
        </w:rPr>
        <w:t xml:space="preserve">, ktorá zavádza iniciatívu Digitálna peňaženka (EU </w:t>
      </w:r>
      <w:proofErr w:type="spellStart"/>
      <w:r w:rsidRPr="007960CC">
        <w:rPr>
          <w:rFonts w:eastAsiaTheme="minorHAnsi"/>
          <w:lang w:eastAsia="en-US"/>
        </w:rPr>
        <w:t>digital</w:t>
      </w:r>
      <w:proofErr w:type="spellEnd"/>
      <w:r w:rsidRPr="007960CC">
        <w:rPr>
          <w:rFonts w:eastAsiaTheme="minorHAnsi"/>
          <w:lang w:eastAsia="en-US"/>
        </w:rPr>
        <w:t xml:space="preserve"> identity </w:t>
      </w:r>
      <w:proofErr w:type="spellStart"/>
      <w:r w:rsidRPr="007960CC">
        <w:rPr>
          <w:rFonts w:eastAsiaTheme="minorHAnsi"/>
          <w:lang w:eastAsia="en-US"/>
        </w:rPr>
        <w:t>wallet</w:t>
      </w:r>
      <w:proofErr w:type="spellEnd"/>
      <w:r w:rsidRPr="007960CC">
        <w:rPr>
          <w:rFonts w:eastAsiaTheme="minorHAnsi"/>
          <w:lang w:eastAsia="en-US"/>
        </w:rPr>
        <w:t xml:space="preserve"> - EUDIW). Tento rámec umožní občanom EÚ preukázať svoju totožnosť a zdieľať elektronické dokumenty zo svojich peňaženiek európskej digitálnej identity. To umožní občanom pristupovať k online službám na základe ich národnej digitálnej identity, ktorá bude uznávaná v celej Európe. Predpokladom pre použitie EUDI </w:t>
      </w:r>
      <w:proofErr w:type="spellStart"/>
      <w:r w:rsidRPr="007960CC">
        <w:rPr>
          <w:rFonts w:eastAsiaTheme="minorHAnsi"/>
          <w:lang w:eastAsia="en-US"/>
        </w:rPr>
        <w:t>Wallet</w:t>
      </w:r>
      <w:proofErr w:type="spellEnd"/>
      <w:r w:rsidRPr="007960CC">
        <w:rPr>
          <w:rFonts w:eastAsiaTheme="minorHAnsi"/>
          <w:lang w:eastAsia="en-US"/>
        </w:rPr>
        <w:t xml:space="preserve"> je sprístupnenie alebo integrácia produkčných údajov z jednotlivých dokladov zo systémov MV SR na IS MOU.</w:t>
      </w:r>
    </w:p>
    <w:p w14:paraId="58C988E6" w14:textId="77777777" w:rsidR="006A3825" w:rsidRPr="007960CC" w:rsidRDefault="006A3825" w:rsidP="002E29FC">
      <w:pPr>
        <w:pStyle w:val="Normlnywebov"/>
        <w:rPr>
          <w:rFonts w:eastAsiaTheme="minorHAnsi"/>
          <w:lang w:eastAsia="en-US"/>
        </w:rPr>
      </w:pPr>
      <w:r w:rsidRPr="007960CC">
        <w:rPr>
          <w:rFonts w:eastAsiaTheme="minorHAnsi"/>
          <w:lang w:eastAsia="en-US"/>
        </w:rPr>
        <w:lastRenderedPageBreak/>
        <w:t>Informačný systém MOU navyše umožňuje poskytovanie údajov aj na základe dlhodobého súhlasu. Integráciou viacerých komponentov MOU možno vytvoriť Univerzálnu elektronickú peňaženku, ktorá umožní obyvateľom Slovenska používať elektronické doklady aj v celej EÚ.</w:t>
      </w:r>
    </w:p>
    <w:p w14:paraId="4C4F2546" w14:textId="38CA5F13" w:rsidR="006A3825" w:rsidRPr="007960CC" w:rsidRDefault="001B2954" w:rsidP="002E29FC">
      <w:pPr>
        <w:rPr>
          <w:rFonts w:eastAsiaTheme="minorHAnsi"/>
        </w:rPr>
      </w:pPr>
      <w:r w:rsidRPr="007960CC">
        <w:rPr>
          <w:rFonts w:eastAsiaTheme="minorHAnsi"/>
        </w:rPr>
        <w:t xml:space="preserve">Ministerstvo chce túto víziu a koncept </w:t>
      </w:r>
      <w:r w:rsidR="00ED61DE" w:rsidRPr="007960CC">
        <w:rPr>
          <w:rFonts w:eastAsiaTheme="minorHAnsi"/>
        </w:rPr>
        <w:t xml:space="preserve">aj naďalej </w:t>
      </w:r>
      <w:r w:rsidRPr="007960CC">
        <w:rPr>
          <w:rFonts w:eastAsiaTheme="minorHAnsi"/>
        </w:rPr>
        <w:t xml:space="preserve">podporovať </w:t>
      </w:r>
      <w:r w:rsidR="00ED61DE" w:rsidRPr="007960CC">
        <w:rPr>
          <w:rFonts w:eastAsiaTheme="minorHAnsi"/>
        </w:rPr>
        <w:t>a z</w:t>
      </w:r>
      <w:r w:rsidR="00C51600" w:rsidRPr="007960CC">
        <w:rPr>
          <w:rFonts w:eastAsiaTheme="minorHAnsi"/>
        </w:rPr>
        <w:t> </w:t>
      </w:r>
      <w:r w:rsidR="00ED61DE" w:rsidRPr="007960CC">
        <w:rPr>
          <w:rFonts w:eastAsiaTheme="minorHAnsi"/>
        </w:rPr>
        <w:t>dôvodu</w:t>
      </w:r>
      <w:r w:rsidR="00C51600" w:rsidRPr="007960CC">
        <w:rPr>
          <w:rFonts w:eastAsiaTheme="minorHAnsi"/>
        </w:rPr>
        <w:t xml:space="preserve">, že má vo svojej správe </w:t>
      </w:r>
      <w:r w:rsidR="00261BCA" w:rsidRPr="007960CC">
        <w:rPr>
          <w:rFonts w:eastAsiaTheme="minorHAnsi"/>
        </w:rPr>
        <w:t>veľké množstvo agendových systémov a kľúčovými štátnymi registrami, ktoré spracovávajú osobné údaje občanov</w:t>
      </w:r>
      <w:r w:rsidR="001C071C" w:rsidRPr="007960CC">
        <w:rPr>
          <w:rFonts w:eastAsiaTheme="minorHAnsi"/>
        </w:rPr>
        <w:t xml:space="preserve">. Súčasne sa tieto údaje nachádzajú v zozname prioritných </w:t>
      </w:r>
      <w:r w:rsidR="004B4794" w:rsidRPr="007960CC">
        <w:rPr>
          <w:rFonts w:eastAsiaTheme="minorHAnsi"/>
        </w:rPr>
        <w:t>mo</w:t>
      </w:r>
      <w:r w:rsidR="004D54AA" w:rsidRPr="007960CC">
        <w:rPr>
          <w:rFonts w:eastAsiaTheme="minorHAnsi"/>
        </w:rPr>
        <w:t xml:space="preserve">jich </w:t>
      </w:r>
      <w:r w:rsidR="001C071C" w:rsidRPr="007960CC">
        <w:rPr>
          <w:rFonts w:eastAsiaTheme="minorHAnsi"/>
        </w:rPr>
        <w:t>údajov</w:t>
      </w:r>
      <w:r w:rsidR="004B4794" w:rsidRPr="007960CC">
        <w:rPr>
          <w:rFonts w:eastAsiaTheme="minorHAnsi"/>
        </w:rPr>
        <w:t>.</w:t>
      </w:r>
    </w:p>
    <w:p w14:paraId="6BE535D2" w14:textId="62CF6A35" w:rsidR="001B5F53" w:rsidRPr="007960CC" w:rsidRDefault="004D54AA" w:rsidP="002E29FC">
      <w:pPr>
        <w:rPr>
          <w:rFonts w:eastAsiaTheme="minorHAnsi"/>
          <w:lang w:eastAsia="en-US"/>
        </w:rPr>
      </w:pPr>
      <w:r w:rsidRPr="007960CC">
        <w:rPr>
          <w:rFonts w:eastAsiaTheme="minorHAnsi"/>
          <w:lang w:eastAsia="en-US"/>
        </w:rPr>
        <w:t>Cieľom projektu je posilnenie informačného systému IS MOU, najmä pokiaľ ide o automatizáciu a efektívne spravovanie notifikácií</w:t>
      </w:r>
      <w:r w:rsidRPr="007960CC">
        <w:rPr>
          <w:rFonts w:eastAsiaTheme="minorHAnsi"/>
        </w:rPr>
        <w:t xml:space="preserve"> a</w:t>
      </w:r>
      <w:r w:rsidR="00FC2A4C" w:rsidRPr="007960CC">
        <w:rPr>
          <w:rFonts w:eastAsiaTheme="minorHAnsi"/>
        </w:rPr>
        <w:t> tiež generovanie a následné zasielanie zmenových dávok</w:t>
      </w:r>
      <w:r w:rsidR="00190EC3" w:rsidRPr="007960CC">
        <w:rPr>
          <w:rFonts w:eastAsiaTheme="minorHAnsi"/>
        </w:rPr>
        <w:t xml:space="preserve"> údajov pre konkrétnu FO</w:t>
      </w:r>
      <w:r w:rsidR="00FC2A4C" w:rsidRPr="007960CC">
        <w:rPr>
          <w:rFonts w:eastAsiaTheme="minorHAnsi"/>
        </w:rPr>
        <w:t xml:space="preserve"> pre vybrané </w:t>
      </w:r>
      <w:proofErr w:type="spellStart"/>
      <w:r w:rsidR="00FC2A4C" w:rsidRPr="007960CC">
        <w:rPr>
          <w:rFonts w:eastAsiaTheme="minorHAnsi"/>
        </w:rPr>
        <w:t>datasety</w:t>
      </w:r>
      <w:proofErr w:type="spellEnd"/>
      <w:r w:rsidRPr="007960CC">
        <w:rPr>
          <w:rFonts w:eastAsiaTheme="minorHAnsi"/>
          <w:lang w:eastAsia="en-US"/>
        </w:rPr>
        <w:t>.</w:t>
      </w:r>
    </w:p>
    <w:p w14:paraId="313CAB99" w14:textId="6FFFA3F4" w:rsidR="00492B02" w:rsidRPr="007960CC" w:rsidRDefault="00492B02" w:rsidP="002E29FC">
      <w:pPr>
        <w:rPr>
          <w:rFonts w:eastAsiaTheme="minorHAnsi"/>
          <w:lang w:eastAsia="en-US"/>
        </w:rPr>
      </w:pPr>
      <w:r w:rsidRPr="007960CC">
        <w:rPr>
          <w:rFonts w:eastAsiaTheme="minorHAnsi"/>
          <w:lang w:eastAsia="en-US"/>
        </w:rPr>
        <w:t>Nižšie</w:t>
      </w:r>
      <w:r w:rsidR="008D45A6" w:rsidRPr="007960CC">
        <w:rPr>
          <w:rFonts w:eastAsiaTheme="minorHAnsi"/>
          <w:lang w:eastAsia="en-US"/>
        </w:rPr>
        <w:t xml:space="preserve"> </w:t>
      </w:r>
      <w:r w:rsidRPr="007960CC">
        <w:rPr>
          <w:rFonts w:eastAsiaTheme="minorHAnsi"/>
          <w:lang w:eastAsia="en-US"/>
        </w:rPr>
        <w:t xml:space="preserve">na obrázku </w:t>
      </w:r>
      <w:r w:rsidR="008D45A6" w:rsidRPr="007960CC">
        <w:rPr>
          <w:rFonts w:eastAsiaTheme="minorHAnsi"/>
          <w:lang w:eastAsia="en-US"/>
        </w:rPr>
        <w:t xml:space="preserve">je uvedený grafický prehľad </w:t>
      </w:r>
      <w:r w:rsidRPr="007960CC">
        <w:rPr>
          <w:rFonts w:eastAsiaTheme="minorHAnsi"/>
          <w:lang w:eastAsia="en-US"/>
        </w:rPr>
        <w:t>motivácie a cieľov projektu</w:t>
      </w:r>
      <w:r w:rsidR="00F5324A" w:rsidRPr="007960CC">
        <w:rPr>
          <w:rFonts w:eastAsiaTheme="minorHAnsi"/>
          <w:lang w:eastAsia="en-US"/>
        </w:rPr>
        <w:t>.</w:t>
      </w:r>
    </w:p>
    <w:p w14:paraId="7E63FA26" w14:textId="185F6D02" w:rsidR="002F3088" w:rsidRPr="007960CC" w:rsidRDefault="008518B3" w:rsidP="002E29FC">
      <w:r>
        <w:rPr>
          <w:noProof/>
        </w:rPr>
        <w:drawing>
          <wp:inline distT="0" distB="0" distL="0" distR="0" wp14:anchorId="1FE5960F" wp14:editId="65C158E6">
            <wp:extent cx="6120130" cy="6369050"/>
            <wp:effectExtent l="0" t="0" r="1270" b="6350"/>
            <wp:docPr id="588066032" name="Obrázok 1" descr="Obrázok, na ktorom je text, snímka obrazovky, písmo,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066032" name="Obrázok 1" descr="Obrázok, na ktorom je text, snímka obrazovky, písmo, dizajn&#10;&#10;Automaticky generovaný popis"/>
                    <pic:cNvPicPr/>
                  </pic:nvPicPr>
                  <pic:blipFill>
                    <a:blip r:embed="rId7">
                      <a:extLst>
                        <a:ext uri="{28A0092B-C50C-407E-A947-70E740481C1C}">
                          <a14:useLocalDpi xmlns:a14="http://schemas.microsoft.com/office/drawing/2010/main" val="0"/>
                        </a:ext>
                      </a:extLst>
                    </a:blip>
                    <a:stretch>
                      <a:fillRect/>
                    </a:stretch>
                  </pic:blipFill>
                  <pic:spPr>
                    <a:xfrm>
                      <a:off x="0" y="0"/>
                      <a:ext cx="6120130" cy="6369050"/>
                    </a:xfrm>
                    <a:prstGeom prst="rect">
                      <a:avLst/>
                    </a:prstGeom>
                  </pic:spPr>
                </pic:pic>
              </a:graphicData>
            </a:graphic>
          </wp:inline>
        </w:drawing>
      </w:r>
    </w:p>
    <w:p w14:paraId="36A587ED" w14:textId="72316609" w:rsidR="003B059A" w:rsidRPr="002E29FC" w:rsidRDefault="002F3088" w:rsidP="002E29FC">
      <w:pPr>
        <w:pStyle w:val="Popis"/>
      </w:pPr>
      <w:bookmarkStart w:id="78" w:name="_Toc180485022"/>
      <w:r w:rsidRPr="007960CC">
        <w:t xml:space="preserve">Obrázok </w:t>
      </w:r>
      <w:r>
        <w:fldChar w:fldCharType="begin"/>
      </w:r>
      <w:r>
        <w:instrText>SEQ Obrázok \* ARABIC</w:instrText>
      </w:r>
      <w:r>
        <w:fldChar w:fldCharType="separate"/>
      </w:r>
      <w:r w:rsidR="00D9192B">
        <w:rPr>
          <w:noProof/>
        </w:rPr>
        <w:t>1</w:t>
      </w:r>
      <w:r>
        <w:fldChar w:fldCharType="end"/>
      </w:r>
      <w:r w:rsidRPr="007960CC">
        <w:t xml:space="preserve">: Motivácia, </w:t>
      </w:r>
      <w:r w:rsidR="006E3DA3" w:rsidRPr="007960CC">
        <w:t>ciele</w:t>
      </w:r>
      <w:r w:rsidRPr="007960CC">
        <w:t xml:space="preserve"> a </w:t>
      </w:r>
      <w:r w:rsidR="006E3DA3" w:rsidRPr="007960CC">
        <w:t>princípy</w:t>
      </w:r>
      <w:r w:rsidRPr="007960CC">
        <w:t xml:space="preserve"> </w:t>
      </w:r>
      <w:r w:rsidR="000B18BA" w:rsidRPr="007960CC">
        <w:t>projektu</w:t>
      </w:r>
      <w:bookmarkEnd w:id="78"/>
    </w:p>
    <w:p w14:paraId="63648935" w14:textId="670AF91D" w:rsidR="00721A17" w:rsidRPr="007960CC" w:rsidRDefault="00721A17" w:rsidP="002E29FC">
      <w:pPr>
        <w:pStyle w:val="Nadpis3"/>
        <w:rPr>
          <w:sz w:val="20"/>
          <w:szCs w:val="20"/>
        </w:rPr>
      </w:pPr>
      <w:bookmarkStart w:id="79" w:name="_Toc942136742"/>
      <w:r w:rsidRPr="3A2D11D4">
        <w:t>Realizovanie aktivít v projekte</w:t>
      </w:r>
      <w:bookmarkEnd w:id="79"/>
    </w:p>
    <w:p w14:paraId="06AE8287" w14:textId="2D311BC3" w:rsidR="00721A17" w:rsidRPr="007960CC" w:rsidRDefault="00721A17" w:rsidP="002E29FC">
      <w:r w:rsidRPr="007960CC">
        <w:t xml:space="preserve">Tu je prehľadná tabuľka, ktorá sumarizuje predmety, </w:t>
      </w:r>
      <w:proofErr w:type="spellStart"/>
      <w:r w:rsidRPr="007960CC">
        <w:t>podaktivity</w:t>
      </w:r>
      <w:proofErr w:type="spellEnd"/>
      <w:r w:rsidRPr="007960CC">
        <w:t xml:space="preserve"> a podmienky uvedené v texte:</w:t>
      </w:r>
    </w:p>
    <w:tbl>
      <w:tblPr>
        <w:tblStyle w:val="Mriekatabuky"/>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97"/>
        <w:gridCol w:w="1909"/>
        <w:gridCol w:w="1231"/>
        <w:gridCol w:w="1408"/>
        <w:gridCol w:w="1406"/>
      </w:tblGrid>
      <w:tr w:rsidR="00F5324A" w:rsidRPr="007960CC" w14:paraId="39E0DD51" w14:textId="77777777" w:rsidTr="00FC0279">
        <w:trPr>
          <w:tblHeader/>
        </w:trPr>
        <w:tc>
          <w:tcPr>
            <w:tcW w:w="3397" w:type="dxa"/>
            <w:shd w:val="clear" w:color="auto" w:fill="F2F2F2" w:themeFill="background1" w:themeFillShade="F2"/>
            <w:hideMark/>
          </w:tcPr>
          <w:p w14:paraId="6FD2187B" w14:textId="77777777" w:rsidR="00F5324A" w:rsidRPr="002E29FC" w:rsidRDefault="00F5324A" w:rsidP="002E29FC">
            <w:pPr>
              <w:rPr>
                <w:b/>
                <w:bCs/>
              </w:rPr>
            </w:pPr>
            <w:r w:rsidRPr="002E29FC">
              <w:rPr>
                <w:b/>
                <w:bCs/>
              </w:rPr>
              <w:lastRenderedPageBreak/>
              <w:t>Predmet</w:t>
            </w:r>
          </w:p>
        </w:tc>
        <w:tc>
          <w:tcPr>
            <w:tcW w:w="1909" w:type="dxa"/>
            <w:shd w:val="clear" w:color="auto" w:fill="F2F2F2" w:themeFill="background1" w:themeFillShade="F2"/>
            <w:hideMark/>
          </w:tcPr>
          <w:p w14:paraId="6A0223A9" w14:textId="77777777" w:rsidR="00F5324A" w:rsidRPr="002E29FC" w:rsidRDefault="00F5324A" w:rsidP="002E29FC">
            <w:pPr>
              <w:rPr>
                <w:b/>
                <w:bCs/>
              </w:rPr>
            </w:pPr>
            <w:proofErr w:type="spellStart"/>
            <w:r w:rsidRPr="002E29FC">
              <w:rPr>
                <w:b/>
                <w:bCs/>
              </w:rPr>
              <w:t>Podaktivity</w:t>
            </w:r>
            <w:proofErr w:type="spellEnd"/>
          </w:p>
        </w:tc>
        <w:tc>
          <w:tcPr>
            <w:tcW w:w="1231" w:type="dxa"/>
            <w:shd w:val="clear" w:color="auto" w:fill="F2F2F2" w:themeFill="background1" w:themeFillShade="F2"/>
            <w:hideMark/>
          </w:tcPr>
          <w:p w14:paraId="6F1F09B2" w14:textId="77777777" w:rsidR="00F5324A" w:rsidRPr="002E29FC" w:rsidRDefault="00F5324A" w:rsidP="002E29FC">
            <w:pPr>
              <w:rPr>
                <w:b/>
                <w:bCs/>
              </w:rPr>
            </w:pPr>
            <w:r w:rsidRPr="002E29FC">
              <w:rPr>
                <w:b/>
                <w:bCs/>
              </w:rPr>
              <w:t>Realizácia v projekte</w:t>
            </w:r>
          </w:p>
        </w:tc>
        <w:tc>
          <w:tcPr>
            <w:tcW w:w="1408" w:type="dxa"/>
            <w:shd w:val="clear" w:color="auto" w:fill="F2F2F2" w:themeFill="background1" w:themeFillShade="F2"/>
          </w:tcPr>
          <w:p w14:paraId="2F16341D" w14:textId="0DA4A757" w:rsidR="00F5324A" w:rsidRPr="002E29FC" w:rsidRDefault="00F5324A" w:rsidP="002E29FC">
            <w:pPr>
              <w:rPr>
                <w:b/>
                <w:bCs/>
              </w:rPr>
            </w:pPr>
            <w:r w:rsidRPr="002E29FC">
              <w:rPr>
                <w:b/>
                <w:bCs/>
              </w:rPr>
              <w:t>Rámcový popis</w:t>
            </w:r>
          </w:p>
        </w:tc>
        <w:tc>
          <w:tcPr>
            <w:tcW w:w="1406" w:type="dxa"/>
            <w:shd w:val="clear" w:color="auto" w:fill="F2F2F2" w:themeFill="background1" w:themeFillShade="F2"/>
          </w:tcPr>
          <w:p w14:paraId="14C3E2CF" w14:textId="70E8D3E7" w:rsidR="00F5324A" w:rsidRPr="002E29FC" w:rsidRDefault="00F5324A" w:rsidP="002E29FC">
            <w:pPr>
              <w:rPr>
                <w:b/>
                <w:bCs/>
              </w:rPr>
            </w:pPr>
            <w:r w:rsidRPr="002E29FC">
              <w:rPr>
                <w:b/>
                <w:bCs/>
              </w:rPr>
              <w:t>Detailný popis</w:t>
            </w:r>
          </w:p>
        </w:tc>
      </w:tr>
      <w:tr w:rsidR="00FC0279" w:rsidRPr="007960CC" w14:paraId="57F4C04E" w14:textId="77777777" w:rsidTr="00FC0279">
        <w:tc>
          <w:tcPr>
            <w:tcW w:w="3397" w:type="dxa"/>
            <w:hideMark/>
          </w:tcPr>
          <w:p w14:paraId="02973629" w14:textId="77777777" w:rsidR="00FC0279" w:rsidRPr="007960CC" w:rsidRDefault="00FC0279" w:rsidP="00FC0279">
            <w:r w:rsidRPr="007960CC">
              <w:t>A1. Zavedenie manažmentu osobných údajov pre službu „Moje dáta“</w:t>
            </w:r>
          </w:p>
        </w:tc>
        <w:tc>
          <w:tcPr>
            <w:tcW w:w="1909" w:type="dxa"/>
            <w:hideMark/>
          </w:tcPr>
          <w:p w14:paraId="7E056C2D" w14:textId="77777777" w:rsidR="00FC0279" w:rsidRPr="007960CC" w:rsidRDefault="00FC0279" w:rsidP="00FC0279">
            <w:r w:rsidRPr="007960CC">
              <w:t xml:space="preserve">Povinná </w:t>
            </w:r>
            <w:proofErr w:type="spellStart"/>
            <w:r w:rsidRPr="007960CC">
              <w:t>podaktivita</w:t>
            </w:r>
            <w:proofErr w:type="spellEnd"/>
          </w:p>
        </w:tc>
        <w:tc>
          <w:tcPr>
            <w:tcW w:w="1231" w:type="dxa"/>
          </w:tcPr>
          <w:p w14:paraId="3113FDC7" w14:textId="77777777" w:rsidR="00FC0279" w:rsidRPr="007960CC" w:rsidRDefault="00FC0279" w:rsidP="00FC0279">
            <w:r w:rsidRPr="007960CC">
              <w:t>Áno</w:t>
            </w:r>
          </w:p>
        </w:tc>
        <w:tc>
          <w:tcPr>
            <w:tcW w:w="1408" w:type="dxa"/>
          </w:tcPr>
          <w:p w14:paraId="6B599D48" w14:textId="77777777" w:rsidR="00FC0279" w:rsidRPr="000F6FA9" w:rsidRDefault="00FC0279" w:rsidP="00FC0279">
            <w:r w:rsidRPr="000F6FA9">
              <w:t>PZ Kapitola 3.3.1.2</w:t>
            </w:r>
          </w:p>
          <w:p w14:paraId="2409D009" w14:textId="3A1A61C2" w:rsidR="00FC0279" w:rsidRPr="007960CC" w:rsidRDefault="00FC0279" w:rsidP="00FC0279"/>
        </w:tc>
        <w:tc>
          <w:tcPr>
            <w:tcW w:w="1406" w:type="dxa"/>
          </w:tcPr>
          <w:p w14:paraId="66FB7642" w14:textId="0CFDE4D5" w:rsidR="00FC0279" w:rsidRPr="007960CC" w:rsidRDefault="00FC0279" w:rsidP="00FC0279">
            <w:proofErr w:type="spellStart"/>
            <w:r w:rsidRPr="3A710072">
              <w:t>PkP</w:t>
            </w:r>
            <w:proofErr w:type="spellEnd"/>
            <w:r w:rsidRPr="3A710072">
              <w:t xml:space="preserve"> Kapitola 4.3.4</w:t>
            </w:r>
          </w:p>
        </w:tc>
      </w:tr>
      <w:tr w:rsidR="00FC0279" w:rsidRPr="007960CC" w14:paraId="20D4F8EF" w14:textId="77777777" w:rsidTr="00FC0279">
        <w:tc>
          <w:tcPr>
            <w:tcW w:w="3397" w:type="dxa"/>
            <w:hideMark/>
          </w:tcPr>
          <w:p w14:paraId="6382539D" w14:textId="77777777" w:rsidR="00FC0279" w:rsidRPr="007960CC" w:rsidRDefault="00FC0279" w:rsidP="00FC0279">
            <w:r w:rsidRPr="007960CC">
              <w:t>A2. Čistenie údajov, dosiahnutie vyššej kvality údajov a dátová interoperabilita</w:t>
            </w:r>
          </w:p>
        </w:tc>
        <w:tc>
          <w:tcPr>
            <w:tcW w:w="1909" w:type="dxa"/>
            <w:hideMark/>
          </w:tcPr>
          <w:p w14:paraId="19CEA1BA" w14:textId="77777777" w:rsidR="00FC0279" w:rsidRPr="007960CC" w:rsidRDefault="00FC0279" w:rsidP="00FC0279"/>
        </w:tc>
        <w:tc>
          <w:tcPr>
            <w:tcW w:w="1231" w:type="dxa"/>
          </w:tcPr>
          <w:p w14:paraId="271F216E" w14:textId="77777777" w:rsidR="00FC0279" w:rsidRPr="007960CC" w:rsidRDefault="00FC0279" w:rsidP="00FC0279">
            <w:r w:rsidRPr="007960CC">
              <w:t>Áno</w:t>
            </w:r>
          </w:p>
        </w:tc>
        <w:tc>
          <w:tcPr>
            <w:tcW w:w="1408" w:type="dxa"/>
          </w:tcPr>
          <w:p w14:paraId="4213543F" w14:textId="03407149" w:rsidR="00FC0279" w:rsidRPr="007960CC" w:rsidRDefault="00FC0279" w:rsidP="00FC0279">
            <w:r w:rsidRPr="000F6FA9">
              <w:t>PZ Kapitola 3.3.1.3</w:t>
            </w:r>
          </w:p>
        </w:tc>
        <w:tc>
          <w:tcPr>
            <w:tcW w:w="1406" w:type="dxa"/>
          </w:tcPr>
          <w:p w14:paraId="70525006" w14:textId="64D8BA1F" w:rsidR="00FC0279" w:rsidRPr="007960CC" w:rsidRDefault="00FC0279" w:rsidP="00FC0279">
            <w:proofErr w:type="spellStart"/>
            <w:r w:rsidRPr="3A710072">
              <w:t>PkP</w:t>
            </w:r>
            <w:proofErr w:type="spellEnd"/>
            <w:r w:rsidRPr="3A710072">
              <w:t xml:space="preserve"> Kapitola 4.</w:t>
            </w:r>
            <w:r>
              <w:t>2.8</w:t>
            </w:r>
          </w:p>
        </w:tc>
      </w:tr>
      <w:tr w:rsidR="00FC0279" w:rsidRPr="007960CC" w14:paraId="2445BFEC" w14:textId="77777777" w:rsidTr="00FC0279">
        <w:tc>
          <w:tcPr>
            <w:tcW w:w="3397" w:type="dxa"/>
            <w:vMerge w:val="restart"/>
            <w:hideMark/>
          </w:tcPr>
          <w:p w14:paraId="255E9AF4" w14:textId="77777777" w:rsidR="00FC0279" w:rsidRPr="007960CC" w:rsidRDefault="00FC0279" w:rsidP="00FC0279">
            <w:r w:rsidRPr="007960CC">
              <w:t xml:space="preserve">A3. Realizácia </w:t>
            </w:r>
            <w:proofErr w:type="spellStart"/>
            <w:r w:rsidRPr="007960CC">
              <w:t>poskytovateľskej</w:t>
            </w:r>
            <w:proofErr w:type="spellEnd"/>
            <w:r w:rsidRPr="007960CC">
              <w:t xml:space="preserve"> dátovej integrácie</w:t>
            </w:r>
          </w:p>
        </w:tc>
        <w:tc>
          <w:tcPr>
            <w:tcW w:w="1909" w:type="dxa"/>
            <w:hideMark/>
          </w:tcPr>
          <w:p w14:paraId="396B49F9" w14:textId="387D52B4" w:rsidR="00FC0279" w:rsidRPr="007960CC" w:rsidRDefault="00FC0279" w:rsidP="00FC0279">
            <w:r w:rsidRPr="007960CC">
              <w:t>3.1: Realizácia dátovej integrácie na centrálnu integračnú platformu (IS CIP/IS CPDI) za účelom poskytovania údajov</w:t>
            </w:r>
          </w:p>
        </w:tc>
        <w:tc>
          <w:tcPr>
            <w:tcW w:w="1231" w:type="dxa"/>
          </w:tcPr>
          <w:p w14:paraId="6401AC4C" w14:textId="77777777" w:rsidR="00FC0279" w:rsidRPr="007960CC" w:rsidRDefault="00FC0279" w:rsidP="00FC0279">
            <w:r w:rsidRPr="007960CC">
              <w:t>Áno</w:t>
            </w:r>
          </w:p>
        </w:tc>
        <w:tc>
          <w:tcPr>
            <w:tcW w:w="1408" w:type="dxa"/>
          </w:tcPr>
          <w:p w14:paraId="154E91A6" w14:textId="6969149F" w:rsidR="00FC0279" w:rsidRPr="007960CC" w:rsidRDefault="00FC0279" w:rsidP="00FC0279"/>
        </w:tc>
        <w:tc>
          <w:tcPr>
            <w:tcW w:w="1406" w:type="dxa"/>
          </w:tcPr>
          <w:p w14:paraId="2F3BCD75" w14:textId="7F48FE09" w:rsidR="00FC0279" w:rsidRPr="007960CC" w:rsidRDefault="00FC0279" w:rsidP="00FC0279"/>
        </w:tc>
      </w:tr>
      <w:tr w:rsidR="00FC0279" w:rsidRPr="007960CC" w14:paraId="15EA3B50" w14:textId="77777777" w:rsidTr="00FC0279">
        <w:tc>
          <w:tcPr>
            <w:tcW w:w="3397" w:type="dxa"/>
            <w:vMerge/>
            <w:hideMark/>
          </w:tcPr>
          <w:p w14:paraId="22E07FFA" w14:textId="77777777" w:rsidR="00FC0279" w:rsidRPr="007960CC" w:rsidRDefault="00FC0279" w:rsidP="00FC0279"/>
        </w:tc>
        <w:tc>
          <w:tcPr>
            <w:tcW w:w="1909" w:type="dxa"/>
            <w:hideMark/>
          </w:tcPr>
          <w:p w14:paraId="199A58FD" w14:textId="77777777" w:rsidR="00FC0279" w:rsidRPr="007960CC" w:rsidRDefault="00FC0279" w:rsidP="00FC0279">
            <w:r w:rsidRPr="007960CC">
              <w:t>3.2: Vyhlásenie referenčných údajov</w:t>
            </w:r>
          </w:p>
        </w:tc>
        <w:tc>
          <w:tcPr>
            <w:tcW w:w="1231" w:type="dxa"/>
          </w:tcPr>
          <w:p w14:paraId="51549A1B" w14:textId="77777777" w:rsidR="00FC0279" w:rsidRPr="007960CC" w:rsidRDefault="00FC0279" w:rsidP="00FC0279">
            <w:r w:rsidRPr="007960CC">
              <w:t>Nie</w:t>
            </w:r>
          </w:p>
          <w:p w14:paraId="35A8E07D" w14:textId="77777777" w:rsidR="00FC0279" w:rsidRPr="007960CC" w:rsidRDefault="00FC0279" w:rsidP="00FC0279"/>
        </w:tc>
        <w:tc>
          <w:tcPr>
            <w:tcW w:w="1408" w:type="dxa"/>
          </w:tcPr>
          <w:p w14:paraId="76AAC6F6" w14:textId="513116A8" w:rsidR="00FC0279" w:rsidRPr="007960CC" w:rsidRDefault="00FC0279" w:rsidP="00FC0279"/>
        </w:tc>
        <w:tc>
          <w:tcPr>
            <w:tcW w:w="1406" w:type="dxa"/>
          </w:tcPr>
          <w:p w14:paraId="2AB8FDB8" w14:textId="5656E4F2" w:rsidR="00FC0279" w:rsidRPr="007960CC" w:rsidRDefault="00FC0279" w:rsidP="00FC0279"/>
        </w:tc>
      </w:tr>
      <w:tr w:rsidR="00FC0279" w:rsidRPr="007960CC" w14:paraId="70B65FF7" w14:textId="77777777" w:rsidTr="00FC0279">
        <w:tc>
          <w:tcPr>
            <w:tcW w:w="3397" w:type="dxa"/>
            <w:hideMark/>
          </w:tcPr>
          <w:p w14:paraId="55F219C5" w14:textId="6F7E35B9" w:rsidR="00FC0279" w:rsidRPr="007960CC" w:rsidRDefault="00FC0279" w:rsidP="00FC0279">
            <w:r w:rsidRPr="007960CC">
              <w:t>A4. Realizácia dátovej integrácie na centrálnu integračnú platformu (IS CIP/IS CPDI) za účelom konzumovania údajov</w:t>
            </w:r>
          </w:p>
        </w:tc>
        <w:tc>
          <w:tcPr>
            <w:tcW w:w="1909" w:type="dxa"/>
            <w:hideMark/>
          </w:tcPr>
          <w:p w14:paraId="43D36CC3" w14:textId="77777777" w:rsidR="00FC0279" w:rsidRPr="007960CC" w:rsidRDefault="00FC0279" w:rsidP="00FC0279"/>
        </w:tc>
        <w:tc>
          <w:tcPr>
            <w:tcW w:w="1231" w:type="dxa"/>
          </w:tcPr>
          <w:p w14:paraId="210058A6" w14:textId="77777777" w:rsidR="00FC0279" w:rsidRPr="007960CC" w:rsidRDefault="00FC0279" w:rsidP="00FC0279">
            <w:r w:rsidRPr="007960CC">
              <w:t>Nie</w:t>
            </w:r>
          </w:p>
          <w:p w14:paraId="255589AF" w14:textId="77777777" w:rsidR="00FC0279" w:rsidRPr="007960CC" w:rsidRDefault="00FC0279" w:rsidP="00FC0279"/>
        </w:tc>
        <w:tc>
          <w:tcPr>
            <w:tcW w:w="1408" w:type="dxa"/>
          </w:tcPr>
          <w:p w14:paraId="5E70FBC8" w14:textId="2E469D27" w:rsidR="00FC0279" w:rsidRPr="007960CC" w:rsidRDefault="00FC0279" w:rsidP="00FC0279">
            <w:r w:rsidRPr="000F6FA9">
              <w:t>PZ Kapitola 3.3.1.4</w:t>
            </w:r>
          </w:p>
        </w:tc>
        <w:tc>
          <w:tcPr>
            <w:tcW w:w="1406" w:type="dxa"/>
          </w:tcPr>
          <w:p w14:paraId="5D8FCCF3" w14:textId="66079AA3" w:rsidR="00FC0279" w:rsidRPr="007960CC" w:rsidRDefault="00FC0279" w:rsidP="00FC0279">
            <w:proofErr w:type="spellStart"/>
            <w:r w:rsidRPr="3A710072">
              <w:t>PkP</w:t>
            </w:r>
            <w:proofErr w:type="spellEnd"/>
            <w:r w:rsidRPr="3A710072">
              <w:t xml:space="preserve"> Kapitola 4.3.5</w:t>
            </w:r>
          </w:p>
        </w:tc>
      </w:tr>
      <w:tr w:rsidR="00FC0279" w:rsidRPr="007960CC" w14:paraId="066072F8" w14:textId="77777777" w:rsidTr="00FC0279">
        <w:tc>
          <w:tcPr>
            <w:tcW w:w="3397" w:type="dxa"/>
            <w:hideMark/>
          </w:tcPr>
          <w:p w14:paraId="1F8C70D5" w14:textId="77777777" w:rsidR="00FC0279" w:rsidRPr="007960CC" w:rsidRDefault="00FC0279" w:rsidP="00FC0279">
            <w:r w:rsidRPr="007960CC">
              <w:t>A5. Automatizované publikovanie otvorených údajov</w:t>
            </w:r>
          </w:p>
        </w:tc>
        <w:tc>
          <w:tcPr>
            <w:tcW w:w="1909" w:type="dxa"/>
            <w:hideMark/>
          </w:tcPr>
          <w:p w14:paraId="69D156A5" w14:textId="77777777" w:rsidR="00FC0279" w:rsidRPr="007960CC" w:rsidRDefault="00FC0279" w:rsidP="00FC0279"/>
        </w:tc>
        <w:tc>
          <w:tcPr>
            <w:tcW w:w="1231" w:type="dxa"/>
          </w:tcPr>
          <w:p w14:paraId="1EF5EBC8" w14:textId="73936532" w:rsidR="00FC0279" w:rsidRPr="007960CC" w:rsidRDefault="00FC0279" w:rsidP="00FC0279">
            <w:r>
              <w:t>Nie</w:t>
            </w:r>
          </w:p>
        </w:tc>
        <w:tc>
          <w:tcPr>
            <w:tcW w:w="1408" w:type="dxa"/>
          </w:tcPr>
          <w:p w14:paraId="29EC962A" w14:textId="799CF283" w:rsidR="00FC0279" w:rsidRPr="007960CC" w:rsidRDefault="00FC0279" w:rsidP="00FC0279"/>
        </w:tc>
        <w:tc>
          <w:tcPr>
            <w:tcW w:w="1406" w:type="dxa"/>
          </w:tcPr>
          <w:p w14:paraId="5B632A73" w14:textId="789E12D1" w:rsidR="00FC0279" w:rsidRPr="007960CC" w:rsidRDefault="00FC0279" w:rsidP="00FC0279"/>
        </w:tc>
      </w:tr>
      <w:tr w:rsidR="00FC0279" w:rsidRPr="007960CC" w14:paraId="6A167F20" w14:textId="77777777" w:rsidTr="00FC0279">
        <w:tc>
          <w:tcPr>
            <w:tcW w:w="3397" w:type="dxa"/>
            <w:hideMark/>
          </w:tcPr>
          <w:p w14:paraId="3D274ADE" w14:textId="77777777" w:rsidR="00FC0279" w:rsidRPr="007960CC" w:rsidRDefault="00FC0279" w:rsidP="00FC0279">
            <w:r w:rsidRPr="007960CC">
              <w:t>A6. Sprístupnenie údajov na analytické účely</w:t>
            </w:r>
          </w:p>
        </w:tc>
        <w:tc>
          <w:tcPr>
            <w:tcW w:w="1909" w:type="dxa"/>
            <w:hideMark/>
          </w:tcPr>
          <w:p w14:paraId="276FF806" w14:textId="77777777" w:rsidR="00FC0279" w:rsidRPr="007960CC" w:rsidRDefault="00FC0279" w:rsidP="00FC0279"/>
        </w:tc>
        <w:tc>
          <w:tcPr>
            <w:tcW w:w="1231" w:type="dxa"/>
          </w:tcPr>
          <w:p w14:paraId="0D8ABBB3" w14:textId="77777777" w:rsidR="00FC0279" w:rsidRPr="007960CC" w:rsidRDefault="00FC0279" w:rsidP="00FC0279">
            <w:r w:rsidRPr="007960CC">
              <w:t>Nie</w:t>
            </w:r>
          </w:p>
        </w:tc>
        <w:tc>
          <w:tcPr>
            <w:tcW w:w="1408" w:type="dxa"/>
          </w:tcPr>
          <w:p w14:paraId="44DB0C18" w14:textId="4CC44544" w:rsidR="00FC0279" w:rsidRPr="007960CC" w:rsidRDefault="00FC0279" w:rsidP="00FC0279">
            <w:r w:rsidRPr="000F6FA9">
              <w:t>PZ Kapitola 3.3.1.5</w:t>
            </w:r>
          </w:p>
        </w:tc>
        <w:tc>
          <w:tcPr>
            <w:tcW w:w="1406" w:type="dxa"/>
          </w:tcPr>
          <w:p w14:paraId="1E4F7A60" w14:textId="20A22AAE" w:rsidR="00FC0279" w:rsidRPr="007960CC" w:rsidRDefault="00FC0279" w:rsidP="00FC0279">
            <w:proofErr w:type="spellStart"/>
            <w:r w:rsidRPr="3A710072">
              <w:t>PkP</w:t>
            </w:r>
            <w:proofErr w:type="spellEnd"/>
            <w:r w:rsidRPr="3A710072">
              <w:t xml:space="preserve"> Kapitola 4.3.1</w:t>
            </w:r>
          </w:p>
        </w:tc>
      </w:tr>
      <w:tr w:rsidR="00FC0279" w:rsidRPr="007960CC" w14:paraId="379E85C6" w14:textId="77777777" w:rsidTr="00FC0279">
        <w:tc>
          <w:tcPr>
            <w:tcW w:w="3397" w:type="dxa"/>
            <w:hideMark/>
          </w:tcPr>
          <w:p w14:paraId="7C17EF0C" w14:textId="77777777" w:rsidR="00FC0279" w:rsidRPr="007960CC" w:rsidRDefault="00FC0279" w:rsidP="00FC0279">
            <w:r w:rsidRPr="007960CC">
              <w:t>A7. Zavedenie systematického manažmentu údajov</w:t>
            </w:r>
          </w:p>
        </w:tc>
        <w:tc>
          <w:tcPr>
            <w:tcW w:w="1909" w:type="dxa"/>
            <w:hideMark/>
          </w:tcPr>
          <w:p w14:paraId="3D3AAC4D" w14:textId="77777777" w:rsidR="00FC0279" w:rsidRPr="007960CC" w:rsidRDefault="00FC0279" w:rsidP="00FC0279"/>
        </w:tc>
        <w:tc>
          <w:tcPr>
            <w:tcW w:w="1231" w:type="dxa"/>
          </w:tcPr>
          <w:p w14:paraId="0EF0D314" w14:textId="77777777" w:rsidR="00FC0279" w:rsidRPr="007960CC" w:rsidRDefault="00FC0279" w:rsidP="00FC0279">
            <w:r w:rsidRPr="007960CC">
              <w:t>Áno</w:t>
            </w:r>
          </w:p>
        </w:tc>
        <w:tc>
          <w:tcPr>
            <w:tcW w:w="1408" w:type="dxa"/>
          </w:tcPr>
          <w:p w14:paraId="1DE2C9FC" w14:textId="084C1B0C" w:rsidR="00FC0279" w:rsidRPr="007960CC" w:rsidRDefault="00FC0279" w:rsidP="00FC0279"/>
        </w:tc>
        <w:tc>
          <w:tcPr>
            <w:tcW w:w="1406" w:type="dxa"/>
          </w:tcPr>
          <w:p w14:paraId="47DE5638" w14:textId="6AB659EC" w:rsidR="00FC0279" w:rsidRPr="007960CC" w:rsidRDefault="00FC0279" w:rsidP="00FC0279"/>
        </w:tc>
      </w:tr>
      <w:tr w:rsidR="00FC0279" w:rsidRPr="007960CC" w14:paraId="485AE49E" w14:textId="77777777" w:rsidTr="00FC0279">
        <w:tc>
          <w:tcPr>
            <w:tcW w:w="3397" w:type="dxa"/>
            <w:hideMark/>
          </w:tcPr>
          <w:p w14:paraId="577ED831" w14:textId="77777777" w:rsidR="00FC0279" w:rsidRPr="007960CC" w:rsidRDefault="00FC0279" w:rsidP="00FC0279">
            <w:r w:rsidRPr="007960CC">
              <w:t>A8. Vybudovanie nového zdrojového registra alebo strojovo-spracovateľného objektu evidencie</w:t>
            </w:r>
          </w:p>
        </w:tc>
        <w:tc>
          <w:tcPr>
            <w:tcW w:w="1909" w:type="dxa"/>
            <w:hideMark/>
          </w:tcPr>
          <w:p w14:paraId="3838B2C8" w14:textId="77777777" w:rsidR="00FC0279" w:rsidRPr="007960CC" w:rsidRDefault="00FC0279" w:rsidP="00FC0279"/>
        </w:tc>
        <w:tc>
          <w:tcPr>
            <w:tcW w:w="1231" w:type="dxa"/>
          </w:tcPr>
          <w:p w14:paraId="722F7A78" w14:textId="77777777" w:rsidR="00FC0279" w:rsidRPr="007960CC" w:rsidRDefault="00FC0279" w:rsidP="00FC0279">
            <w:r w:rsidRPr="007960CC">
              <w:t>Áno</w:t>
            </w:r>
          </w:p>
        </w:tc>
        <w:tc>
          <w:tcPr>
            <w:tcW w:w="1408" w:type="dxa"/>
          </w:tcPr>
          <w:p w14:paraId="58592EA4" w14:textId="778BA8B6" w:rsidR="00FC0279" w:rsidRPr="007960CC" w:rsidRDefault="00FC0279" w:rsidP="00FC0279">
            <w:r w:rsidRPr="000F6FA9">
              <w:t>PZ Kapitola 3.3.1.7</w:t>
            </w:r>
          </w:p>
        </w:tc>
        <w:tc>
          <w:tcPr>
            <w:tcW w:w="1406" w:type="dxa"/>
          </w:tcPr>
          <w:p w14:paraId="227A494D" w14:textId="43A227F7" w:rsidR="00FC0279" w:rsidRPr="007960CC" w:rsidRDefault="00FC0279" w:rsidP="00FC0279">
            <w:proofErr w:type="spellStart"/>
            <w:r w:rsidRPr="3A710072">
              <w:t>PkP</w:t>
            </w:r>
            <w:proofErr w:type="spellEnd"/>
            <w:r w:rsidRPr="3A710072">
              <w:t xml:space="preserve"> Kapitola 4</w:t>
            </w:r>
          </w:p>
        </w:tc>
      </w:tr>
      <w:tr w:rsidR="00FC0279" w:rsidRPr="007960CC" w14:paraId="537F9ACE" w14:textId="77777777" w:rsidTr="00FC0279">
        <w:tc>
          <w:tcPr>
            <w:tcW w:w="3397" w:type="dxa"/>
            <w:hideMark/>
          </w:tcPr>
          <w:p w14:paraId="62014C7A" w14:textId="77777777" w:rsidR="00FC0279" w:rsidRPr="007960CC" w:rsidRDefault="00FC0279" w:rsidP="00FC0279">
            <w:r w:rsidRPr="007960CC">
              <w:t>A9. Vytvorenie rezortnej integračnej platformy pre konsolidáciu interných systémov inštitúcie</w:t>
            </w:r>
          </w:p>
        </w:tc>
        <w:tc>
          <w:tcPr>
            <w:tcW w:w="1909" w:type="dxa"/>
            <w:hideMark/>
          </w:tcPr>
          <w:p w14:paraId="66DFBE4F" w14:textId="77777777" w:rsidR="00FC0279" w:rsidRPr="007960CC" w:rsidRDefault="00FC0279" w:rsidP="00FC0279"/>
        </w:tc>
        <w:tc>
          <w:tcPr>
            <w:tcW w:w="1231" w:type="dxa"/>
            <w:hideMark/>
          </w:tcPr>
          <w:p w14:paraId="3094BC4F" w14:textId="77777777" w:rsidR="00FC0279" w:rsidRPr="007960CC" w:rsidRDefault="00FC0279" w:rsidP="00FC0279">
            <w:r w:rsidRPr="007960CC">
              <w:t>Áno</w:t>
            </w:r>
          </w:p>
        </w:tc>
        <w:tc>
          <w:tcPr>
            <w:tcW w:w="1408" w:type="dxa"/>
          </w:tcPr>
          <w:p w14:paraId="0F00B8F9" w14:textId="4E6E6C19" w:rsidR="00FC0279" w:rsidRPr="007960CC" w:rsidRDefault="00FC0279" w:rsidP="00FC0279">
            <w:r w:rsidRPr="000F6FA9">
              <w:t>PZ Kapitola 3.3.1.8</w:t>
            </w:r>
          </w:p>
        </w:tc>
        <w:tc>
          <w:tcPr>
            <w:tcW w:w="1406" w:type="dxa"/>
          </w:tcPr>
          <w:p w14:paraId="5508F3D8" w14:textId="1458DD5E" w:rsidR="00FC0279" w:rsidRPr="007960CC" w:rsidRDefault="00FC0279" w:rsidP="00FC0279">
            <w:proofErr w:type="spellStart"/>
            <w:r w:rsidRPr="3A710072">
              <w:t>PkP</w:t>
            </w:r>
            <w:proofErr w:type="spellEnd"/>
            <w:r w:rsidRPr="3A710072">
              <w:t xml:space="preserve"> Kapitola 4.5</w:t>
            </w:r>
          </w:p>
        </w:tc>
      </w:tr>
      <w:tr w:rsidR="00FC0279" w:rsidRPr="007960CC" w14:paraId="2D2EBFCE" w14:textId="77777777" w:rsidTr="00FC0279">
        <w:tc>
          <w:tcPr>
            <w:tcW w:w="3397" w:type="dxa"/>
            <w:hideMark/>
          </w:tcPr>
          <w:p w14:paraId="6162BBE8" w14:textId="77777777" w:rsidR="00FC0279" w:rsidRPr="007960CC" w:rsidRDefault="00FC0279" w:rsidP="00FC0279">
            <w:r w:rsidRPr="007960CC">
              <w:t>A10. Rozvoj informačných systémov z pohľadu bezpečnosti a GDPR</w:t>
            </w:r>
          </w:p>
        </w:tc>
        <w:tc>
          <w:tcPr>
            <w:tcW w:w="1909" w:type="dxa"/>
            <w:hideMark/>
          </w:tcPr>
          <w:p w14:paraId="23CFA2C7" w14:textId="77777777" w:rsidR="00FC0279" w:rsidRPr="007960CC" w:rsidRDefault="00FC0279" w:rsidP="00FC0279"/>
        </w:tc>
        <w:tc>
          <w:tcPr>
            <w:tcW w:w="1231" w:type="dxa"/>
            <w:hideMark/>
          </w:tcPr>
          <w:p w14:paraId="6FA46A8E" w14:textId="77777777" w:rsidR="00FC0279" w:rsidRPr="007960CC" w:rsidRDefault="00FC0279" w:rsidP="00FC0279">
            <w:r w:rsidRPr="007960CC">
              <w:t>Áno</w:t>
            </w:r>
          </w:p>
        </w:tc>
        <w:tc>
          <w:tcPr>
            <w:tcW w:w="1408" w:type="dxa"/>
          </w:tcPr>
          <w:p w14:paraId="03890B38" w14:textId="67258477" w:rsidR="00FC0279" w:rsidRPr="007960CC" w:rsidRDefault="00FC0279" w:rsidP="00FC0279">
            <w:r w:rsidRPr="000F6FA9">
              <w:t>PZ Kapitola 3.3.1.9</w:t>
            </w:r>
          </w:p>
        </w:tc>
        <w:tc>
          <w:tcPr>
            <w:tcW w:w="1406" w:type="dxa"/>
          </w:tcPr>
          <w:p w14:paraId="1198C79E" w14:textId="318193E6" w:rsidR="00FC0279" w:rsidRPr="007960CC" w:rsidRDefault="00FC0279" w:rsidP="00FC0279">
            <w:proofErr w:type="spellStart"/>
            <w:r w:rsidRPr="28FA9E7C">
              <w:t>PkP</w:t>
            </w:r>
            <w:proofErr w:type="spellEnd"/>
            <w:r w:rsidRPr="28FA9E7C">
              <w:t xml:space="preserve"> Kapitola 4.3.8</w:t>
            </w:r>
          </w:p>
        </w:tc>
      </w:tr>
      <w:tr w:rsidR="00FC0279" w:rsidRPr="007960CC" w14:paraId="52946241" w14:textId="77777777" w:rsidTr="00FC0279">
        <w:tc>
          <w:tcPr>
            <w:tcW w:w="3397" w:type="dxa"/>
            <w:hideMark/>
          </w:tcPr>
          <w:p w14:paraId="75811FA5" w14:textId="77777777" w:rsidR="00FC0279" w:rsidRPr="007960CC" w:rsidRDefault="00FC0279" w:rsidP="00FC0279">
            <w:r w:rsidRPr="007960CC">
              <w:t>A11. Legislatívna analýza údajov inštitúcie verejnej správy</w:t>
            </w:r>
          </w:p>
        </w:tc>
        <w:tc>
          <w:tcPr>
            <w:tcW w:w="1909" w:type="dxa"/>
            <w:hideMark/>
          </w:tcPr>
          <w:p w14:paraId="75A7E6AA" w14:textId="77777777" w:rsidR="00FC0279" w:rsidRPr="007960CC" w:rsidRDefault="00FC0279" w:rsidP="00FC0279"/>
        </w:tc>
        <w:tc>
          <w:tcPr>
            <w:tcW w:w="1231" w:type="dxa"/>
            <w:hideMark/>
          </w:tcPr>
          <w:p w14:paraId="4548ECFC" w14:textId="77777777" w:rsidR="00FC0279" w:rsidRPr="007960CC" w:rsidRDefault="00FC0279" w:rsidP="00FC0279">
            <w:r w:rsidRPr="007960CC">
              <w:t>Áno</w:t>
            </w:r>
          </w:p>
        </w:tc>
        <w:tc>
          <w:tcPr>
            <w:tcW w:w="1408" w:type="dxa"/>
          </w:tcPr>
          <w:p w14:paraId="32BEB898" w14:textId="77777777" w:rsidR="00FC0279" w:rsidRPr="000F6FA9" w:rsidRDefault="00FC0279" w:rsidP="00FC0279">
            <w:r w:rsidRPr="000F6FA9">
              <w:t>PZ Kapitola 3.3.1.2</w:t>
            </w:r>
          </w:p>
          <w:p w14:paraId="3D11FB4A" w14:textId="53139EC4" w:rsidR="00FC0279" w:rsidRPr="007960CC" w:rsidRDefault="00FC0279" w:rsidP="00FC0279"/>
        </w:tc>
        <w:tc>
          <w:tcPr>
            <w:tcW w:w="1406" w:type="dxa"/>
          </w:tcPr>
          <w:p w14:paraId="19B868AD" w14:textId="2CEA983A" w:rsidR="00FC0279" w:rsidRPr="007960CC" w:rsidRDefault="00FC0279" w:rsidP="00FC0279">
            <w:proofErr w:type="spellStart"/>
            <w:r w:rsidRPr="3A710072">
              <w:t>PkP</w:t>
            </w:r>
            <w:proofErr w:type="spellEnd"/>
            <w:r w:rsidRPr="3A710072">
              <w:t xml:space="preserve"> Kapitola 4.3.4</w:t>
            </w:r>
          </w:p>
        </w:tc>
      </w:tr>
    </w:tbl>
    <w:p w14:paraId="3DE54DA4" w14:textId="47A1B329" w:rsidR="00546BD3" w:rsidRPr="007960CC" w:rsidRDefault="003167B5" w:rsidP="002E29FC">
      <w:pPr>
        <w:pStyle w:val="Popis"/>
        <w:rPr>
          <w:rFonts w:eastAsiaTheme="minorHAnsi"/>
          <w:lang w:eastAsia="en-US"/>
        </w:rPr>
      </w:pPr>
      <w:bookmarkStart w:id="80" w:name="_Toc180485011"/>
      <w:r w:rsidRPr="007960CC">
        <w:t xml:space="preserve">Tabuľka </w:t>
      </w:r>
      <w:r>
        <w:fldChar w:fldCharType="begin"/>
      </w:r>
      <w:r>
        <w:instrText>SEQ Tabuľka \* ARABIC</w:instrText>
      </w:r>
      <w:r>
        <w:fldChar w:fldCharType="separate"/>
      </w:r>
      <w:r w:rsidR="00C957A5">
        <w:rPr>
          <w:noProof/>
        </w:rPr>
        <w:t>1</w:t>
      </w:r>
      <w:r>
        <w:fldChar w:fldCharType="end"/>
      </w:r>
      <w:r w:rsidRPr="007960CC">
        <w:t>: Aktivity realizované v projekt</w:t>
      </w:r>
      <w:r w:rsidR="003B059A" w:rsidRPr="007960CC">
        <w:t>e</w:t>
      </w:r>
      <w:bookmarkEnd w:id="80"/>
    </w:p>
    <w:p w14:paraId="772FDAC0" w14:textId="1DBA04F1" w:rsidR="003B059A" w:rsidRPr="007960CC" w:rsidRDefault="00721A17" w:rsidP="002E29FC">
      <w:pPr>
        <w:pStyle w:val="Nadpis3"/>
      </w:pPr>
      <w:bookmarkStart w:id="81" w:name="_Toc692088282"/>
      <w:r w:rsidRPr="002E29FC">
        <w:lastRenderedPageBreak/>
        <w:t>Rámcový popis realizácie jednotlivých aktivít</w:t>
      </w:r>
      <w:bookmarkEnd w:id="81"/>
    </w:p>
    <w:p w14:paraId="3094E1FB" w14:textId="145A0F7E" w:rsidR="00291149" w:rsidRPr="002E29FC" w:rsidRDefault="001B7CEB" w:rsidP="002E29FC">
      <w:pPr>
        <w:pStyle w:val="Nadpis4"/>
        <w:rPr>
          <w:rFonts w:cs="Tahoma"/>
        </w:rPr>
      </w:pPr>
      <w:r w:rsidRPr="007960CC">
        <w:rPr>
          <w:rFonts w:cs="Tahoma"/>
        </w:rPr>
        <w:t>Aktivita A1  Zavedenie manažmentu osobných údajov pre službu „moje dáta“</w:t>
      </w:r>
    </w:p>
    <w:p w14:paraId="70502BCA" w14:textId="5CF4A619" w:rsidR="006A0E71" w:rsidRPr="007960CC" w:rsidRDefault="1165F7CF" w:rsidP="002E29FC">
      <w:pPr>
        <w:pStyle w:val="Normlnywebov"/>
        <w:rPr>
          <w:rFonts w:eastAsiaTheme="minorEastAsia"/>
          <w:lang w:eastAsia="en-US"/>
        </w:rPr>
      </w:pPr>
      <w:r w:rsidRPr="75261A66">
        <w:rPr>
          <w:rFonts w:eastAsiaTheme="minorEastAsia"/>
          <w:lang w:eastAsia="en-US"/>
        </w:rPr>
        <w:t xml:space="preserve">Cieľom projektu je posilnenie informačného systému IS MOU, najmä pokiaľ ide o automatizáciu a efektívne spravovanie notifikácií. V rámci </w:t>
      </w:r>
      <w:r w:rsidR="0D7F3891" w:rsidRPr="75261A66">
        <w:rPr>
          <w:rFonts w:eastAsiaTheme="minorEastAsia"/>
          <w:lang w:eastAsia="en-US"/>
        </w:rPr>
        <w:t xml:space="preserve">projektu sa </w:t>
      </w:r>
      <w:r w:rsidRPr="75261A66">
        <w:rPr>
          <w:rFonts w:eastAsiaTheme="minorEastAsia"/>
          <w:lang w:eastAsia="en-US"/>
        </w:rPr>
        <w:t>Ministerstva vnútra SR zameriava na rozšírenie funkčnosti informačn</w:t>
      </w:r>
      <w:r w:rsidR="2E32F189" w:rsidRPr="75261A66">
        <w:rPr>
          <w:rFonts w:eastAsiaTheme="minorEastAsia"/>
          <w:lang w:eastAsia="en-US"/>
        </w:rPr>
        <w:t>ých</w:t>
      </w:r>
      <w:r w:rsidRPr="75261A66">
        <w:rPr>
          <w:rFonts w:eastAsiaTheme="minorEastAsia"/>
          <w:lang w:eastAsia="en-US"/>
        </w:rPr>
        <w:t xml:space="preserve"> systé</w:t>
      </w:r>
      <w:r w:rsidR="680A6F0E" w:rsidRPr="75261A66">
        <w:rPr>
          <w:rFonts w:eastAsiaTheme="minorEastAsia"/>
          <w:lang w:eastAsia="en-US"/>
        </w:rPr>
        <w:t>mov uvedených nižšie v tabuľke, ktoré sú</w:t>
      </w:r>
      <w:r w:rsidRPr="75261A66">
        <w:rPr>
          <w:rFonts w:eastAsiaTheme="minorEastAsia"/>
          <w:lang w:eastAsia="en-US"/>
        </w:rPr>
        <w:t xml:space="preserve"> zdrojový</w:t>
      </w:r>
      <w:r w:rsidR="46C28571" w:rsidRPr="75261A66">
        <w:rPr>
          <w:rFonts w:eastAsiaTheme="minorEastAsia"/>
          <w:lang w:eastAsia="en-US"/>
        </w:rPr>
        <w:t>mi</w:t>
      </w:r>
      <w:r w:rsidRPr="75261A66">
        <w:rPr>
          <w:rFonts w:eastAsiaTheme="minorEastAsia"/>
          <w:lang w:eastAsia="en-US"/>
        </w:rPr>
        <w:t xml:space="preserve"> systém</w:t>
      </w:r>
      <w:r w:rsidR="5F9A64E2" w:rsidRPr="75261A66">
        <w:rPr>
          <w:rFonts w:eastAsiaTheme="minorEastAsia"/>
          <w:lang w:eastAsia="en-US"/>
        </w:rPr>
        <w:t>y</w:t>
      </w:r>
      <w:r w:rsidRPr="75261A66">
        <w:rPr>
          <w:rFonts w:eastAsiaTheme="minorEastAsia"/>
          <w:lang w:eastAsia="en-US"/>
        </w:rPr>
        <w:t xml:space="preserve"> pre evidenciu dôležitých </w:t>
      </w:r>
      <w:r w:rsidR="2D4CD963" w:rsidRPr="75261A66">
        <w:rPr>
          <w:rFonts w:eastAsiaTheme="minorEastAsia"/>
          <w:lang w:eastAsia="en-US"/>
        </w:rPr>
        <w:t>údajov</w:t>
      </w:r>
      <w:r w:rsidR="14A3C780" w:rsidRPr="75261A66">
        <w:rPr>
          <w:rFonts w:eastAsiaTheme="minorEastAsia"/>
          <w:lang w:eastAsia="en-US"/>
        </w:rPr>
        <w:t xml:space="preserve"> v nasledovnom rozsahu:</w:t>
      </w:r>
    </w:p>
    <w:tbl>
      <w:tblPr>
        <w:tblStyle w:val="Mriekatabuky"/>
        <w:tblW w:w="96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413"/>
        <w:gridCol w:w="1843"/>
        <w:gridCol w:w="3964"/>
        <w:gridCol w:w="2414"/>
      </w:tblGrid>
      <w:tr w:rsidR="75261A66" w14:paraId="1EA9F2E6" w14:textId="77777777" w:rsidTr="002E29FC">
        <w:trPr>
          <w:trHeight w:val="300"/>
          <w:tblHeader/>
        </w:trPr>
        <w:tc>
          <w:tcPr>
            <w:tcW w:w="1413" w:type="dxa"/>
            <w:shd w:val="clear" w:color="auto" w:fill="F2F2F2" w:themeFill="background1" w:themeFillShade="F2"/>
            <w:tcMar>
              <w:left w:w="108" w:type="dxa"/>
              <w:right w:w="108" w:type="dxa"/>
            </w:tcMar>
          </w:tcPr>
          <w:p w14:paraId="6C2EC53F" w14:textId="0552C755" w:rsidR="75261A66" w:rsidRPr="002E29FC" w:rsidRDefault="75261A66" w:rsidP="002E29FC">
            <w:pPr>
              <w:rPr>
                <w:b/>
                <w:bCs/>
              </w:rPr>
            </w:pPr>
            <w:r w:rsidRPr="002E29FC">
              <w:rPr>
                <w:b/>
                <w:bCs/>
              </w:rPr>
              <w:t>Kód ISVS</w:t>
            </w:r>
          </w:p>
        </w:tc>
        <w:tc>
          <w:tcPr>
            <w:tcW w:w="1843" w:type="dxa"/>
            <w:shd w:val="clear" w:color="auto" w:fill="F2F2F2" w:themeFill="background1" w:themeFillShade="F2"/>
            <w:tcMar>
              <w:left w:w="108" w:type="dxa"/>
              <w:right w:w="108" w:type="dxa"/>
            </w:tcMar>
          </w:tcPr>
          <w:p w14:paraId="5AA58BAF" w14:textId="395A199A" w:rsidR="75261A66" w:rsidRPr="002E29FC" w:rsidRDefault="75261A66" w:rsidP="002E29FC">
            <w:pPr>
              <w:rPr>
                <w:b/>
                <w:bCs/>
              </w:rPr>
            </w:pPr>
            <w:r w:rsidRPr="002E29FC">
              <w:rPr>
                <w:b/>
                <w:bCs/>
              </w:rPr>
              <w:t>Názov ISVS</w:t>
            </w:r>
          </w:p>
        </w:tc>
        <w:tc>
          <w:tcPr>
            <w:tcW w:w="3964" w:type="dxa"/>
            <w:shd w:val="clear" w:color="auto" w:fill="F2F2F2" w:themeFill="background1" w:themeFillShade="F2"/>
            <w:tcMar>
              <w:left w:w="108" w:type="dxa"/>
              <w:right w:w="108" w:type="dxa"/>
            </w:tcMar>
          </w:tcPr>
          <w:p w14:paraId="11704091" w14:textId="26D9AFC0" w:rsidR="75261A66" w:rsidRPr="002E29FC" w:rsidRDefault="75261A66" w:rsidP="002E29FC">
            <w:pPr>
              <w:rPr>
                <w:b/>
                <w:bCs/>
              </w:rPr>
            </w:pPr>
            <w:r w:rsidRPr="002E29FC">
              <w:rPr>
                <w:b/>
                <w:bCs/>
              </w:rPr>
              <w:t>Vymedzenie, detail</w:t>
            </w:r>
          </w:p>
        </w:tc>
        <w:tc>
          <w:tcPr>
            <w:tcW w:w="2414" w:type="dxa"/>
            <w:shd w:val="clear" w:color="auto" w:fill="F2F2F2" w:themeFill="background1" w:themeFillShade="F2"/>
            <w:tcMar>
              <w:left w:w="108" w:type="dxa"/>
              <w:right w:w="108" w:type="dxa"/>
            </w:tcMar>
          </w:tcPr>
          <w:p w14:paraId="59C4580E" w14:textId="35DCC747" w:rsidR="72D7AD8A" w:rsidRPr="002E29FC" w:rsidRDefault="72D7AD8A" w:rsidP="002E29FC">
            <w:pPr>
              <w:rPr>
                <w:b/>
                <w:bCs/>
              </w:rPr>
            </w:pPr>
            <w:r w:rsidRPr="002E29FC">
              <w:rPr>
                <w:b/>
                <w:bCs/>
              </w:rPr>
              <w:t>Integračné väzby</w:t>
            </w:r>
          </w:p>
        </w:tc>
      </w:tr>
      <w:tr w:rsidR="75261A66" w14:paraId="4BBF2B5B" w14:textId="77777777" w:rsidTr="002E29FC">
        <w:trPr>
          <w:trHeight w:val="300"/>
        </w:trPr>
        <w:tc>
          <w:tcPr>
            <w:tcW w:w="1413" w:type="dxa"/>
            <w:tcMar>
              <w:left w:w="108" w:type="dxa"/>
              <w:right w:w="108" w:type="dxa"/>
            </w:tcMar>
          </w:tcPr>
          <w:p w14:paraId="0FB03BC8" w14:textId="490A5C0C" w:rsidR="75261A66" w:rsidRDefault="75261A66" w:rsidP="002E29FC">
            <w:pPr>
              <w:rPr>
                <w:lang w:bidi="ar-BH"/>
              </w:rPr>
            </w:pPr>
            <w:r w:rsidRPr="75261A66">
              <w:rPr>
                <w:lang w:bidi="ar-BH"/>
              </w:rPr>
              <w:t>isvs_171</w:t>
            </w:r>
          </w:p>
        </w:tc>
        <w:tc>
          <w:tcPr>
            <w:tcW w:w="1843" w:type="dxa"/>
            <w:tcMar>
              <w:left w:w="108" w:type="dxa"/>
              <w:right w:w="108" w:type="dxa"/>
            </w:tcMar>
          </w:tcPr>
          <w:p w14:paraId="02134C02" w14:textId="6EB1E960" w:rsidR="75261A66" w:rsidRDefault="75261A66" w:rsidP="002E29FC">
            <w:pPr>
              <w:rPr>
                <w:lang w:bidi="ar-BH"/>
              </w:rPr>
            </w:pPr>
            <w:r w:rsidRPr="75261A66">
              <w:rPr>
                <w:lang w:bidi="ar-BH"/>
              </w:rPr>
              <w:t>Evidencia vozidiel (IS EVO)</w:t>
            </w:r>
          </w:p>
        </w:tc>
        <w:tc>
          <w:tcPr>
            <w:tcW w:w="3964" w:type="dxa"/>
            <w:tcMar>
              <w:left w:w="108" w:type="dxa"/>
              <w:right w:w="108" w:type="dxa"/>
            </w:tcMar>
          </w:tcPr>
          <w:p w14:paraId="37AEB299" w14:textId="4D78D61E" w:rsidR="75261A66" w:rsidRDefault="75261A66" w:rsidP="002E29FC">
            <w:pPr>
              <w:rPr>
                <w:lang w:bidi="ar-BH"/>
              </w:rPr>
            </w:pPr>
            <w:r w:rsidRPr="75261A66">
              <w:rPr>
                <w:lang w:bidi="ar-BH"/>
              </w:rPr>
              <w:t>údaje obsiahnuté v Osvedčení o evidencii časť I</w:t>
            </w:r>
            <w:r w:rsidR="00B61579">
              <w:rPr>
                <w:lang w:bidi="ar-BH"/>
              </w:rPr>
              <w:t>, II</w:t>
            </w:r>
          </w:p>
          <w:p w14:paraId="45F27A11" w14:textId="497937AB" w:rsidR="75261A66" w:rsidRDefault="75261A66" w:rsidP="002E29FC">
            <w:pPr>
              <w:rPr>
                <w:lang w:bidi="ar-BH"/>
              </w:rPr>
            </w:pPr>
            <w:r w:rsidRPr="75261A66">
              <w:rPr>
                <w:lang w:bidi="ar-BH"/>
              </w:rPr>
              <w:t>údaje obsiahnuté v Evidencii vozidiel</w:t>
            </w:r>
          </w:p>
        </w:tc>
        <w:tc>
          <w:tcPr>
            <w:tcW w:w="2414" w:type="dxa"/>
            <w:tcMar>
              <w:left w:w="108" w:type="dxa"/>
              <w:right w:w="108" w:type="dxa"/>
            </w:tcMar>
          </w:tcPr>
          <w:p w14:paraId="41873792" w14:textId="55014E7C" w:rsidR="30393D1E" w:rsidRDefault="30393D1E" w:rsidP="002E29FC">
            <w:pPr>
              <w:rPr>
                <w:lang w:bidi="ar-BH"/>
              </w:rPr>
            </w:pPr>
            <w:r w:rsidRPr="75261A66">
              <w:rPr>
                <w:lang w:bidi="ar-BH"/>
              </w:rPr>
              <w:t>Neexist</w:t>
            </w:r>
            <w:r w:rsidR="54AC9498" w:rsidRPr="75261A66">
              <w:rPr>
                <w:lang w:bidi="ar-BH"/>
              </w:rPr>
              <w:t>uje</w:t>
            </w:r>
          </w:p>
        </w:tc>
      </w:tr>
      <w:tr w:rsidR="75261A66" w14:paraId="375031C5" w14:textId="77777777" w:rsidTr="002E29FC">
        <w:trPr>
          <w:trHeight w:val="300"/>
        </w:trPr>
        <w:tc>
          <w:tcPr>
            <w:tcW w:w="1413" w:type="dxa"/>
            <w:tcMar>
              <w:left w:w="108" w:type="dxa"/>
              <w:right w:w="108" w:type="dxa"/>
            </w:tcMar>
          </w:tcPr>
          <w:p w14:paraId="3C1B1CD9" w14:textId="6D42B777" w:rsidR="75261A66" w:rsidRDefault="75261A66" w:rsidP="002E29FC">
            <w:pPr>
              <w:rPr>
                <w:lang w:bidi="ar-BH"/>
              </w:rPr>
            </w:pPr>
            <w:r w:rsidRPr="75261A66">
              <w:rPr>
                <w:lang w:bidi="ar-BH"/>
              </w:rPr>
              <w:t>isvs_178</w:t>
            </w:r>
          </w:p>
        </w:tc>
        <w:tc>
          <w:tcPr>
            <w:tcW w:w="1843" w:type="dxa"/>
            <w:tcMar>
              <w:left w:w="108" w:type="dxa"/>
              <w:right w:w="108" w:type="dxa"/>
            </w:tcMar>
          </w:tcPr>
          <w:p w14:paraId="390A49FF" w14:textId="439A964B" w:rsidR="75261A66" w:rsidRDefault="75261A66" w:rsidP="002E29FC">
            <w:pPr>
              <w:rPr>
                <w:lang w:bidi="ar-BH"/>
              </w:rPr>
            </w:pPr>
            <w:r w:rsidRPr="75261A66">
              <w:rPr>
                <w:lang w:bidi="ar-BH"/>
              </w:rPr>
              <w:t>Agenda cestovných dokladov (IS CDO)</w:t>
            </w:r>
          </w:p>
        </w:tc>
        <w:tc>
          <w:tcPr>
            <w:tcW w:w="3964" w:type="dxa"/>
            <w:tcMar>
              <w:left w:w="108" w:type="dxa"/>
              <w:right w:w="108" w:type="dxa"/>
            </w:tcMar>
          </w:tcPr>
          <w:p w14:paraId="1789815F" w14:textId="5397A915" w:rsidR="75261A66" w:rsidRDefault="75261A66" w:rsidP="002E29FC">
            <w:pPr>
              <w:rPr>
                <w:lang w:bidi="ar-BH"/>
              </w:rPr>
            </w:pPr>
            <w:r w:rsidRPr="75261A66">
              <w:rPr>
                <w:lang w:bidi="ar-BH"/>
              </w:rPr>
              <w:t>údaje obsiahnuté v Cestovnom pase</w:t>
            </w:r>
          </w:p>
        </w:tc>
        <w:tc>
          <w:tcPr>
            <w:tcW w:w="2414" w:type="dxa"/>
            <w:tcMar>
              <w:left w:w="108" w:type="dxa"/>
              <w:right w:w="108" w:type="dxa"/>
            </w:tcMar>
          </w:tcPr>
          <w:p w14:paraId="0B3678F7" w14:textId="55014E7C" w:rsidR="593485D5" w:rsidRDefault="593485D5" w:rsidP="002E29FC">
            <w:pPr>
              <w:rPr>
                <w:lang w:bidi="ar-BH"/>
              </w:rPr>
            </w:pPr>
            <w:r w:rsidRPr="75261A66">
              <w:rPr>
                <w:lang w:bidi="ar-BH"/>
              </w:rPr>
              <w:t>Neexistuje</w:t>
            </w:r>
          </w:p>
          <w:p w14:paraId="372586CD" w14:textId="1ABBE57E" w:rsidR="75261A66" w:rsidRDefault="75261A66" w:rsidP="002E29FC">
            <w:pPr>
              <w:rPr>
                <w:lang w:bidi="ar-BH"/>
              </w:rPr>
            </w:pPr>
          </w:p>
        </w:tc>
      </w:tr>
      <w:tr w:rsidR="75261A66" w14:paraId="4F979B67" w14:textId="77777777" w:rsidTr="002E29FC">
        <w:trPr>
          <w:trHeight w:val="300"/>
        </w:trPr>
        <w:tc>
          <w:tcPr>
            <w:tcW w:w="1413" w:type="dxa"/>
            <w:tcMar>
              <w:left w:w="108" w:type="dxa"/>
              <w:right w:w="108" w:type="dxa"/>
            </w:tcMar>
          </w:tcPr>
          <w:p w14:paraId="2602782E" w14:textId="1B94C900" w:rsidR="75261A66" w:rsidRDefault="75261A66" w:rsidP="002E29FC">
            <w:pPr>
              <w:rPr>
                <w:lang w:bidi="ar-BH"/>
              </w:rPr>
            </w:pPr>
            <w:r w:rsidRPr="75261A66">
              <w:rPr>
                <w:lang w:bidi="ar-BH"/>
              </w:rPr>
              <w:t>isvs_179</w:t>
            </w:r>
          </w:p>
        </w:tc>
        <w:tc>
          <w:tcPr>
            <w:tcW w:w="1843" w:type="dxa"/>
            <w:tcMar>
              <w:left w:w="108" w:type="dxa"/>
              <w:right w:w="108" w:type="dxa"/>
            </w:tcMar>
          </w:tcPr>
          <w:p w14:paraId="455F7EBA" w14:textId="79E52907" w:rsidR="75261A66" w:rsidRDefault="75261A66" w:rsidP="002E29FC">
            <w:pPr>
              <w:rPr>
                <w:lang w:bidi="ar-BH"/>
              </w:rPr>
            </w:pPr>
            <w:r w:rsidRPr="75261A66">
              <w:rPr>
                <w:lang w:bidi="ar-BH"/>
              </w:rPr>
              <w:t>Informačný systém zbraní, streliva a strelníc (IS EZP)</w:t>
            </w:r>
          </w:p>
        </w:tc>
        <w:tc>
          <w:tcPr>
            <w:tcW w:w="3964" w:type="dxa"/>
            <w:tcMar>
              <w:left w:w="108" w:type="dxa"/>
              <w:right w:w="108" w:type="dxa"/>
            </w:tcMar>
          </w:tcPr>
          <w:p w14:paraId="4B8B57DE" w14:textId="11C78223" w:rsidR="75261A66" w:rsidRDefault="75261A66" w:rsidP="002E29FC">
            <w:pPr>
              <w:rPr>
                <w:lang w:bidi="ar-BH"/>
              </w:rPr>
            </w:pPr>
            <w:r w:rsidRPr="75261A66">
              <w:rPr>
                <w:lang w:bidi="ar-BH"/>
              </w:rPr>
              <w:t>Zoznam dokladov z Evidencie zbraní, strelníc a streliva</w:t>
            </w:r>
          </w:p>
          <w:p w14:paraId="399CA155" w14:textId="6CF3AB10" w:rsidR="75261A66" w:rsidRDefault="75261A66" w:rsidP="002E29FC">
            <w:pPr>
              <w:rPr>
                <w:lang w:bidi="ar-BH"/>
              </w:rPr>
            </w:pPr>
            <w:r w:rsidRPr="75261A66">
              <w:rPr>
                <w:lang w:bidi="ar-BH"/>
              </w:rPr>
              <w:t>Zbrojná licencia</w:t>
            </w:r>
          </w:p>
          <w:p w14:paraId="514CE580" w14:textId="3F9DEC4E" w:rsidR="75261A66" w:rsidRDefault="75261A66" w:rsidP="002E29FC">
            <w:pPr>
              <w:rPr>
                <w:lang w:bidi="ar-BH"/>
              </w:rPr>
            </w:pPr>
            <w:r w:rsidRPr="75261A66">
              <w:rPr>
                <w:lang w:bidi="ar-BH"/>
              </w:rPr>
              <w:t>Povolenie na strelnicu</w:t>
            </w:r>
          </w:p>
          <w:p w14:paraId="72E63A03" w14:textId="541A8C73" w:rsidR="75261A66" w:rsidRDefault="75261A66" w:rsidP="002E29FC">
            <w:pPr>
              <w:rPr>
                <w:lang w:bidi="ar-BH"/>
              </w:rPr>
            </w:pPr>
            <w:r w:rsidRPr="75261A66">
              <w:rPr>
                <w:lang w:bidi="ar-BH"/>
              </w:rPr>
              <w:t>Zbrojný preukaz</w:t>
            </w:r>
          </w:p>
          <w:p w14:paraId="47CFE7EC" w14:textId="7A088571" w:rsidR="75261A66" w:rsidRDefault="75261A66" w:rsidP="002E29FC">
            <w:pPr>
              <w:rPr>
                <w:lang w:bidi="ar-BH"/>
              </w:rPr>
            </w:pPr>
            <w:r w:rsidRPr="75261A66">
              <w:rPr>
                <w:lang w:bidi="ar-BH"/>
              </w:rPr>
              <w:t>Nákupné povolenie</w:t>
            </w:r>
          </w:p>
          <w:p w14:paraId="348794F1" w14:textId="13013426" w:rsidR="75261A66" w:rsidRDefault="75261A66" w:rsidP="002E29FC">
            <w:pPr>
              <w:rPr>
                <w:lang w:bidi="ar-BH"/>
              </w:rPr>
            </w:pPr>
            <w:r w:rsidRPr="75261A66">
              <w:rPr>
                <w:lang w:bidi="ar-BH"/>
              </w:rPr>
              <w:t>Zbrojný sprievodný list</w:t>
            </w:r>
          </w:p>
          <w:p w14:paraId="5ECA8F94" w14:textId="54E0276B" w:rsidR="75261A66" w:rsidRDefault="75261A66" w:rsidP="002E29FC">
            <w:pPr>
              <w:rPr>
                <w:lang w:bidi="ar-BH"/>
              </w:rPr>
            </w:pPr>
            <w:r w:rsidRPr="75261A66">
              <w:rPr>
                <w:lang w:bidi="ar-BH"/>
              </w:rPr>
              <w:t>Potvrdenie o vypožičaní zbrane</w:t>
            </w:r>
          </w:p>
          <w:p w14:paraId="7BF560CD" w14:textId="27F1EF9A" w:rsidR="75261A66" w:rsidRDefault="75261A66" w:rsidP="002E29FC">
            <w:pPr>
              <w:rPr>
                <w:lang w:bidi="ar-BH"/>
              </w:rPr>
            </w:pPr>
            <w:r w:rsidRPr="75261A66">
              <w:rPr>
                <w:lang w:bidi="ar-BH"/>
              </w:rPr>
              <w:t>Preukaz zbrane</w:t>
            </w:r>
          </w:p>
          <w:p w14:paraId="686FF3A3" w14:textId="41372A1D" w:rsidR="75261A66" w:rsidRDefault="75261A66" w:rsidP="002E29FC">
            <w:pPr>
              <w:rPr>
                <w:lang w:bidi="ar-BH"/>
              </w:rPr>
            </w:pPr>
            <w:r w:rsidRPr="75261A66">
              <w:rPr>
                <w:lang w:bidi="ar-BH"/>
              </w:rPr>
              <w:t>Povolenie na znehodnotenie zbrane</w:t>
            </w:r>
          </w:p>
          <w:p w14:paraId="2D3F5CD6" w14:textId="71B48ED1" w:rsidR="75261A66" w:rsidRDefault="75261A66" w:rsidP="002E29FC">
            <w:pPr>
              <w:rPr>
                <w:lang w:bidi="ar-BH"/>
              </w:rPr>
            </w:pPr>
            <w:r w:rsidRPr="75261A66">
              <w:rPr>
                <w:lang w:bidi="ar-BH"/>
              </w:rPr>
              <w:t>Európsky zbrojný pas</w:t>
            </w:r>
          </w:p>
          <w:p w14:paraId="7C183DBA" w14:textId="2CD8A6EB" w:rsidR="75261A66" w:rsidRDefault="75261A66" w:rsidP="002E29FC">
            <w:pPr>
              <w:rPr>
                <w:lang w:bidi="ar-BH"/>
              </w:rPr>
            </w:pPr>
            <w:r w:rsidRPr="75261A66">
              <w:rPr>
                <w:lang w:bidi="ar-BH"/>
              </w:rPr>
              <w:t>Výnimka na zbraň kategórie A</w:t>
            </w:r>
          </w:p>
          <w:p w14:paraId="261671D2" w14:textId="0ADB0D9D" w:rsidR="75261A66" w:rsidRDefault="75261A66" w:rsidP="002E29FC">
            <w:pPr>
              <w:rPr>
                <w:lang w:bidi="ar-BH"/>
              </w:rPr>
            </w:pPr>
            <w:r w:rsidRPr="75261A66">
              <w:rPr>
                <w:lang w:bidi="ar-BH"/>
              </w:rPr>
              <w:t>Oznámenie o vývoze a dovoze zbrane</w:t>
            </w:r>
          </w:p>
          <w:p w14:paraId="6E195A49" w14:textId="4EFAF620" w:rsidR="75261A66" w:rsidRDefault="75261A66" w:rsidP="002E29FC">
            <w:pPr>
              <w:rPr>
                <w:lang w:bidi="ar-BH"/>
              </w:rPr>
            </w:pPr>
            <w:r w:rsidRPr="75261A66">
              <w:rPr>
                <w:lang w:bidi="ar-BH"/>
              </w:rPr>
              <w:t>Preprava zbraní podnikateľom</w:t>
            </w:r>
          </w:p>
          <w:p w14:paraId="3B03371C" w14:textId="29A6419F" w:rsidR="75261A66" w:rsidRDefault="75261A66" w:rsidP="002E29FC">
            <w:pPr>
              <w:rPr>
                <w:lang w:bidi="ar-BH"/>
              </w:rPr>
            </w:pPr>
            <w:r w:rsidRPr="75261A66">
              <w:rPr>
                <w:lang w:bidi="ar-BH"/>
              </w:rPr>
              <w:t>Povolenie na zbraň kategórie D</w:t>
            </w:r>
          </w:p>
        </w:tc>
        <w:tc>
          <w:tcPr>
            <w:tcW w:w="2414" w:type="dxa"/>
            <w:tcMar>
              <w:left w:w="108" w:type="dxa"/>
              <w:right w:w="108" w:type="dxa"/>
            </w:tcMar>
          </w:tcPr>
          <w:p w14:paraId="5BD582DF" w14:textId="55014E7C" w:rsidR="593485D5" w:rsidRDefault="593485D5" w:rsidP="002E29FC">
            <w:pPr>
              <w:rPr>
                <w:lang w:bidi="ar-BH"/>
              </w:rPr>
            </w:pPr>
            <w:r w:rsidRPr="75261A66">
              <w:rPr>
                <w:lang w:bidi="ar-BH"/>
              </w:rPr>
              <w:t>Neexistuje</w:t>
            </w:r>
          </w:p>
          <w:p w14:paraId="24639678" w14:textId="1AB71B6B" w:rsidR="75261A66" w:rsidRDefault="75261A66" w:rsidP="002E29FC">
            <w:pPr>
              <w:rPr>
                <w:lang w:bidi="ar-BH"/>
              </w:rPr>
            </w:pPr>
          </w:p>
        </w:tc>
      </w:tr>
      <w:tr w:rsidR="75261A66" w14:paraId="7BB54D74" w14:textId="77777777" w:rsidTr="002E29FC">
        <w:trPr>
          <w:trHeight w:val="300"/>
        </w:trPr>
        <w:tc>
          <w:tcPr>
            <w:tcW w:w="1413" w:type="dxa"/>
            <w:tcMar>
              <w:left w:w="108" w:type="dxa"/>
              <w:right w:w="108" w:type="dxa"/>
            </w:tcMar>
          </w:tcPr>
          <w:p w14:paraId="7F928BE2" w14:textId="61282791" w:rsidR="75261A66" w:rsidRDefault="75261A66" w:rsidP="002E29FC">
            <w:pPr>
              <w:rPr>
                <w:lang w:bidi="ar-BH"/>
              </w:rPr>
            </w:pPr>
            <w:r w:rsidRPr="75261A66">
              <w:rPr>
                <w:lang w:bidi="ar-BH"/>
              </w:rPr>
              <w:t>Isvs_180</w:t>
            </w:r>
          </w:p>
        </w:tc>
        <w:tc>
          <w:tcPr>
            <w:tcW w:w="1843" w:type="dxa"/>
            <w:tcMar>
              <w:left w:w="108" w:type="dxa"/>
              <w:right w:w="108" w:type="dxa"/>
            </w:tcMar>
          </w:tcPr>
          <w:p w14:paraId="45FC2402" w14:textId="1D8D68B2" w:rsidR="75261A66" w:rsidRDefault="75261A66" w:rsidP="002E29FC">
            <w:pPr>
              <w:rPr>
                <w:lang w:bidi="ar-BH"/>
              </w:rPr>
            </w:pPr>
            <w:r w:rsidRPr="75261A66">
              <w:rPr>
                <w:lang w:bidi="ar-BH"/>
              </w:rPr>
              <w:t>Elektronická identifikačná karta (</w:t>
            </w:r>
            <w:proofErr w:type="spellStart"/>
            <w:r w:rsidRPr="75261A66">
              <w:rPr>
                <w:lang w:bidi="ar-BH"/>
              </w:rPr>
              <w:t>eID</w:t>
            </w:r>
            <w:proofErr w:type="spellEnd"/>
            <w:r w:rsidRPr="75261A66">
              <w:rPr>
                <w:lang w:bidi="ar-BH"/>
              </w:rPr>
              <w:t>)</w:t>
            </w:r>
          </w:p>
        </w:tc>
        <w:tc>
          <w:tcPr>
            <w:tcW w:w="3964" w:type="dxa"/>
            <w:tcMar>
              <w:left w:w="108" w:type="dxa"/>
              <w:right w:w="108" w:type="dxa"/>
            </w:tcMar>
          </w:tcPr>
          <w:p w14:paraId="59951C12" w14:textId="199297B8" w:rsidR="75261A66" w:rsidRDefault="75261A66" w:rsidP="002E29FC">
            <w:pPr>
              <w:rPr>
                <w:lang w:bidi="ar-BH"/>
              </w:rPr>
            </w:pPr>
            <w:r w:rsidRPr="75261A66">
              <w:rPr>
                <w:lang w:bidi="ar-BH"/>
              </w:rPr>
              <w:t>Údaje obsiahnuté na Občianskom preukaze</w:t>
            </w:r>
          </w:p>
        </w:tc>
        <w:tc>
          <w:tcPr>
            <w:tcW w:w="2414" w:type="dxa"/>
            <w:tcMar>
              <w:left w:w="108" w:type="dxa"/>
              <w:right w:w="108" w:type="dxa"/>
            </w:tcMar>
          </w:tcPr>
          <w:p w14:paraId="7762DB30" w14:textId="55014E7C" w:rsidR="08A32EED" w:rsidRDefault="08A32EED" w:rsidP="002E29FC">
            <w:pPr>
              <w:rPr>
                <w:lang w:bidi="ar-BH"/>
              </w:rPr>
            </w:pPr>
            <w:r w:rsidRPr="75261A66">
              <w:rPr>
                <w:lang w:bidi="ar-BH"/>
              </w:rPr>
              <w:t>Neexistuje</w:t>
            </w:r>
          </w:p>
          <w:p w14:paraId="0A3782D1" w14:textId="2B8F5A75" w:rsidR="75261A66" w:rsidRDefault="75261A66" w:rsidP="002E29FC">
            <w:pPr>
              <w:rPr>
                <w:lang w:bidi="ar-BH"/>
              </w:rPr>
            </w:pPr>
          </w:p>
        </w:tc>
      </w:tr>
      <w:tr w:rsidR="75261A66" w14:paraId="13BDCE54" w14:textId="77777777" w:rsidTr="002E29FC">
        <w:trPr>
          <w:trHeight w:val="300"/>
        </w:trPr>
        <w:tc>
          <w:tcPr>
            <w:tcW w:w="1413" w:type="dxa"/>
            <w:tcMar>
              <w:left w:w="108" w:type="dxa"/>
              <w:right w:w="108" w:type="dxa"/>
            </w:tcMar>
          </w:tcPr>
          <w:p w14:paraId="2222DDBF" w14:textId="73EBB45B" w:rsidR="75261A66" w:rsidRDefault="75261A66" w:rsidP="002E29FC">
            <w:pPr>
              <w:rPr>
                <w:lang w:bidi="ar-BH"/>
              </w:rPr>
            </w:pPr>
            <w:r w:rsidRPr="75261A66">
              <w:rPr>
                <w:lang w:bidi="ar-BH"/>
              </w:rPr>
              <w:t>isvs_229</w:t>
            </w:r>
          </w:p>
        </w:tc>
        <w:tc>
          <w:tcPr>
            <w:tcW w:w="1843" w:type="dxa"/>
            <w:tcMar>
              <w:left w:w="108" w:type="dxa"/>
              <w:right w:w="108" w:type="dxa"/>
            </w:tcMar>
          </w:tcPr>
          <w:p w14:paraId="051722E5" w14:textId="049752E0" w:rsidR="75261A66" w:rsidRDefault="75261A66" w:rsidP="002E29FC">
            <w:pPr>
              <w:rPr>
                <w:lang w:bidi="ar-BH"/>
              </w:rPr>
            </w:pPr>
            <w:r w:rsidRPr="75261A66">
              <w:rPr>
                <w:lang w:bidi="ar-BH"/>
              </w:rPr>
              <w:t>Dopravno-správne agendy (IS DSC)</w:t>
            </w:r>
          </w:p>
        </w:tc>
        <w:tc>
          <w:tcPr>
            <w:tcW w:w="3964" w:type="dxa"/>
            <w:tcMar>
              <w:left w:w="108" w:type="dxa"/>
              <w:right w:w="108" w:type="dxa"/>
            </w:tcMar>
          </w:tcPr>
          <w:p w14:paraId="0D0F41BF" w14:textId="70624497" w:rsidR="75261A66" w:rsidRDefault="75261A66" w:rsidP="002E29FC">
            <w:pPr>
              <w:rPr>
                <w:lang w:bidi="ar-BH"/>
              </w:rPr>
            </w:pPr>
            <w:r w:rsidRPr="75261A66">
              <w:rPr>
                <w:lang w:bidi="ar-BH"/>
              </w:rPr>
              <w:t>údaje obsiahnuté o Vodičskom preukaze</w:t>
            </w:r>
          </w:p>
        </w:tc>
        <w:tc>
          <w:tcPr>
            <w:tcW w:w="2414" w:type="dxa"/>
            <w:tcMar>
              <w:left w:w="108" w:type="dxa"/>
              <w:right w:w="108" w:type="dxa"/>
            </w:tcMar>
          </w:tcPr>
          <w:p w14:paraId="778CEE41" w14:textId="55014E7C" w:rsidR="08A32EED" w:rsidRDefault="08A32EED" w:rsidP="002E29FC">
            <w:pPr>
              <w:rPr>
                <w:lang w:bidi="ar-BH"/>
              </w:rPr>
            </w:pPr>
            <w:r w:rsidRPr="75261A66">
              <w:rPr>
                <w:lang w:bidi="ar-BH"/>
              </w:rPr>
              <w:t>Neexistuje</w:t>
            </w:r>
          </w:p>
          <w:p w14:paraId="15B77015" w14:textId="5BD17F8C" w:rsidR="75261A66" w:rsidRDefault="75261A66" w:rsidP="002E29FC">
            <w:pPr>
              <w:rPr>
                <w:lang w:bidi="ar-BH"/>
              </w:rPr>
            </w:pPr>
          </w:p>
        </w:tc>
      </w:tr>
      <w:tr w:rsidR="00257EC2" w14:paraId="3B80AE81" w14:textId="77777777" w:rsidTr="002E29FC">
        <w:trPr>
          <w:trHeight w:val="300"/>
        </w:trPr>
        <w:tc>
          <w:tcPr>
            <w:tcW w:w="1413" w:type="dxa"/>
            <w:tcMar>
              <w:left w:w="108" w:type="dxa"/>
              <w:right w:w="108" w:type="dxa"/>
            </w:tcMar>
          </w:tcPr>
          <w:p w14:paraId="7E43A8EA" w14:textId="54D57BB0" w:rsidR="00257EC2" w:rsidRPr="75261A66" w:rsidRDefault="00257EC2" w:rsidP="002E29FC">
            <w:pPr>
              <w:rPr>
                <w:lang w:bidi="ar-BH"/>
              </w:rPr>
            </w:pPr>
            <w:r>
              <w:rPr>
                <w:lang w:bidi="ar-BH"/>
              </w:rPr>
              <w:t>Isvs_191</w:t>
            </w:r>
          </w:p>
        </w:tc>
        <w:tc>
          <w:tcPr>
            <w:tcW w:w="1843" w:type="dxa"/>
            <w:tcMar>
              <w:left w:w="108" w:type="dxa"/>
              <w:right w:w="108" w:type="dxa"/>
            </w:tcMar>
          </w:tcPr>
          <w:p w14:paraId="04B41518" w14:textId="1CF6EBC7" w:rsidR="00257EC2" w:rsidRPr="75261A66" w:rsidRDefault="00257EC2" w:rsidP="002E29FC">
            <w:pPr>
              <w:rPr>
                <w:lang w:bidi="ar-BH"/>
              </w:rPr>
            </w:pPr>
            <w:r>
              <w:rPr>
                <w:lang w:bidi="ar-BH"/>
              </w:rPr>
              <w:t>Register fyzických osôb</w:t>
            </w:r>
          </w:p>
        </w:tc>
        <w:tc>
          <w:tcPr>
            <w:tcW w:w="3964" w:type="dxa"/>
            <w:tcMar>
              <w:left w:w="108" w:type="dxa"/>
              <w:right w:w="108" w:type="dxa"/>
            </w:tcMar>
          </w:tcPr>
          <w:p w14:paraId="0B99E568" w14:textId="47BFE6CB" w:rsidR="00257EC2" w:rsidRPr="75261A66" w:rsidRDefault="00257EC2" w:rsidP="002E29FC">
            <w:pPr>
              <w:rPr>
                <w:lang w:bidi="ar-BH"/>
              </w:rPr>
            </w:pPr>
            <w:r>
              <w:rPr>
                <w:lang w:bidi="ar-BH"/>
              </w:rPr>
              <w:t xml:space="preserve">Údaje o fyzických osobách vrátane údajov o narodení, sobáši, úmrtí, </w:t>
            </w:r>
            <w:r w:rsidRPr="00CA7E23">
              <w:rPr>
                <w:lang w:bidi="ar-BH"/>
              </w:rPr>
              <w:t>údaje o pobyte občana SR a cudzincov s povoleným pobytom na území SR</w:t>
            </w:r>
          </w:p>
        </w:tc>
        <w:tc>
          <w:tcPr>
            <w:tcW w:w="2414" w:type="dxa"/>
            <w:tcMar>
              <w:left w:w="108" w:type="dxa"/>
              <w:right w:w="108" w:type="dxa"/>
            </w:tcMar>
          </w:tcPr>
          <w:p w14:paraId="2805C7C0" w14:textId="77777777" w:rsidR="00257EC2" w:rsidRDefault="00257EC2" w:rsidP="002E29FC">
            <w:pPr>
              <w:rPr>
                <w:lang w:bidi="ar-BH"/>
              </w:rPr>
            </w:pPr>
            <w:r w:rsidRPr="75261A66">
              <w:rPr>
                <w:lang w:bidi="ar-BH"/>
              </w:rPr>
              <w:t>Neexistuje</w:t>
            </w:r>
          </w:p>
          <w:p w14:paraId="2A02764A" w14:textId="77777777" w:rsidR="00257EC2" w:rsidRPr="75261A66" w:rsidRDefault="00257EC2" w:rsidP="002E29FC">
            <w:pPr>
              <w:rPr>
                <w:lang w:bidi="ar-BH"/>
              </w:rPr>
            </w:pPr>
          </w:p>
        </w:tc>
      </w:tr>
      <w:tr w:rsidR="00876E19" w:rsidRPr="007960CC" w14:paraId="1BD92774" w14:textId="77777777" w:rsidTr="002E29FC">
        <w:trPr>
          <w:trHeight w:val="300"/>
        </w:trPr>
        <w:tc>
          <w:tcPr>
            <w:tcW w:w="1413" w:type="dxa"/>
            <w:vMerge w:val="restart"/>
            <w:hideMark/>
          </w:tcPr>
          <w:p w14:paraId="551CE5A2" w14:textId="3CDF2B3D" w:rsidR="00876E19" w:rsidRPr="007960CC" w:rsidRDefault="00876E19" w:rsidP="002E29FC">
            <w:r w:rsidRPr="007960CC">
              <w:t>isvs_191</w:t>
            </w:r>
          </w:p>
        </w:tc>
        <w:tc>
          <w:tcPr>
            <w:tcW w:w="1843" w:type="dxa"/>
            <w:vMerge w:val="restart"/>
            <w:hideMark/>
          </w:tcPr>
          <w:p w14:paraId="50A261B9" w14:textId="77777777" w:rsidR="00876E19" w:rsidRPr="007960CC" w:rsidRDefault="00876E19" w:rsidP="002E29FC">
            <w:r w:rsidRPr="007960CC">
              <w:rPr>
                <w:lang w:bidi="ar-BH"/>
              </w:rPr>
              <w:t>Register fyzických osôb</w:t>
            </w:r>
          </w:p>
        </w:tc>
        <w:tc>
          <w:tcPr>
            <w:tcW w:w="3964" w:type="dxa"/>
            <w:vMerge w:val="restart"/>
            <w:hideMark/>
          </w:tcPr>
          <w:p w14:paraId="008BE94D" w14:textId="77777777" w:rsidR="00876E19" w:rsidRPr="007960CC" w:rsidRDefault="00876E19" w:rsidP="002E29FC">
            <w:r w:rsidRPr="007960CC">
              <w:rPr>
                <w:lang w:bidi="ar-BH"/>
              </w:rPr>
              <w:t>Register fyzických osôb</w:t>
            </w:r>
          </w:p>
        </w:tc>
        <w:tc>
          <w:tcPr>
            <w:tcW w:w="2414" w:type="dxa"/>
            <w:hideMark/>
          </w:tcPr>
          <w:p w14:paraId="1281E274" w14:textId="77777777" w:rsidR="00876E19" w:rsidRPr="007960CC" w:rsidRDefault="00876E19" w:rsidP="002E29FC">
            <w:r w:rsidRPr="007960CC">
              <w:rPr>
                <w:lang w:bidi="ar-BH"/>
              </w:rPr>
              <w:t>1. Poskytnutie údajov z RFO</w:t>
            </w:r>
          </w:p>
        </w:tc>
      </w:tr>
      <w:tr w:rsidR="00876E19" w:rsidRPr="007960CC" w14:paraId="7CD2ED8F" w14:textId="77777777" w:rsidTr="002E29FC">
        <w:trPr>
          <w:trHeight w:val="300"/>
        </w:trPr>
        <w:tc>
          <w:tcPr>
            <w:tcW w:w="1413" w:type="dxa"/>
            <w:vMerge/>
            <w:hideMark/>
          </w:tcPr>
          <w:p w14:paraId="74CB4BAA" w14:textId="4DBF72E8" w:rsidR="00876E19" w:rsidRPr="007960CC" w:rsidRDefault="00876E19" w:rsidP="002E29FC"/>
        </w:tc>
        <w:tc>
          <w:tcPr>
            <w:tcW w:w="1843" w:type="dxa"/>
            <w:vMerge/>
            <w:hideMark/>
          </w:tcPr>
          <w:p w14:paraId="3622BBFF" w14:textId="77777777" w:rsidR="00876E19" w:rsidRPr="007960CC" w:rsidRDefault="00876E19" w:rsidP="002E29FC"/>
        </w:tc>
        <w:tc>
          <w:tcPr>
            <w:tcW w:w="3964" w:type="dxa"/>
            <w:vMerge/>
            <w:hideMark/>
          </w:tcPr>
          <w:p w14:paraId="6D92F1D6" w14:textId="77777777" w:rsidR="00876E19" w:rsidRPr="007960CC" w:rsidRDefault="00876E19" w:rsidP="002E29FC"/>
        </w:tc>
        <w:tc>
          <w:tcPr>
            <w:tcW w:w="2414" w:type="dxa"/>
            <w:hideMark/>
          </w:tcPr>
          <w:p w14:paraId="39549488" w14:textId="77777777" w:rsidR="00876E19" w:rsidRPr="007960CC" w:rsidRDefault="00876E19" w:rsidP="002E29FC">
            <w:r w:rsidRPr="007960CC">
              <w:rPr>
                <w:lang w:bidi="ar-BH"/>
              </w:rPr>
              <w:t>2. Získavanie zmenových dávok RFO</w:t>
            </w:r>
          </w:p>
        </w:tc>
      </w:tr>
      <w:tr w:rsidR="00876E19" w:rsidRPr="007960CC" w14:paraId="1DB0D869" w14:textId="77777777" w:rsidTr="002E29FC">
        <w:trPr>
          <w:trHeight w:val="300"/>
        </w:trPr>
        <w:tc>
          <w:tcPr>
            <w:tcW w:w="1413" w:type="dxa"/>
            <w:vMerge/>
            <w:hideMark/>
          </w:tcPr>
          <w:p w14:paraId="42F08414" w14:textId="612599BE" w:rsidR="00876E19" w:rsidRPr="007960CC" w:rsidRDefault="00876E19" w:rsidP="002E29FC"/>
        </w:tc>
        <w:tc>
          <w:tcPr>
            <w:tcW w:w="1843" w:type="dxa"/>
            <w:vMerge/>
            <w:hideMark/>
          </w:tcPr>
          <w:p w14:paraId="2007DA25" w14:textId="77777777" w:rsidR="00876E19" w:rsidRPr="007960CC" w:rsidRDefault="00876E19" w:rsidP="002E29FC"/>
        </w:tc>
        <w:tc>
          <w:tcPr>
            <w:tcW w:w="3964" w:type="dxa"/>
            <w:vMerge/>
            <w:hideMark/>
          </w:tcPr>
          <w:p w14:paraId="68487FFA" w14:textId="77777777" w:rsidR="00876E19" w:rsidRPr="007960CC" w:rsidRDefault="00876E19" w:rsidP="002E29FC"/>
        </w:tc>
        <w:tc>
          <w:tcPr>
            <w:tcW w:w="2414" w:type="dxa"/>
            <w:hideMark/>
          </w:tcPr>
          <w:p w14:paraId="40627F0C" w14:textId="77777777" w:rsidR="00876E19" w:rsidRPr="007960CC" w:rsidRDefault="00876E19" w:rsidP="002E29FC">
            <w:r w:rsidRPr="007960CC">
              <w:t>3. ** Zápis údajov do RFO</w:t>
            </w:r>
          </w:p>
        </w:tc>
      </w:tr>
      <w:tr w:rsidR="00876E19" w:rsidRPr="007960CC" w14:paraId="4A88BB3A" w14:textId="77777777" w:rsidTr="002E29FC">
        <w:trPr>
          <w:trHeight w:val="300"/>
        </w:trPr>
        <w:tc>
          <w:tcPr>
            <w:tcW w:w="1413" w:type="dxa"/>
            <w:vMerge/>
            <w:hideMark/>
          </w:tcPr>
          <w:p w14:paraId="246B00F3" w14:textId="3FAB59FB" w:rsidR="00876E19" w:rsidRPr="007960CC" w:rsidRDefault="00876E19" w:rsidP="002E29FC"/>
        </w:tc>
        <w:tc>
          <w:tcPr>
            <w:tcW w:w="1843" w:type="dxa"/>
            <w:vMerge/>
            <w:hideMark/>
          </w:tcPr>
          <w:p w14:paraId="381024B9" w14:textId="77777777" w:rsidR="00876E19" w:rsidRPr="007960CC" w:rsidRDefault="00876E19" w:rsidP="002E29FC"/>
        </w:tc>
        <w:tc>
          <w:tcPr>
            <w:tcW w:w="3964" w:type="dxa"/>
            <w:vMerge/>
            <w:hideMark/>
          </w:tcPr>
          <w:p w14:paraId="5E5D9AC2" w14:textId="77777777" w:rsidR="00876E19" w:rsidRPr="007960CC" w:rsidRDefault="00876E19" w:rsidP="002E29FC"/>
        </w:tc>
        <w:tc>
          <w:tcPr>
            <w:tcW w:w="2414" w:type="dxa"/>
            <w:hideMark/>
          </w:tcPr>
          <w:p w14:paraId="4806DE3E" w14:textId="77777777" w:rsidR="00876E19" w:rsidRPr="007960CC" w:rsidRDefault="00876E19" w:rsidP="002E29FC">
            <w:r w:rsidRPr="007960CC">
              <w:rPr>
                <w:lang w:bidi="ar-BH"/>
              </w:rPr>
              <w:t>4. Nahlasovanie nezrovnalostí RFO</w:t>
            </w:r>
          </w:p>
        </w:tc>
      </w:tr>
      <w:tr w:rsidR="00876E19" w:rsidRPr="007960CC" w14:paraId="486737E4" w14:textId="77777777" w:rsidTr="002E29FC">
        <w:trPr>
          <w:trHeight w:val="580"/>
        </w:trPr>
        <w:tc>
          <w:tcPr>
            <w:tcW w:w="1413" w:type="dxa"/>
            <w:vMerge/>
            <w:hideMark/>
          </w:tcPr>
          <w:p w14:paraId="7A837D94" w14:textId="1C30D114" w:rsidR="00876E19" w:rsidRPr="007960CC" w:rsidRDefault="00876E19" w:rsidP="002E29FC"/>
        </w:tc>
        <w:tc>
          <w:tcPr>
            <w:tcW w:w="1843" w:type="dxa"/>
            <w:vMerge/>
            <w:hideMark/>
          </w:tcPr>
          <w:p w14:paraId="21758AFB" w14:textId="77777777" w:rsidR="00876E19" w:rsidRPr="007960CC" w:rsidRDefault="00876E19" w:rsidP="002E29FC"/>
        </w:tc>
        <w:tc>
          <w:tcPr>
            <w:tcW w:w="3964" w:type="dxa"/>
            <w:hideMark/>
          </w:tcPr>
          <w:p w14:paraId="35618E89" w14:textId="77777777" w:rsidR="00876E19" w:rsidRPr="007960CC" w:rsidRDefault="00876E19" w:rsidP="002E29FC">
            <w:r w:rsidRPr="007960CC">
              <w:rPr>
                <w:lang w:bidi="ar-BH"/>
              </w:rPr>
              <w:t>Poskytnutie rozšírených údajov o osobe z REGOB</w:t>
            </w:r>
          </w:p>
        </w:tc>
        <w:tc>
          <w:tcPr>
            <w:tcW w:w="2414" w:type="dxa"/>
            <w:hideMark/>
          </w:tcPr>
          <w:p w14:paraId="7AA5DEF4" w14:textId="77777777" w:rsidR="00876E19" w:rsidRPr="007960CC" w:rsidRDefault="00876E19" w:rsidP="002E29FC">
            <w:r w:rsidRPr="007960CC">
              <w:rPr>
                <w:lang w:bidi="ar-BH"/>
              </w:rPr>
              <w:t>1. Poskytnutie rozšírených údajov o osobe z REGOB</w:t>
            </w:r>
          </w:p>
        </w:tc>
      </w:tr>
      <w:tr w:rsidR="00876E19" w:rsidRPr="007960CC" w14:paraId="3C37A869" w14:textId="77777777" w:rsidTr="002E29FC">
        <w:trPr>
          <w:trHeight w:val="590"/>
        </w:trPr>
        <w:tc>
          <w:tcPr>
            <w:tcW w:w="1413" w:type="dxa"/>
            <w:vMerge/>
            <w:hideMark/>
          </w:tcPr>
          <w:p w14:paraId="0D60BED0" w14:textId="62034C54" w:rsidR="00876E19" w:rsidRPr="007960CC" w:rsidRDefault="00876E19" w:rsidP="002E29FC"/>
        </w:tc>
        <w:tc>
          <w:tcPr>
            <w:tcW w:w="1843" w:type="dxa"/>
            <w:hideMark/>
          </w:tcPr>
          <w:p w14:paraId="5384DA8C" w14:textId="77777777" w:rsidR="00876E19" w:rsidRPr="007960CC" w:rsidRDefault="00876E19" w:rsidP="002E29FC">
            <w:r w:rsidRPr="007960CC">
              <w:rPr>
                <w:lang w:bidi="ar-BH"/>
              </w:rPr>
              <w:t>RFO Číselníky</w:t>
            </w:r>
          </w:p>
        </w:tc>
        <w:tc>
          <w:tcPr>
            <w:tcW w:w="3964" w:type="dxa"/>
            <w:hideMark/>
          </w:tcPr>
          <w:p w14:paraId="2AC11469" w14:textId="77777777" w:rsidR="00876E19" w:rsidRPr="007960CC" w:rsidRDefault="00876E19" w:rsidP="002E29FC">
            <w:r w:rsidRPr="007960CC">
              <w:rPr>
                <w:lang w:bidi="ar-BH"/>
              </w:rPr>
              <w:t>RFO Číselníky</w:t>
            </w:r>
          </w:p>
        </w:tc>
        <w:tc>
          <w:tcPr>
            <w:tcW w:w="2414" w:type="dxa"/>
            <w:hideMark/>
          </w:tcPr>
          <w:p w14:paraId="4C38DB08" w14:textId="77777777" w:rsidR="00876E19" w:rsidRPr="007960CC" w:rsidRDefault="00876E19" w:rsidP="002E29FC">
            <w:r w:rsidRPr="007960CC">
              <w:rPr>
                <w:lang w:bidi="ar-BH"/>
              </w:rPr>
              <w:t>1. Poskytnutie číselníkov RFO</w:t>
            </w:r>
          </w:p>
        </w:tc>
      </w:tr>
      <w:tr w:rsidR="00876E19" w:rsidRPr="007960CC" w14:paraId="1ABA4801" w14:textId="77777777" w:rsidTr="002E29FC">
        <w:trPr>
          <w:trHeight w:val="71"/>
        </w:trPr>
        <w:tc>
          <w:tcPr>
            <w:tcW w:w="1413" w:type="dxa"/>
            <w:vMerge/>
            <w:hideMark/>
          </w:tcPr>
          <w:p w14:paraId="6676C05C" w14:textId="7FDF6486" w:rsidR="00876E19" w:rsidRPr="007960CC" w:rsidRDefault="00876E19" w:rsidP="002E29FC"/>
        </w:tc>
        <w:tc>
          <w:tcPr>
            <w:tcW w:w="1843" w:type="dxa"/>
            <w:hideMark/>
          </w:tcPr>
          <w:p w14:paraId="74BE7098" w14:textId="77777777" w:rsidR="00876E19" w:rsidRPr="007960CC" w:rsidRDefault="00876E19" w:rsidP="002E29FC">
            <w:bookmarkStart w:id="82" w:name="RANGE!D144"/>
            <w:r w:rsidRPr="007960CC">
              <w:rPr>
                <w:lang w:bidi="ar-BH"/>
              </w:rPr>
              <w:t>Výpis z IS RFO – údaje o narodení</w:t>
            </w:r>
            <w:bookmarkEnd w:id="82"/>
          </w:p>
        </w:tc>
        <w:tc>
          <w:tcPr>
            <w:tcW w:w="3964" w:type="dxa"/>
            <w:hideMark/>
          </w:tcPr>
          <w:p w14:paraId="48F27BFE" w14:textId="77777777" w:rsidR="00876E19" w:rsidRPr="007960CC" w:rsidRDefault="00876E19" w:rsidP="002E29FC">
            <w:r w:rsidRPr="007960CC">
              <w:rPr>
                <w:lang w:bidi="ar-BH"/>
              </w:rPr>
              <w:t>Výpis z IS RFO – údaje o narodení</w:t>
            </w:r>
          </w:p>
        </w:tc>
        <w:tc>
          <w:tcPr>
            <w:tcW w:w="2414" w:type="dxa"/>
            <w:hideMark/>
          </w:tcPr>
          <w:p w14:paraId="198B9405" w14:textId="77777777" w:rsidR="00876E19" w:rsidRPr="007960CC" w:rsidRDefault="00876E19" w:rsidP="002E29FC">
            <w:r w:rsidRPr="007960CC">
              <w:rPr>
                <w:lang w:bidi="ar-BH"/>
              </w:rPr>
              <w:t>1. Poskytnutie údajov rodného listu</w:t>
            </w:r>
          </w:p>
        </w:tc>
      </w:tr>
      <w:tr w:rsidR="00876E19" w:rsidRPr="007960CC" w14:paraId="49F9C103" w14:textId="77777777" w:rsidTr="002E29FC">
        <w:trPr>
          <w:trHeight w:val="71"/>
        </w:trPr>
        <w:tc>
          <w:tcPr>
            <w:tcW w:w="1413" w:type="dxa"/>
            <w:vMerge/>
            <w:hideMark/>
          </w:tcPr>
          <w:p w14:paraId="14279362" w14:textId="582D4EBF" w:rsidR="00876E19" w:rsidRPr="007960CC" w:rsidRDefault="00876E19" w:rsidP="002E29FC"/>
        </w:tc>
        <w:tc>
          <w:tcPr>
            <w:tcW w:w="1843" w:type="dxa"/>
            <w:hideMark/>
          </w:tcPr>
          <w:p w14:paraId="4D4DC548" w14:textId="77777777" w:rsidR="00876E19" w:rsidRPr="007960CC" w:rsidRDefault="00876E19" w:rsidP="002E29FC">
            <w:bookmarkStart w:id="83" w:name="RANGE!D146"/>
            <w:r w:rsidRPr="007960CC">
              <w:rPr>
                <w:lang w:bidi="ar-BH"/>
              </w:rPr>
              <w:t>Výpis z IS RFO –  údaje o uzavretí manželstva</w:t>
            </w:r>
            <w:bookmarkEnd w:id="83"/>
          </w:p>
        </w:tc>
        <w:tc>
          <w:tcPr>
            <w:tcW w:w="3964" w:type="dxa"/>
            <w:hideMark/>
          </w:tcPr>
          <w:p w14:paraId="3B963B37" w14:textId="77777777" w:rsidR="00876E19" w:rsidRPr="007960CC" w:rsidRDefault="00876E19" w:rsidP="002E29FC">
            <w:r w:rsidRPr="007960CC">
              <w:rPr>
                <w:lang w:bidi="ar-BH"/>
              </w:rPr>
              <w:t>Výpis z IS RFO –  údaje o uzavretí manželstva</w:t>
            </w:r>
          </w:p>
        </w:tc>
        <w:tc>
          <w:tcPr>
            <w:tcW w:w="2414" w:type="dxa"/>
            <w:hideMark/>
          </w:tcPr>
          <w:p w14:paraId="0D6A8194" w14:textId="77777777" w:rsidR="00876E19" w:rsidRPr="007960CC" w:rsidRDefault="00876E19" w:rsidP="002E29FC">
            <w:r w:rsidRPr="007960CC">
              <w:rPr>
                <w:lang w:bidi="ar-BH"/>
              </w:rPr>
              <w:t>1. Poskytnutie údajov sobášneho listu</w:t>
            </w:r>
          </w:p>
        </w:tc>
      </w:tr>
      <w:tr w:rsidR="00876E19" w:rsidRPr="007960CC" w14:paraId="57FEC204" w14:textId="77777777" w:rsidTr="002E29FC">
        <w:trPr>
          <w:trHeight w:val="71"/>
        </w:trPr>
        <w:tc>
          <w:tcPr>
            <w:tcW w:w="1413" w:type="dxa"/>
            <w:vMerge/>
            <w:hideMark/>
          </w:tcPr>
          <w:p w14:paraId="62CDFF82" w14:textId="0626D208" w:rsidR="00876E19" w:rsidRPr="007960CC" w:rsidRDefault="00876E19" w:rsidP="002E29FC"/>
        </w:tc>
        <w:tc>
          <w:tcPr>
            <w:tcW w:w="1843" w:type="dxa"/>
            <w:hideMark/>
          </w:tcPr>
          <w:p w14:paraId="13CFFA51" w14:textId="77777777" w:rsidR="00876E19" w:rsidRPr="007960CC" w:rsidRDefault="00876E19" w:rsidP="002E29FC">
            <w:bookmarkStart w:id="84" w:name="RANGE!D148"/>
            <w:r w:rsidRPr="007960CC">
              <w:rPr>
                <w:lang w:bidi="ar-BH"/>
              </w:rPr>
              <w:t>Výpis z IS RFO –  údaje o úmrtí</w:t>
            </w:r>
            <w:bookmarkEnd w:id="84"/>
          </w:p>
        </w:tc>
        <w:tc>
          <w:tcPr>
            <w:tcW w:w="3964" w:type="dxa"/>
            <w:hideMark/>
          </w:tcPr>
          <w:p w14:paraId="2CC2B1F8" w14:textId="77777777" w:rsidR="00876E19" w:rsidRPr="007960CC" w:rsidRDefault="00876E19" w:rsidP="002E29FC">
            <w:r w:rsidRPr="007960CC">
              <w:rPr>
                <w:lang w:bidi="ar-BH"/>
              </w:rPr>
              <w:t>Výpis z IS RFO –  údaje o úmrtí</w:t>
            </w:r>
          </w:p>
        </w:tc>
        <w:tc>
          <w:tcPr>
            <w:tcW w:w="2414" w:type="dxa"/>
            <w:hideMark/>
          </w:tcPr>
          <w:p w14:paraId="443247F1" w14:textId="77777777" w:rsidR="00876E19" w:rsidRPr="007960CC" w:rsidRDefault="00876E19" w:rsidP="002E29FC">
            <w:r w:rsidRPr="007960CC">
              <w:rPr>
                <w:lang w:bidi="ar-BH"/>
              </w:rPr>
              <w:t>1. Poskytnutie údajov úmrtného listu</w:t>
            </w:r>
          </w:p>
        </w:tc>
      </w:tr>
      <w:tr w:rsidR="00876E19" w:rsidRPr="007960CC" w14:paraId="0831833E" w14:textId="77777777" w:rsidTr="002E29FC">
        <w:trPr>
          <w:trHeight w:val="71"/>
        </w:trPr>
        <w:tc>
          <w:tcPr>
            <w:tcW w:w="1413" w:type="dxa"/>
            <w:vMerge/>
            <w:hideMark/>
          </w:tcPr>
          <w:p w14:paraId="579AEFEF" w14:textId="7A03B73D" w:rsidR="00876E19" w:rsidRPr="007960CC" w:rsidRDefault="00876E19" w:rsidP="002E29FC"/>
        </w:tc>
        <w:tc>
          <w:tcPr>
            <w:tcW w:w="1843" w:type="dxa"/>
            <w:hideMark/>
          </w:tcPr>
          <w:p w14:paraId="6DF39689" w14:textId="77777777" w:rsidR="00876E19" w:rsidRPr="007960CC" w:rsidRDefault="00876E19" w:rsidP="002E29FC">
            <w:bookmarkStart w:id="85" w:name="RANGE!D150"/>
            <w:r w:rsidRPr="007960CC">
              <w:rPr>
                <w:lang w:bidi="ar-BH"/>
              </w:rPr>
              <w:t>Výpis z IS RFO –  údaje o pobyte občana SR</w:t>
            </w:r>
            <w:bookmarkEnd w:id="85"/>
          </w:p>
        </w:tc>
        <w:tc>
          <w:tcPr>
            <w:tcW w:w="3964" w:type="dxa"/>
            <w:hideMark/>
          </w:tcPr>
          <w:p w14:paraId="34E3097F" w14:textId="77777777" w:rsidR="00876E19" w:rsidRPr="007960CC" w:rsidRDefault="00876E19" w:rsidP="002E29FC">
            <w:r w:rsidRPr="007960CC">
              <w:rPr>
                <w:lang w:bidi="ar-BH"/>
              </w:rPr>
              <w:t>Výpis z IS RFO –  údaje o pobyte občana SR a cudzincov s povoleným pobytom na území SR</w:t>
            </w:r>
          </w:p>
        </w:tc>
        <w:tc>
          <w:tcPr>
            <w:tcW w:w="2414" w:type="dxa"/>
            <w:hideMark/>
          </w:tcPr>
          <w:p w14:paraId="04F00D0E" w14:textId="77777777" w:rsidR="00876E19" w:rsidRPr="007960CC" w:rsidRDefault="00876E19" w:rsidP="002E29FC">
            <w:r w:rsidRPr="007960CC">
              <w:rPr>
                <w:lang w:bidi="ar-BH"/>
              </w:rPr>
              <w:t>1. Poskytnutie údajov o pobyte</w:t>
            </w:r>
          </w:p>
        </w:tc>
      </w:tr>
    </w:tbl>
    <w:p w14:paraId="614E028C" w14:textId="2BAA3C4A" w:rsidR="007E454B" w:rsidRPr="007960CC" w:rsidRDefault="001B7CEB" w:rsidP="002E29FC">
      <w:pPr>
        <w:pStyle w:val="Popis"/>
        <w:rPr>
          <w:rFonts w:eastAsiaTheme="minorEastAsia"/>
          <w:lang w:eastAsia="en-US"/>
        </w:rPr>
      </w:pPr>
      <w:bookmarkStart w:id="86" w:name="_Toc180485012"/>
      <w:r w:rsidRPr="007960CC">
        <w:t xml:space="preserve">Tabuľka </w:t>
      </w:r>
      <w:r>
        <w:fldChar w:fldCharType="begin"/>
      </w:r>
      <w:r>
        <w:instrText>SEQ Tabuľka \* ARABIC</w:instrText>
      </w:r>
      <w:r>
        <w:fldChar w:fldCharType="separate"/>
      </w:r>
      <w:r w:rsidR="00C957A5">
        <w:rPr>
          <w:noProof/>
        </w:rPr>
        <w:t>2</w:t>
      </w:r>
      <w:r>
        <w:fldChar w:fldCharType="end"/>
      </w:r>
      <w:r w:rsidRPr="007960CC">
        <w:t xml:space="preserve">: </w:t>
      </w:r>
      <w:r w:rsidR="003B059A" w:rsidRPr="007960CC">
        <w:t>Súčasný stav</w:t>
      </w:r>
      <w:r w:rsidRPr="007960CC">
        <w:t xml:space="preserve"> poskytovani</w:t>
      </w:r>
      <w:r w:rsidR="003B059A" w:rsidRPr="007960CC">
        <w:t>a</w:t>
      </w:r>
      <w:r w:rsidRPr="007960CC">
        <w:t xml:space="preserve"> údajov MV SR na </w:t>
      </w:r>
      <w:r w:rsidR="00A00745" w:rsidRPr="007960CC">
        <w:t>IS CPDI</w:t>
      </w:r>
      <w:bookmarkEnd w:id="86"/>
    </w:p>
    <w:p w14:paraId="090A09E9" w14:textId="438D4F3C" w:rsidR="00D77CFA" w:rsidRPr="002E1C07" w:rsidRDefault="001B7CEB" w:rsidP="002E29FC">
      <w:r w:rsidRPr="002E1C07">
        <w:t xml:space="preserve">Realizovať aktivity je realizovať potrebné úpravy </w:t>
      </w:r>
      <w:r w:rsidR="002E1C07" w:rsidRPr="002E1C07">
        <w:t xml:space="preserve">informačných systémov </w:t>
      </w:r>
      <w:r w:rsidR="002E1C07" w:rsidRPr="002E1C07">
        <w:rPr>
          <w:rFonts w:eastAsiaTheme="minorEastAsia"/>
        </w:rPr>
        <w:t>isvs_171, isvs_178, isvs_179, isvs_180, isvs_229</w:t>
      </w:r>
      <w:r w:rsidR="00876E19" w:rsidRPr="002E1C07">
        <w:t xml:space="preserve"> uvedených v tabuľke vyššie </w:t>
      </w:r>
      <w:r w:rsidRPr="002E1C07">
        <w:t>na</w:t>
      </w:r>
      <w:r w:rsidR="00041261" w:rsidRPr="002E1C07">
        <w:t xml:space="preserve"> zabezpečenie</w:t>
      </w:r>
      <w:r w:rsidRPr="002E1C07">
        <w:t xml:space="preserve"> </w:t>
      </w:r>
      <w:r w:rsidR="00041261" w:rsidRPr="002E1C07">
        <w:t xml:space="preserve">poskytnutia údajov o prístupe k informácii </w:t>
      </w:r>
      <w:r w:rsidRPr="002E1C07">
        <w:t>a distribúcie zmenových dávok údajov.</w:t>
      </w:r>
    </w:p>
    <w:p w14:paraId="3F7E286C" w14:textId="7FE66F16" w:rsidR="00D77CFA" w:rsidRPr="002E1C07" w:rsidRDefault="00D77CFA" w:rsidP="002E29FC">
      <w:r w:rsidRPr="002E1C07">
        <w:t xml:space="preserve">Projekt bude zameraný na rozvoj informačného systému </w:t>
      </w:r>
      <w:r w:rsidR="002E1C07" w:rsidRPr="002E1C07">
        <w:rPr>
          <w:rFonts w:eastAsiaTheme="minorEastAsia"/>
        </w:rPr>
        <w:t>isvs_171, isvs_178, isvs_179, isvs_180, isvs_229</w:t>
      </w:r>
      <w:r w:rsidRPr="002E1C07">
        <w:t xml:space="preserve"> o FP pre všetky vyššie uvedené objekty evidencie:</w:t>
      </w:r>
    </w:p>
    <w:p w14:paraId="65E18AED" w14:textId="77777777" w:rsidR="00D77CFA" w:rsidRPr="002E1C07" w:rsidRDefault="00D77CFA" w:rsidP="002E29FC">
      <w:pPr>
        <w:pStyle w:val="Odsekzoznamu"/>
        <w:numPr>
          <w:ilvl w:val="0"/>
          <w:numId w:val="17"/>
        </w:numPr>
      </w:pPr>
      <w:r w:rsidRPr="002E29FC">
        <w:rPr>
          <w:rStyle w:val="Vrazn"/>
          <w:b w:val="0"/>
          <w:bCs w:val="0"/>
          <w:sz w:val="22"/>
          <w:szCs w:val="22"/>
        </w:rPr>
        <w:t>Notifikácia o spracovaní osobných údajov:</w:t>
      </w:r>
      <w:r w:rsidRPr="002E1C07">
        <w:t xml:space="preserve"> Informovanie dotknutých osôb o prezretí alebo spracovaní ich údajov.</w:t>
      </w:r>
    </w:p>
    <w:p w14:paraId="189BA22E" w14:textId="77777777" w:rsidR="00D77CFA" w:rsidRPr="002E1C07" w:rsidRDefault="00D77CFA" w:rsidP="002E29FC">
      <w:pPr>
        <w:pStyle w:val="Odsekzoznamu"/>
        <w:numPr>
          <w:ilvl w:val="0"/>
          <w:numId w:val="17"/>
        </w:numPr>
      </w:pPr>
      <w:r w:rsidRPr="002E29FC">
        <w:rPr>
          <w:rStyle w:val="Vrazn"/>
          <w:b w:val="0"/>
          <w:bCs w:val="0"/>
          <w:sz w:val="22"/>
          <w:szCs w:val="22"/>
        </w:rPr>
        <w:t>Distribúcia/poskytovanie údajov zmenových dávok:</w:t>
      </w:r>
      <w:r w:rsidRPr="002E1C07">
        <w:t xml:space="preserve"> Informovanie o zmene osobných údajov z referenčných registrov.</w:t>
      </w:r>
    </w:p>
    <w:p w14:paraId="25A990C2" w14:textId="4C684F4E" w:rsidR="00D77CFA" w:rsidRPr="007960CC" w:rsidRDefault="00D77CFA" w:rsidP="002E29FC">
      <w:pPr>
        <w:pStyle w:val="Odsekzoznamu"/>
        <w:numPr>
          <w:ilvl w:val="0"/>
          <w:numId w:val="17"/>
        </w:numPr>
      </w:pPr>
      <w:r w:rsidRPr="002E29FC">
        <w:rPr>
          <w:rStyle w:val="Vrazn"/>
          <w:b w:val="0"/>
          <w:bCs w:val="0"/>
          <w:sz w:val="22"/>
          <w:szCs w:val="22"/>
        </w:rPr>
        <w:t>Notifikácia o zmene osobných údajov (log):</w:t>
      </w:r>
      <w:r w:rsidRPr="002E1C07">
        <w:t xml:space="preserve"> Zaznamenávanie a informovanie o zmene osobných údajov</w:t>
      </w:r>
      <w:r w:rsidR="00CC6CBE" w:rsidRPr="002E1C07">
        <w:t xml:space="preserve"> a funkcionalita pre podnety na opravu</w:t>
      </w:r>
      <w:r w:rsidR="00CC6CBE" w:rsidRPr="219AB116">
        <w:t xml:space="preserve"> údajov</w:t>
      </w:r>
    </w:p>
    <w:p w14:paraId="75233857" w14:textId="77777777" w:rsidR="00D77CFA" w:rsidRPr="007960CC" w:rsidRDefault="00D77CFA" w:rsidP="002E29FC">
      <w:pPr>
        <w:pStyle w:val="Odsekzoznamu"/>
        <w:numPr>
          <w:ilvl w:val="0"/>
          <w:numId w:val="17"/>
        </w:numPr>
      </w:pPr>
      <w:r w:rsidRPr="002E29FC">
        <w:rPr>
          <w:rStyle w:val="Vrazn"/>
          <w:b w:val="0"/>
          <w:bCs w:val="0"/>
          <w:sz w:val="22"/>
          <w:szCs w:val="22"/>
        </w:rPr>
        <w:t>Notifikácia o vzniku/zápisu osobných údajov (log):</w:t>
      </w:r>
      <w:r w:rsidRPr="007960CC">
        <w:t xml:space="preserve"> Zaznamenávanie a informovanie o vzniku nových údajov.</w:t>
      </w:r>
    </w:p>
    <w:p w14:paraId="633567F3" w14:textId="77777777" w:rsidR="00D77CFA" w:rsidRPr="007960CC" w:rsidRDefault="00D77CFA" w:rsidP="002E29FC">
      <w:pPr>
        <w:pStyle w:val="Odsekzoznamu"/>
        <w:numPr>
          <w:ilvl w:val="0"/>
          <w:numId w:val="17"/>
        </w:numPr>
      </w:pPr>
      <w:r w:rsidRPr="002E29FC">
        <w:rPr>
          <w:rStyle w:val="Vrazn"/>
          <w:b w:val="0"/>
          <w:bCs w:val="0"/>
          <w:sz w:val="22"/>
          <w:szCs w:val="22"/>
        </w:rPr>
        <w:t>Notifikácia o ukončení platnosti osobných údajov (log):</w:t>
      </w:r>
      <w:r w:rsidRPr="007960CC">
        <w:t xml:space="preserve"> Informovanie o ukončení platnosti údajov.</w:t>
      </w:r>
    </w:p>
    <w:p w14:paraId="12E1C958" w14:textId="77777777" w:rsidR="00D77CFA" w:rsidRPr="007960CC" w:rsidRDefault="00D77CFA" w:rsidP="002E29FC">
      <w:pPr>
        <w:pStyle w:val="Odsekzoznamu"/>
        <w:numPr>
          <w:ilvl w:val="0"/>
          <w:numId w:val="17"/>
        </w:numPr>
      </w:pPr>
      <w:r w:rsidRPr="002E29FC">
        <w:rPr>
          <w:rStyle w:val="Vrazn"/>
          <w:b w:val="0"/>
          <w:bCs w:val="0"/>
          <w:sz w:val="22"/>
          <w:szCs w:val="22"/>
        </w:rPr>
        <w:t>Notifikácia o vymazaní osobných údajov (log):</w:t>
      </w:r>
      <w:r w:rsidRPr="007960CC">
        <w:t xml:space="preserve"> Zaznamenávanie a informovanie o vymazaní údajov.</w:t>
      </w:r>
    </w:p>
    <w:p w14:paraId="5B659C40" w14:textId="19D038F3" w:rsidR="00A66861" w:rsidRPr="002E29FC" w:rsidRDefault="00D77CFA" w:rsidP="002E29FC">
      <w:pPr>
        <w:pStyle w:val="Odsekzoznamu"/>
        <w:numPr>
          <w:ilvl w:val="0"/>
          <w:numId w:val="17"/>
        </w:numPr>
      </w:pPr>
      <w:r w:rsidRPr="002E29FC">
        <w:rPr>
          <w:rStyle w:val="Vrazn"/>
          <w:b w:val="0"/>
          <w:bCs w:val="0"/>
          <w:sz w:val="22"/>
          <w:szCs w:val="22"/>
        </w:rPr>
        <w:t>Notifikácia o zmene stavu procesu (log):</w:t>
      </w:r>
      <w:r w:rsidRPr="007960CC">
        <w:t xml:space="preserve"> Informovanie o stave spracovania údajov.</w:t>
      </w:r>
    </w:p>
    <w:p w14:paraId="4829067E" w14:textId="1EC61443" w:rsidR="000C29DE" w:rsidRPr="002E29FC" w:rsidRDefault="00762709" w:rsidP="002E29FC">
      <w:pPr>
        <w:pStyle w:val="Nadpis4"/>
        <w:rPr>
          <w:rFonts w:cs="Tahoma"/>
        </w:rPr>
      </w:pPr>
      <w:r w:rsidRPr="007960CC">
        <w:rPr>
          <w:rFonts w:cs="Tahoma"/>
        </w:rPr>
        <w:t>Aktivita</w:t>
      </w:r>
      <w:r w:rsidR="00D77CFA" w:rsidRPr="007960CC">
        <w:rPr>
          <w:rFonts w:cs="Tahoma"/>
        </w:rPr>
        <w:t xml:space="preserve"> A2</w:t>
      </w:r>
      <w:r w:rsidRPr="007960CC">
        <w:rPr>
          <w:rFonts w:cs="Tahoma"/>
        </w:rPr>
        <w:t xml:space="preserve"> - Čistenie údajov, dosiahnutie vyššej kvality údajov a dátová interoperabilita</w:t>
      </w:r>
    </w:p>
    <w:p w14:paraId="03F97B96" w14:textId="5FD80490" w:rsidR="000C29DE" w:rsidRPr="007960CC" w:rsidRDefault="000C29DE" w:rsidP="002E29FC">
      <w:r w:rsidRPr="007960CC">
        <w:t>Počas realizačnej fázy projektu bude Ministerstvo realizovať nasledovné oblasti z pohľadu dátovej kvality a interoperability v rozsahu:</w:t>
      </w:r>
    </w:p>
    <w:p w14:paraId="1506EBE2" w14:textId="77777777" w:rsidR="000C29DE" w:rsidRPr="007960CC" w:rsidRDefault="000C29DE" w:rsidP="002E29FC">
      <w:pPr>
        <w:pStyle w:val="Odsekzoznamu"/>
        <w:numPr>
          <w:ilvl w:val="0"/>
          <w:numId w:val="22"/>
        </w:numPr>
      </w:pPr>
      <w:r w:rsidRPr="007960CC">
        <w:t>Čistenie údajov a zvyšovanie kvality údajov</w:t>
      </w:r>
    </w:p>
    <w:p w14:paraId="4593EE08" w14:textId="77777777" w:rsidR="000C29DE" w:rsidRPr="007960CC" w:rsidRDefault="000C29DE" w:rsidP="002E29FC">
      <w:pPr>
        <w:pStyle w:val="Odsekzoznamu"/>
        <w:numPr>
          <w:ilvl w:val="0"/>
          <w:numId w:val="22"/>
        </w:numPr>
      </w:pPr>
      <w:r w:rsidRPr="007960CC">
        <w:t>Riadenie dátovej kvality na vstupe (prevencia)</w:t>
      </w:r>
    </w:p>
    <w:p w14:paraId="571F73D5" w14:textId="37EF25C0" w:rsidR="000C29DE" w:rsidRPr="007960CC" w:rsidRDefault="000C29DE" w:rsidP="002E29FC">
      <w:pPr>
        <w:pStyle w:val="Odsekzoznamu"/>
        <w:numPr>
          <w:ilvl w:val="0"/>
          <w:numId w:val="22"/>
        </w:numPr>
      </w:pPr>
      <w:r w:rsidRPr="007960CC">
        <w:lastRenderedPageBreak/>
        <w:t>Zavádzanie dátovej interoperability</w:t>
      </w:r>
    </w:p>
    <w:p w14:paraId="0FDDE79A" w14:textId="519C9035" w:rsidR="000C29DE" w:rsidRPr="007960CC" w:rsidRDefault="000C29DE" w:rsidP="002E29FC">
      <w:pPr>
        <w:pStyle w:val="Odsekzoznamu"/>
        <w:numPr>
          <w:ilvl w:val="0"/>
          <w:numId w:val="22"/>
        </w:numPr>
      </w:pPr>
      <w:r w:rsidRPr="007960CC">
        <w:t>Monitoringu dátovej kvality (zavedenie monitoringu)</w:t>
      </w:r>
    </w:p>
    <w:p w14:paraId="1475E269" w14:textId="2B0FC0BC" w:rsidR="000C29DE" w:rsidRPr="007960CC" w:rsidRDefault="000C29DE" w:rsidP="002E29FC">
      <w:pPr>
        <w:rPr>
          <w:rFonts w:eastAsiaTheme="minorEastAsia"/>
          <w:lang w:eastAsia="en-US"/>
        </w:rPr>
      </w:pPr>
      <w:r w:rsidRPr="00B12563">
        <w:rPr>
          <w:rFonts w:eastAsiaTheme="minorEastAsia"/>
          <w:lang w:eastAsia="en-US"/>
        </w:rPr>
        <w:t xml:space="preserve">Detailný popis pre jednotlivé </w:t>
      </w:r>
      <w:r w:rsidR="00633D63" w:rsidRPr="00B12563">
        <w:rPr>
          <w:rFonts w:eastAsiaTheme="minorEastAsia"/>
          <w:lang w:eastAsia="en-US"/>
        </w:rPr>
        <w:t>časti kvality je uvedený v</w:t>
      </w:r>
      <w:r w:rsidR="00690003" w:rsidRPr="00B12563">
        <w:rPr>
          <w:rFonts w:eastAsiaTheme="minorEastAsia"/>
          <w:lang w:eastAsia="en-US"/>
        </w:rPr>
        <w:t> dokument</w:t>
      </w:r>
      <w:r w:rsidR="00633D63" w:rsidRPr="00B12563">
        <w:rPr>
          <w:rFonts w:eastAsiaTheme="minorEastAsia"/>
          <w:lang w:eastAsia="en-US"/>
        </w:rPr>
        <w:t xml:space="preserve"> prístup k</w:t>
      </w:r>
      <w:r w:rsidR="00690003" w:rsidRPr="00B12563">
        <w:rPr>
          <w:rFonts w:eastAsiaTheme="minorEastAsia"/>
          <w:lang w:eastAsia="en-US"/>
        </w:rPr>
        <w:t xml:space="preserve"> projektu </w:t>
      </w:r>
      <w:r w:rsidR="00633D63" w:rsidRPr="00B12563">
        <w:rPr>
          <w:rFonts w:eastAsiaTheme="minorEastAsia"/>
          <w:lang w:eastAsia="en-US"/>
        </w:rPr>
        <w:t>kapitol</w:t>
      </w:r>
      <w:r w:rsidR="00690003" w:rsidRPr="00B12563">
        <w:rPr>
          <w:rFonts w:eastAsiaTheme="minorEastAsia"/>
          <w:lang w:eastAsia="en-US"/>
        </w:rPr>
        <w:t>a</w:t>
      </w:r>
      <w:r w:rsidR="00633D63" w:rsidRPr="00B12563">
        <w:rPr>
          <w:rFonts w:eastAsiaTheme="minorEastAsia"/>
          <w:lang w:eastAsia="en-US"/>
        </w:rPr>
        <w:t xml:space="preserve"> </w:t>
      </w:r>
      <w:r w:rsidR="00690003" w:rsidRPr="00B12563">
        <w:rPr>
          <w:rFonts w:eastAsiaTheme="minorEastAsia"/>
          <w:lang w:eastAsia="en-US"/>
        </w:rPr>
        <w:t>K</w:t>
      </w:r>
      <w:r w:rsidR="00633D63" w:rsidRPr="00B12563">
        <w:rPr>
          <w:rFonts w:eastAsiaTheme="minorEastAsia"/>
          <w:lang w:eastAsia="en-US"/>
        </w:rPr>
        <w:t xml:space="preserve">valita </w:t>
      </w:r>
      <w:r w:rsidR="00690003" w:rsidRPr="00B12563">
        <w:rPr>
          <w:rFonts w:eastAsiaTheme="minorEastAsia"/>
          <w:lang w:eastAsia="en-US"/>
        </w:rPr>
        <w:t xml:space="preserve">a čistenie </w:t>
      </w:r>
      <w:r w:rsidR="00633D63" w:rsidRPr="00B12563">
        <w:rPr>
          <w:rFonts w:eastAsiaTheme="minorEastAsia"/>
          <w:lang w:eastAsia="en-US"/>
        </w:rPr>
        <w:t>údajov</w:t>
      </w:r>
      <w:r w:rsidR="002E29FC">
        <w:rPr>
          <w:rFonts w:eastAsiaTheme="minorEastAsia"/>
          <w:lang w:eastAsia="en-US"/>
        </w:rPr>
        <w:t>.</w:t>
      </w:r>
    </w:p>
    <w:p w14:paraId="477DD94A" w14:textId="5BB21F69" w:rsidR="00594828" w:rsidRPr="002E29FC" w:rsidRDefault="00054314" w:rsidP="002E29FC">
      <w:pPr>
        <w:pStyle w:val="Nadpis4"/>
        <w:rPr>
          <w:rFonts w:cs="Tahoma"/>
        </w:rPr>
      </w:pPr>
      <w:r w:rsidRPr="007960CC">
        <w:rPr>
          <w:rFonts w:cs="Tahoma"/>
        </w:rPr>
        <w:t xml:space="preserve">Aktivita A3 - </w:t>
      </w:r>
      <w:r w:rsidR="00594828" w:rsidRPr="007960CC">
        <w:rPr>
          <w:rFonts w:cs="Tahoma"/>
        </w:rPr>
        <w:t xml:space="preserve">Realizácia </w:t>
      </w:r>
      <w:proofErr w:type="spellStart"/>
      <w:r w:rsidR="00594828" w:rsidRPr="007960CC">
        <w:rPr>
          <w:rFonts w:cs="Tahoma"/>
        </w:rPr>
        <w:t>poskytovateľskej</w:t>
      </w:r>
      <w:proofErr w:type="spellEnd"/>
      <w:r w:rsidR="00594828" w:rsidRPr="007960CC">
        <w:rPr>
          <w:rFonts w:cs="Tahoma"/>
        </w:rPr>
        <w:t xml:space="preserve"> dátovej integrácie</w:t>
      </w:r>
      <w:r w:rsidR="00A66861" w:rsidRPr="007960CC">
        <w:rPr>
          <w:rFonts w:cs="Tahoma"/>
        </w:rPr>
        <w:t xml:space="preserve"> - </w:t>
      </w:r>
      <w:r w:rsidR="00594828" w:rsidRPr="007960CC">
        <w:rPr>
          <w:rFonts w:cs="Tahoma"/>
        </w:rPr>
        <w:t>3.1: Realizácia dátovej integrácie na centrálnu integračnú platformu (IS CIP/</w:t>
      </w:r>
      <w:r w:rsidR="00A00745" w:rsidRPr="007960CC">
        <w:rPr>
          <w:rFonts w:cs="Tahoma"/>
        </w:rPr>
        <w:t>IS CPDI</w:t>
      </w:r>
      <w:r w:rsidR="00594828" w:rsidRPr="007960CC">
        <w:rPr>
          <w:rFonts w:cs="Tahoma"/>
        </w:rPr>
        <w:t>) za účelom poskytovania údajov</w:t>
      </w:r>
    </w:p>
    <w:p w14:paraId="77DD40DF" w14:textId="79CFAEA6" w:rsidR="00D609BA" w:rsidRPr="002E29FC" w:rsidRDefault="2D34AF2F" w:rsidP="002E29FC">
      <w:pPr>
        <w:rPr>
          <w:rFonts w:eastAsia="Calibri"/>
          <w:color w:val="000000"/>
          <w:lang w:eastAsia="ja-JP"/>
        </w:rPr>
      </w:pPr>
      <w:r w:rsidRPr="75261A66">
        <w:rPr>
          <w:rFonts w:eastAsia="Calibri"/>
          <w:lang w:eastAsia="ja-JP"/>
        </w:rPr>
        <w:t>Moje údaje budú dostupné pre fyzické a právnické osoby prostredníctvom IS MOU</w:t>
      </w:r>
      <w:r w:rsidR="002E1C07">
        <w:rPr>
          <w:rFonts w:eastAsia="Calibri"/>
          <w:lang w:eastAsia="ja-JP"/>
        </w:rPr>
        <w:t xml:space="preserve"> </w:t>
      </w:r>
      <w:r w:rsidRPr="75261A66">
        <w:rPr>
          <w:rFonts w:eastAsia="Calibri"/>
          <w:lang w:eastAsia="ja-JP"/>
        </w:rPr>
        <w:t>isvs_8705 . Dostupnosť Mojich údajov v IS Manažment mojich údajov sa zabezpečí</w:t>
      </w:r>
      <w:r w:rsidR="002E29FC">
        <w:rPr>
          <w:rFonts w:eastAsia="Calibri"/>
          <w:color w:val="000000"/>
          <w:lang w:eastAsia="ja-JP"/>
        </w:rPr>
        <w:t xml:space="preserve"> </w:t>
      </w:r>
      <w:r w:rsidRPr="75261A66">
        <w:rPr>
          <w:rFonts w:eastAsia="Calibri"/>
          <w:lang w:eastAsia="ja-JP"/>
        </w:rPr>
        <w:t>nasledovne:</w:t>
      </w:r>
      <w:r w:rsidR="1C7676B4" w:rsidRPr="75261A66">
        <w:rPr>
          <w:rFonts w:eastAsia="Calibri"/>
          <w:lang w:eastAsia="ja-JP"/>
        </w:rPr>
        <w:t xml:space="preserve"> Priama integrácia na IS MOU</w:t>
      </w:r>
    </w:p>
    <w:p w14:paraId="222C8174" w14:textId="235FDEBF" w:rsidR="00022A71" w:rsidRPr="002E29FC" w:rsidRDefault="1C7676B4" w:rsidP="002E29FC">
      <w:pPr>
        <w:pStyle w:val="Normlnywebov"/>
        <w:rPr>
          <w:rFonts w:eastAsiaTheme="minorEastAsia"/>
          <w:lang w:eastAsia="en-US"/>
        </w:rPr>
      </w:pPr>
      <w:r w:rsidRPr="00B12563">
        <w:rPr>
          <w:rFonts w:eastAsiaTheme="minorEastAsia"/>
          <w:lang w:eastAsia="en-US"/>
        </w:rPr>
        <w:t xml:space="preserve">Detailný popis </w:t>
      </w:r>
      <w:r w:rsidR="4F662EF8" w:rsidRPr="00B12563">
        <w:rPr>
          <w:rFonts w:eastAsiaTheme="minorEastAsia"/>
          <w:lang w:eastAsia="en-US"/>
        </w:rPr>
        <w:t xml:space="preserve">budúcich </w:t>
      </w:r>
      <w:proofErr w:type="spellStart"/>
      <w:r w:rsidRPr="00B12563">
        <w:rPr>
          <w:rFonts w:eastAsiaTheme="minorEastAsia"/>
          <w:lang w:eastAsia="en-US"/>
        </w:rPr>
        <w:t>int</w:t>
      </w:r>
      <w:proofErr w:type="spellEnd"/>
      <w:r w:rsidR="00022A71">
        <w:rPr>
          <w:rFonts w:eastAsiaTheme="minorEastAsia"/>
          <w:lang w:eastAsia="en-US"/>
        </w:rPr>
        <w:t>.</w:t>
      </w:r>
      <w:r w:rsidRPr="00B12563">
        <w:rPr>
          <w:rFonts w:eastAsiaTheme="minorEastAsia"/>
          <w:lang w:eastAsia="en-US"/>
        </w:rPr>
        <w:t xml:space="preserve"> väzbách je popísaný v dokumente Prístup k projektu v</w:t>
      </w:r>
      <w:r w:rsidR="00B12563" w:rsidRPr="00B12563">
        <w:rPr>
          <w:rFonts w:eastAsiaTheme="minorEastAsia"/>
          <w:lang w:eastAsia="en-US"/>
        </w:rPr>
        <w:t> </w:t>
      </w:r>
      <w:r w:rsidRPr="00B12563">
        <w:rPr>
          <w:rFonts w:eastAsiaTheme="minorEastAsia"/>
          <w:lang w:eastAsia="en-US"/>
        </w:rPr>
        <w:t>kapitole</w:t>
      </w:r>
      <w:r w:rsidR="00B12563" w:rsidRPr="00B12563">
        <w:rPr>
          <w:rFonts w:eastAsiaTheme="minorEastAsia"/>
          <w:lang w:eastAsia="en-US"/>
        </w:rPr>
        <w:t xml:space="preserve"> 4</w:t>
      </w:r>
    </w:p>
    <w:p w14:paraId="07EE6C9A" w14:textId="7CA6A029" w:rsidR="00163C7C" w:rsidRPr="002E29FC" w:rsidRDefault="00163C7C" w:rsidP="002E29FC">
      <w:pPr>
        <w:pStyle w:val="Nadpis4"/>
        <w:rPr>
          <w:rFonts w:cs="Tahoma"/>
        </w:rPr>
      </w:pPr>
      <w:bookmarkStart w:id="87" w:name="_Toc63764351"/>
      <w:bookmarkStart w:id="88" w:name="_Toc153139696"/>
      <w:bookmarkStart w:id="89" w:name="_Toc2009350815"/>
      <w:r w:rsidRPr="007960CC">
        <w:rPr>
          <w:rFonts w:cs="Tahoma"/>
        </w:rPr>
        <w:t>Aktivita A7 – Podpora systematického manažmentu údajov inštitúcie</w:t>
      </w:r>
      <w:bookmarkEnd w:id="87"/>
      <w:bookmarkEnd w:id="88"/>
      <w:bookmarkEnd w:id="89"/>
    </w:p>
    <w:p w14:paraId="1A3BFBEB" w14:textId="499DC2F7" w:rsidR="00163C7C" w:rsidRPr="007960CC" w:rsidRDefault="47AA8FE9" w:rsidP="002E29FC">
      <w:r w:rsidRPr="75261A66">
        <w:t>Každá inštitúcia musí mať zavedený systematický manažment údajov vrátane nastavenie príslušných procesov a metodík pre správu celého životného cyklu údajov. Súčasne inštitúcia musí byť schopná evidovať a spravovať údaje v strojovo-spracovateľnej podobe avšak na to potrebuje disponovať internými kapacitami so znalosťami v oblastí dátovej vedy. S takýmto prístup sa Ministerstvo</w:t>
      </w:r>
      <w:r w:rsidR="68F44101" w:rsidRPr="75261A66">
        <w:t xml:space="preserve"> MV SR</w:t>
      </w:r>
      <w:r w:rsidRPr="75261A66">
        <w:t xml:space="preserve"> vo stotožňuje, a preto je cieľom realizovať Aktivitu A7 zameranú na podporu, alebo posilnenie inštitucionálnych dátových kancelárií.</w:t>
      </w:r>
    </w:p>
    <w:p w14:paraId="036FA8C5" w14:textId="61712672" w:rsidR="00163C7C" w:rsidRPr="007960CC" w:rsidRDefault="00163C7C" w:rsidP="002E29FC">
      <w:r w:rsidRPr="007960CC">
        <w:t xml:space="preserve">Realizáciou aktivity A7 bude zabezpečený komplexná analýza čím si inštitúcia zabezpečí komplexne zmapovanie jej dátového manažmentu. </w:t>
      </w:r>
      <w:r w:rsidR="00637FBF" w:rsidRPr="007960CC">
        <w:t xml:space="preserve">Súčasné kapacity neumožňujú pokryť všetky kľúčové oblasti potrebné na efektívne riadenie a správu údajov, čo brzdí nielen inovácie, ale aj udržateľný rast a rozvoj v oblasti dátového manažmentu a interoperability. </w:t>
      </w:r>
      <w:r w:rsidRPr="007960CC">
        <w:t>Kombinácia interných a externých odborník v oblasti dátovej vedu bude viesť ku nasledovných výstupom</w:t>
      </w:r>
    </w:p>
    <w:p w14:paraId="7D44C4A2" w14:textId="078126C3" w:rsidR="00022A71" w:rsidRPr="002E29FC" w:rsidRDefault="00163C7C" w:rsidP="002E29FC">
      <w:pPr>
        <w:pStyle w:val="Odsekzoznamu"/>
        <w:numPr>
          <w:ilvl w:val="0"/>
          <w:numId w:val="20"/>
        </w:numPr>
        <w:rPr>
          <w:rFonts w:eastAsia="Arial Narrow"/>
        </w:rPr>
      </w:pPr>
      <w:r w:rsidRPr="007960CC">
        <w:rPr>
          <w:rFonts w:eastAsia="Arial Narrow"/>
        </w:rPr>
        <w:t>Bude vytvorený dátový katalóg: Popíšu sa všetky objekty evidencie až na úroveň atribútov, ktoré inštitúcia:</w:t>
      </w:r>
    </w:p>
    <w:p w14:paraId="35CDA8D8" w14:textId="77777777" w:rsidR="00163C7C" w:rsidRPr="007960CC" w:rsidRDefault="00163C7C" w:rsidP="002E29FC">
      <w:pPr>
        <w:pStyle w:val="Odsekzoznamu"/>
        <w:numPr>
          <w:ilvl w:val="0"/>
          <w:numId w:val="21"/>
        </w:numPr>
        <w:rPr>
          <w:rFonts w:eastAsia="Arial Narrow"/>
        </w:rPr>
      </w:pPr>
      <w:r w:rsidRPr="007960CC">
        <w:rPr>
          <w:rFonts w:eastAsia="Arial Narrow"/>
        </w:rPr>
        <w:t>Bude originálne vytvárať a evidovať v zdrojových registroch (agendové informačné systémy verejnej správy) v rámci rozsahu projektu.</w:t>
      </w:r>
    </w:p>
    <w:p w14:paraId="2DD33692" w14:textId="77777777" w:rsidR="00163C7C" w:rsidRDefault="00163C7C" w:rsidP="002E29FC">
      <w:pPr>
        <w:pStyle w:val="Odsekzoznamu"/>
        <w:numPr>
          <w:ilvl w:val="0"/>
          <w:numId w:val="21"/>
        </w:numPr>
        <w:rPr>
          <w:rFonts w:eastAsia="Arial Narrow"/>
        </w:rPr>
      </w:pPr>
      <w:r w:rsidRPr="007960CC">
        <w:rPr>
          <w:rFonts w:eastAsia="Arial Narrow"/>
        </w:rPr>
        <w:t>Bude spracúvať za účelom výkonu príslušnej agendy inštitúcie.</w:t>
      </w:r>
    </w:p>
    <w:p w14:paraId="4278B985" w14:textId="77777777" w:rsidR="00022A71" w:rsidRPr="007960CC" w:rsidRDefault="00022A71" w:rsidP="002E29FC">
      <w:pPr>
        <w:pStyle w:val="Odsekzoznamu"/>
        <w:rPr>
          <w:rFonts w:eastAsia="Arial Narrow"/>
        </w:rPr>
      </w:pPr>
    </w:p>
    <w:p w14:paraId="2710F0FB" w14:textId="4DBC8B4A" w:rsidR="00022A71" w:rsidRPr="002E29FC" w:rsidRDefault="00163C7C" w:rsidP="002E29FC">
      <w:pPr>
        <w:pStyle w:val="Odsekzoznamu"/>
        <w:numPr>
          <w:ilvl w:val="0"/>
          <w:numId w:val="20"/>
        </w:numPr>
        <w:rPr>
          <w:rFonts w:eastAsia="Arial Narrow"/>
        </w:rPr>
      </w:pPr>
      <w:r w:rsidRPr="007960CC">
        <w:rPr>
          <w:rFonts w:eastAsia="Arial Narrow"/>
        </w:rPr>
        <w:t>Budú definované a popísané plánované procesy organizácie riadenia celého životného cyklu správy údajov:</w:t>
      </w:r>
    </w:p>
    <w:p w14:paraId="4D5B981D" w14:textId="77777777" w:rsidR="00163C7C" w:rsidRPr="007960CC" w:rsidRDefault="00163C7C" w:rsidP="002E29FC">
      <w:pPr>
        <w:pStyle w:val="Odsekzoznamu"/>
        <w:numPr>
          <w:ilvl w:val="1"/>
          <w:numId w:val="20"/>
        </w:numPr>
        <w:rPr>
          <w:rFonts w:eastAsia="Arial Narrow"/>
        </w:rPr>
      </w:pPr>
      <w:r w:rsidRPr="007960CC">
        <w:rPr>
          <w:rFonts w:eastAsia="Arial Narrow"/>
        </w:rPr>
        <w:t>Budú zrozumiteľne zdokumentované dátové štruktúry, proces tvorby údajov, štatistické metodológie (ak budú použité), dátové zdroje, kontext a ďalšie aspekty manažmentu údajov.</w:t>
      </w:r>
    </w:p>
    <w:p w14:paraId="32312069" w14:textId="18FD8481" w:rsidR="00022A71" w:rsidRPr="002E29FC" w:rsidRDefault="47AA8FE9" w:rsidP="002E29FC">
      <w:pPr>
        <w:pStyle w:val="Odsekzoznamu"/>
        <w:numPr>
          <w:ilvl w:val="1"/>
          <w:numId w:val="20"/>
        </w:numPr>
        <w:rPr>
          <w:rFonts w:eastAsia="Arial Narrow"/>
        </w:rPr>
      </w:pPr>
      <w:r w:rsidRPr="75261A66">
        <w:rPr>
          <w:rFonts w:eastAsia="Arial Narrow"/>
        </w:rPr>
        <w:t>Proces riadenia pre manažment údajov bude zaveden</w:t>
      </w:r>
      <w:r w:rsidR="204048DE" w:rsidRPr="75261A66">
        <w:rPr>
          <w:rFonts w:eastAsia="Arial Narrow"/>
        </w:rPr>
        <w:t>é v inštitúcie</w:t>
      </w:r>
      <w:r w:rsidRPr="75261A66">
        <w:rPr>
          <w:rFonts w:eastAsia="Arial Narrow"/>
        </w:rPr>
        <w:t xml:space="preserve"> nad informačným</w:t>
      </w:r>
      <w:r w:rsidR="460E8A85" w:rsidRPr="75261A66">
        <w:rPr>
          <w:rFonts w:eastAsia="Arial Narrow"/>
        </w:rPr>
        <w:t>i</w:t>
      </w:r>
      <w:r w:rsidRPr="75261A66">
        <w:rPr>
          <w:rFonts w:eastAsia="Arial Narrow"/>
        </w:rPr>
        <w:t xml:space="preserve"> </w:t>
      </w:r>
      <w:r w:rsidR="0062AFF2" w:rsidRPr="75261A66">
        <w:rPr>
          <w:rFonts w:eastAsia="Arial Narrow"/>
        </w:rPr>
        <w:t>systémami</w:t>
      </w:r>
      <w:r w:rsidRPr="75261A66">
        <w:rPr>
          <w:rFonts w:eastAsia="Arial Narrow"/>
        </w:rPr>
        <w:t>, ktoré budú obsahovať objekty evidencie riešené v projekte.</w:t>
      </w:r>
    </w:p>
    <w:p w14:paraId="445E3A39" w14:textId="77777777" w:rsidR="00163C7C" w:rsidRDefault="00163C7C" w:rsidP="002E29FC">
      <w:pPr>
        <w:pStyle w:val="Odsekzoznamu"/>
        <w:numPr>
          <w:ilvl w:val="0"/>
          <w:numId w:val="20"/>
        </w:numPr>
        <w:rPr>
          <w:rFonts w:eastAsia="Arial Narrow"/>
        </w:rPr>
      </w:pPr>
      <w:r w:rsidRPr="007960CC">
        <w:rPr>
          <w:rFonts w:eastAsia="Arial Narrow"/>
        </w:rPr>
        <w:t>Bude podporovaná a rozvíjaná inštitucionálna dátová kancelária.</w:t>
      </w:r>
    </w:p>
    <w:p w14:paraId="2CCD3069" w14:textId="77777777" w:rsidR="00022A71" w:rsidRPr="007960CC" w:rsidRDefault="00022A71" w:rsidP="002E29FC">
      <w:pPr>
        <w:pStyle w:val="Odsekzoznamu"/>
        <w:rPr>
          <w:rFonts w:eastAsia="Arial Narrow"/>
        </w:rPr>
      </w:pPr>
    </w:p>
    <w:p w14:paraId="6DEC884D" w14:textId="77777777" w:rsidR="00163C7C" w:rsidRPr="007960CC" w:rsidRDefault="00163C7C" w:rsidP="002E29FC">
      <w:pPr>
        <w:pStyle w:val="Odsekzoznamu"/>
        <w:numPr>
          <w:ilvl w:val="1"/>
          <w:numId w:val="20"/>
        </w:numPr>
        <w:rPr>
          <w:rFonts w:eastAsia="Arial Narrow"/>
        </w:rPr>
      </w:pPr>
      <w:r w:rsidRPr="007960CC">
        <w:rPr>
          <w:rFonts w:eastAsia="Arial Narrow"/>
        </w:rPr>
        <w:t>Kancelária bude slúžiť ako špecializovaný útvar pre dáta v rámci inštitúcie, súčasne bude zodpovedná za riadenie systematického manažmentu údajov.</w:t>
      </w:r>
    </w:p>
    <w:p w14:paraId="7DA704F4" w14:textId="45492168" w:rsidR="00163C7C" w:rsidRPr="002E29FC" w:rsidRDefault="00163C7C" w:rsidP="002E29FC">
      <w:pPr>
        <w:pStyle w:val="Odsekzoznamu"/>
        <w:numPr>
          <w:ilvl w:val="1"/>
          <w:numId w:val="20"/>
        </w:numPr>
        <w:rPr>
          <w:rFonts w:eastAsia="Arial Narrow"/>
        </w:rPr>
      </w:pPr>
      <w:r w:rsidRPr="007960CC">
        <w:rPr>
          <w:rFonts w:eastAsia="Arial Narrow"/>
        </w:rPr>
        <w:t xml:space="preserve">budú definované zodpovednosti za jednotlivé aspekty manažmentu údajov. V prípade potreby budú rozdelené údaje do jednotlivých segmentov podľa typu/druhu údajov. </w:t>
      </w:r>
    </w:p>
    <w:p w14:paraId="4AC13756" w14:textId="3E575C66" w:rsidR="00163C7C" w:rsidRPr="007960CC" w:rsidRDefault="00163C7C" w:rsidP="002E29FC">
      <w:r w:rsidRPr="007960CC">
        <w:t>Z pohľadu interných kapacít plánuje organizácia posliniť nasledovné role:</w:t>
      </w:r>
    </w:p>
    <w:tbl>
      <w:tblPr>
        <w:tblW w:w="9629" w:type="dxa"/>
        <w:tblLayout w:type="fixed"/>
        <w:tblLook w:val="0400" w:firstRow="0" w:lastRow="0" w:firstColumn="0" w:lastColumn="0" w:noHBand="0" w:noVBand="1"/>
      </w:tblPr>
      <w:tblGrid>
        <w:gridCol w:w="2684"/>
        <w:gridCol w:w="3827"/>
        <w:gridCol w:w="3118"/>
      </w:tblGrid>
      <w:tr w:rsidR="00807F17" w:rsidRPr="00807F17" w14:paraId="6D00B9B4" w14:textId="77777777" w:rsidTr="002E29FC">
        <w:trPr>
          <w:trHeight w:val="20"/>
          <w:tblHeader/>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tcMar>
              <w:left w:w="108" w:type="dxa"/>
              <w:right w:w="108" w:type="dxa"/>
            </w:tcMar>
            <w:vAlign w:val="center"/>
          </w:tcPr>
          <w:p w14:paraId="70935CAE" w14:textId="77777777" w:rsidR="009F4F42" w:rsidRPr="002E29FC" w:rsidRDefault="009F4F42" w:rsidP="002E29FC">
            <w:pPr>
              <w:rPr>
                <w:b/>
                <w:bCs/>
              </w:rPr>
            </w:pPr>
            <w:r w:rsidRPr="002E29FC">
              <w:rPr>
                <w:rFonts w:eastAsia="Tahoma"/>
                <w:b/>
                <w:bCs/>
              </w:rPr>
              <w:t>Rola</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tcMar>
              <w:left w:w="108" w:type="dxa"/>
              <w:right w:w="108" w:type="dxa"/>
            </w:tcMar>
            <w:vAlign w:val="center"/>
          </w:tcPr>
          <w:p w14:paraId="60577825" w14:textId="77777777" w:rsidR="009F4F42" w:rsidRPr="002E29FC" w:rsidRDefault="009F4F42" w:rsidP="002E29FC">
            <w:pPr>
              <w:rPr>
                <w:b/>
                <w:bCs/>
              </w:rPr>
            </w:pPr>
            <w:r w:rsidRPr="002E29FC">
              <w:rPr>
                <w:rFonts w:eastAsia="Tahoma"/>
                <w:b/>
                <w:bCs/>
              </w:rPr>
              <w:t>Činnosti</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tcMar>
              <w:left w:w="108" w:type="dxa"/>
              <w:right w:w="108" w:type="dxa"/>
            </w:tcMar>
            <w:vAlign w:val="center"/>
          </w:tcPr>
          <w:p w14:paraId="16A903BA" w14:textId="77777777" w:rsidR="009F4F42" w:rsidRPr="002E29FC" w:rsidRDefault="009F4F42" w:rsidP="002E29FC">
            <w:pPr>
              <w:rPr>
                <w:b/>
                <w:bCs/>
              </w:rPr>
            </w:pPr>
            <w:r w:rsidRPr="002E29FC">
              <w:rPr>
                <w:rFonts w:eastAsia="Tahoma"/>
                <w:b/>
                <w:bCs/>
              </w:rPr>
              <w:t>Pozícia zodpovedná za danú činnosť</w:t>
            </w:r>
          </w:p>
        </w:tc>
      </w:tr>
      <w:tr w:rsidR="00807F17" w:rsidRPr="00807F17" w14:paraId="02CB21C4"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FE12500" w14:textId="77777777" w:rsidR="00253AE7" w:rsidRPr="00807F17" w:rsidRDefault="00253AE7" w:rsidP="002E29FC">
            <w:r w:rsidRPr="00807F17">
              <w:rPr>
                <w:rFonts w:eastAsia="Tahoma"/>
              </w:rPr>
              <w:t>Dátový kurátor</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619529DA" w14:textId="77777777" w:rsidR="00253AE7" w:rsidRPr="00807F17" w:rsidRDefault="00253AE7" w:rsidP="002E29FC">
            <w:r w:rsidRPr="00807F17">
              <w:t>Evidencia požiadaviek na dátovú kvalitu, monitoring a riadenie procesu,</w:t>
            </w:r>
          </w:p>
          <w:p w14:paraId="327386E2" w14:textId="77777777" w:rsidR="00253AE7" w:rsidRPr="00807F17" w:rsidRDefault="00253AE7" w:rsidP="002E29FC">
            <w:pPr>
              <w:pStyle w:val="Bullet"/>
            </w:pPr>
            <w:r w:rsidRPr="00807F17">
              <w:t>Životný cyklus údajov,</w:t>
            </w:r>
          </w:p>
          <w:p w14:paraId="653E4815" w14:textId="150A5B27" w:rsidR="00253AE7" w:rsidRPr="00807F17" w:rsidRDefault="00253AE7" w:rsidP="002E29FC">
            <w:r w:rsidRPr="00807F17">
              <w:t>Kvalita údajov</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21603482" w14:textId="77777777" w:rsidR="00253AE7" w:rsidRPr="00807F17" w:rsidRDefault="00253AE7" w:rsidP="002E29FC">
            <w:r w:rsidRPr="00807F17">
              <w:rPr>
                <w:rFonts w:eastAsia="Tahoma"/>
              </w:rPr>
              <w:t>1x Interná</w:t>
            </w:r>
          </w:p>
        </w:tc>
      </w:tr>
      <w:tr w:rsidR="00807F17" w:rsidRPr="00807F17" w14:paraId="64E0911E"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5DB1B11" w14:textId="77777777" w:rsidR="00253AE7" w:rsidRPr="00807F17" w:rsidRDefault="00253AE7" w:rsidP="002E29FC">
            <w:r w:rsidRPr="00807F17">
              <w:rPr>
                <w:rFonts w:eastAsia="Tahoma"/>
              </w:rPr>
              <w:t>Dátový špecialista</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1AA443B" w14:textId="4474F3D7" w:rsidR="00253AE7" w:rsidRPr="00807F17" w:rsidRDefault="00253AE7" w:rsidP="002E29FC">
            <w:r w:rsidRPr="00807F17">
              <w:t xml:space="preserve">Zohrávajú kľúčovú úlohu v dátovo orientovaných projektoch a ich práca </w:t>
            </w:r>
            <w:r w:rsidRPr="00807F17">
              <w:lastRenderedPageBreak/>
              <w:t>zahŕňa rôzne činnosti súvisiace s dátami, ako je ich zhromažďovanie, čistenie, spracovanie a vizualizácia.</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7C0848DF" w14:textId="77777777" w:rsidR="00253AE7" w:rsidRPr="00807F17" w:rsidRDefault="00253AE7" w:rsidP="002E29FC">
            <w:r w:rsidRPr="00807F17">
              <w:rPr>
                <w:rFonts w:eastAsia="Tahoma"/>
              </w:rPr>
              <w:lastRenderedPageBreak/>
              <w:t>1x Interná</w:t>
            </w:r>
          </w:p>
        </w:tc>
      </w:tr>
      <w:tr w:rsidR="00807F17" w:rsidRPr="00807F17" w14:paraId="404C004B"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162C05BE" w14:textId="77777777" w:rsidR="00253AE7" w:rsidRPr="00807F17" w:rsidRDefault="00253AE7" w:rsidP="002E29FC">
            <w:r w:rsidRPr="00807F17">
              <w:rPr>
                <w:rFonts w:eastAsia="Tahoma"/>
              </w:rPr>
              <w:t>Dátový špecialista  (Dátová legislatíva)</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1E4F555" w14:textId="10FC5A52" w:rsidR="00253AE7" w:rsidRPr="00807F17" w:rsidRDefault="00253AE7" w:rsidP="002E29FC">
            <w:r w:rsidRPr="00807F17">
              <w:t>Zabezpečovanie spracúvania údajov v súlade s účinnými všeobecne záväznými právnymi predpismi a nastavovanie súvisiacich pravidiel a procesov </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7A49745" w14:textId="77777777" w:rsidR="00253AE7" w:rsidRPr="00807F17" w:rsidRDefault="00253AE7" w:rsidP="002E29FC">
            <w:r w:rsidRPr="00807F17">
              <w:rPr>
                <w:rFonts w:eastAsia="Tahoma"/>
              </w:rPr>
              <w:t>1x Interná</w:t>
            </w:r>
          </w:p>
        </w:tc>
      </w:tr>
      <w:tr w:rsidR="00807F17" w:rsidRPr="00807F17" w14:paraId="64D1F8E8"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EB40900" w14:textId="77777777" w:rsidR="00253AE7" w:rsidRPr="00807F17" w:rsidRDefault="00253AE7" w:rsidP="002E29FC">
            <w:r w:rsidRPr="00807F17">
              <w:rPr>
                <w:rFonts w:eastAsia="Tahoma"/>
              </w:rPr>
              <w:t>IT Architekt</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1BCA10FB" w14:textId="7333B689" w:rsidR="00253AE7" w:rsidRPr="00807F17" w:rsidRDefault="00253AE7" w:rsidP="002E29FC">
            <w:r w:rsidRPr="00807F17">
              <w:t>Projektovanie dizajnu a štruktúry IT infraštruktúry.</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1FA27B4" w14:textId="77777777" w:rsidR="00253AE7" w:rsidRPr="00807F17" w:rsidRDefault="00253AE7" w:rsidP="002E29FC">
            <w:r w:rsidRPr="00807F17">
              <w:rPr>
                <w:rFonts w:eastAsia="Tahoma"/>
              </w:rPr>
              <w:t>1x Interná</w:t>
            </w:r>
          </w:p>
        </w:tc>
      </w:tr>
      <w:tr w:rsidR="00807F17" w:rsidRPr="00807F17" w14:paraId="1D351745"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6646D849" w14:textId="77777777" w:rsidR="00253AE7" w:rsidRPr="00807F17" w:rsidRDefault="00253AE7" w:rsidP="002E29FC">
            <w:r w:rsidRPr="00807F17">
              <w:rPr>
                <w:rFonts w:eastAsia="Tahoma"/>
              </w:rPr>
              <w:t>IT analytik</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6E459F6" w14:textId="5B1FF61A" w:rsidR="00253AE7" w:rsidRPr="00807F17" w:rsidRDefault="00253AE7" w:rsidP="002E29FC">
            <w:r w:rsidRPr="00807F17">
              <w:t>Skúma aktuálne používané informačné systémy a identifikuje oblasti, ktoré je potrebné zlepšiť alebo zmeniť. Posudzuje efektivitu systémov a navrhuje riešenia, ktoré môžu priniesť zlepšenie výkonu, efektivity a používateľskej skúsenosti.</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15C0C5B" w14:textId="77777777" w:rsidR="00253AE7" w:rsidRPr="00807F17" w:rsidRDefault="00253AE7" w:rsidP="002E29FC">
            <w:r w:rsidRPr="00807F17">
              <w:rPr>
                <w:rFonts w:eastAsia="Tahoma"/>
              </w:rPr>
              <w:t xml:space="preserve">1x Interná </w:t>
            </w:r>
          </w:p>
          <w:p w14:paraId="0352DEAC" w14:textId="77777777" w:rsidR="00253AE7" w:rsidRPr="00807F17" w:rsidRDefault="00253AE7" w:rsidP="002E29FC">
            <w:r w:rsidRPr="00807F17">
              <w:rPr>
                <w:rFonts w:eastAsia="Tahoma"/>
              </w:rPr>
              <w:t xml:space="preserve"> </w:t>
            </w:r>
          </w:p>
        </w:tc>
      </w:tr>
      <w:tr w:rsidR="00807F17" w:rsidRPr="00807F17" w14:paraId="1FDEC62B"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18CA810C" w14:textId="77777777" w:rsidR="00253AE7" w:rsidRPr="00807F17" w:rsidRDefault="00253AE7" w:rsidP="002E29FC">
            <w:r w:rsidRPr="00807F17">
              <w:rPr>
                <w:rFonts w:eastAsia="Tahoma"/>
              </w:rPr>
              <w:t>IT analytik</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2BC55EB6" w14:textId="1DE0CCCD" w:rsidR="00253AE7" w:rsidRPr="00807F17" w:rsidRDefault="00253AE7" w:rsidP="002E29FC">
            <w:r w:rsidRPr="00807F17">
              <w:t>Zameriava na analýzu a optimalizáciu informačných systémov a technológií v organizácii. Úlohou je pochopiť obchodné požiadavky organizácie a premeniť ich na konkrétne technické riešenia</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DCF2C2E" w14:textId="77777777" w:rsidR="00253AE7" w:rsidRPr="00807F17" w:rsidRDefault="00253AE7" w:rsidP="002E29FC">
            <w:r w:rsidRPr="00807F17">
              <w:rPr>
                <w:rFonts w:eastAsia="Tahoma"/>
              </w:rPr>
              <w:t>Externá - Dodávateľ</w:t>
            </w:r>
          </w:p>
        </w:tc>
      </w:tr>
      <w:tr w:rsidR="00807F17" w:rsidRPr="00807F17" w14:paraId="15BBBD03"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406510D9" w14:textId="77777777" w:rsidR="00253AE7" w:rsidRPr="00807F17" w:rsidRDefault="00253AE7" w:rsidP="002E29FC">
            <w:r w:rsidRPr="00807F17">
              <w:rPr>
                <w:rFonts w:eastAsia="Tahoma"/>
              </w:rPr>
              <w:t>Špecialista pre dátovú legislatívu</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0443BA3" w14:textId="103F558D" w:rsidR="00253AE7" w:rsidRPr="00807F17" w:rsidRDefault="00253AE7" w:rsidP="002E29FC">
            <w:r w:rsidRPr="00807F17">
              <w:t>Zabezpečovanie spracúvania údajov v súlade s účinnými všeobecne záväznými právnymi predpismi a nastavovanie súvisiacich pravidiel a procesov </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54B097C8" w14:textId="77777777" w:rsidR="00253AE7" w:rsidRPr="00807F17" w:rsidRDefault="00253AE7" w:rsidP="002E29FC">
            <w:r w:rsidRPr="00807F17">
              <w:rPr>
                <w:rFonts w:eastAsia="Tahoma"/>
              </w:rPr>
              <w:t>Externá - Dodávateľ</w:t>
            </w:r>
          </w:p>
        </w:tc>
      </w:tr>
      <w:tr w:rsidR="00807F17" w:rsidRPr="00807F17" w14:paraId="0E0558B3" w14:textId="77777777" w:rsidTr="002E29FC">
        <w:trPr>
          <w:trHeight w:val="20"/>
        </w:trPr>
        <w:tc>
          <w:tcPr>
            <w:tcW w:w="268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5E4EC66C" w14:textId="77777777" w:rsidR="00253AE7" w:rsidRPr="00807F17" w:rsidRDefault="00253AE7" w:rsidP="002E29FC">
            <w:r w:rsidRPr="00807F17">
              <w:rPr>
                <w:rFonts w:eastAsia="Tahoma"/>
              </w:rPr>
              <w:t>Dátový špecialista pre dátovú kvalitu</w:t>
            </w:r>
          </w:p>
        </w:tc>
        <w:tc>
          <w:tcPr>
            <w:tcW w:w="382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F1F0F21" w14:textId="6A1F68CD" w:rsidR="00253AE7" w:rsidRPr="00807F17" w:rsidRDefault="00253AE7" w:rsidP="002E29FC">
            <w:r w:rsidRPr="00807F17">
              <w:t>Spracovanie výstupov merania, interpretácie, zápis biznis pravidiel, hodnotiace správy z merania</w:t>
            </w:r>
          </w:p>
        </w:tc>
        <w:tc>
          <w:tcPr>
            <w:tcW w:w="311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5941C10" w14:textId="77777777" w:rsidR="00253AE7" w:rsidRPr="00807F17" w:rsidRDefault="00253AE7" w:rsidP="002E29FC">
            <w:r w:rsidRPr="00807F17">
              <w:rPr>
                <w:rFonts w:eastAsia="Tahoma"/>
              </w:rPr>
              <w:t>Externá - Dodávateľ</w:t>
            </w:r>
          </w:p>
        </w:tc>
      </w:tr>
    </w:tbl>
    <w:p w14:paraId="79CB8D82" w14:textId="3BFE9B51" w:rsidR="00163C7C" w:rsidRPr="002E29FC" w:rsidRDefault="009F4F42" w:rsidP="002E29FC">
      <w:pPr>
        <w:pStyle w:val="Popis"/>
        <w:rPr>
          <w:b/>
          <w:bCs/>
        </w:rPr>
      </w:pPr>
      <w:bookmarkStart w:id="90" w:name="_Toc180485013"/>
      <w:r w:rsidRPr="007960CC">
        <w:t xml:space="preserve">Tabuľka </w:t>
      </w:r>
      <w:r>
        <w:fldChar w:fldCharType="begin"/>
      </w:r>
      <w:r>
        <w:instrText>SEQ Tabuľka \* ARABIC</w:instrText>
      </w:r>
      <w:r>
        <w:fldChar w:fldCharType="separate"/>
      </w:r>
      <w:r w:rsidR="00C957A5">
        <w:rPr>
          <w:noProof/>
        </w:rPr>
        <w:t>3</w:t>
      </w:r>
      <w:r>
        <w:fldChar w:fldCharType="end"/>
      </w:r>
      <w:r w:rsidRPr="007960CC">
        <w:t xml:space="preserve">: Prehlaď interných a externých kapacít pre realizáciu systematického manažmentu v rámci </w:t>
      </w:r>
      <w:r>
        <w:t xml:space="preserve">projektu (vrátane </w:t>
      </w:r>
      <w:r w:rsidRPr="007960CC">
        <w:t>aktivity A7</w:t>
      </w:r>
      <w:r>
        <w:t>)</w:t>
      </w:r>
      <w:bookmarkEnd w:id="90"/>
    </w:p>
    <w:p w14:paraId="779D97A9" w14:textId="53FAA5B0" w:rsidR="00A73B25" w:rsidRPr="002E29FC" w:rsidRDefault="00054314" w:rsidP="002E29FC">
      <w:pPr>
        <w:pStyle w:val="Nadpis4"/>
        <w:rPr>
          <w:rFonts w:cs="Tahoma"/>
        </w:rPr>
      </w:pPr>
      <w:r w:rsidRPr="007960CC">
        <w:rPr>
          <w:rFonts w:cs="Tahoma"/>
        </w:rPr>
        <w:t>Aktivita A9 – Vytvorenie rezortnej integračnej platformy pre konsolidáciu interných systémov inštitúcie (</w:t>
      </w:r>
      <w:proofErr w:type="spellStart"/>
      <w:r w:rsidRPr="007960CC">
        <w:rPr>
          <w:rFonts w:cs="Tahoma"/>
        </w:rPr>
        <w:t>Master</w:t>
      </w:r>
      <w:proofErr w:type="spellEnd"/>
      <w:r w:rsidRPr="007960CC">
        <w:rPr>
          <w:rFonts w:cs="Tahoma"/>
        </w:rPr>
        <w:t xml:space="preserve"> </w:t>
      </w:r>
      <w:proofErr w:type="spellStart"/>
      <w:r w:rsidRPr="007960CC">
        <w:rPr>
          <w:rFonts w:cs="Tahoma"/>
        </w:rPr>
        <w:t>Data</w:t>
      </w:r>
      <w:proofErr w:type="spellEnd"/>
      <w:r w:rsidRPr="007960CC">
        <w:rPr>
          <w:rFonts w:cs="Tahoma"/>
        </w:rPr>
        <w:t xml:space="preserve"> Management)</w:t>
      </w:r>
    </w:p>
    <w:p w14:paraId="627F6189" w14:textId="6DAF2616" w:rsidR="00594828" w:rsidRPr="007960CC" w:rsidRDefault="1BD873B3" w:rsidP="002E29FC">
      <w:pPr>
        <w:rPr>
          <w:rFonts w:eastAsia="Tahoma"/>
        </w:rPr>
      </w:pPr>
      <w:r w:rsidRPr="47AF7EBC">
        <w:rPr>
          <w:rFonts w:eastAsia="Tahoma"/>
        </w:rPr>
        <w:t xml:space="preserve">Cieľom aktivity je vybudovať centrálny integračný komponent a platformu manažmentu údajov, ktoré budú slúžiť na efektívne spravovanie a zdieľanie údajov medzi rôznymi informačnými systémami. </w:t>
      </w:r>
    </w:p>
    <w:p w14:paraId="5C64EA73" w14:textId="4F68BE87" w:rsidR="00594828" w:rsidRPr="007960CC" w:rsidRDefault="1BD873B3" w:rsidP="002E29FC">
      <w:pPr>
        <w:rPr>
          <w:rFonts w:eastAsia="Tahoma"/>
        </w:rPr>
      </w:pPr>
      <w:r w:rsidRPr="47AF7EBC">
        <w:rPr>
          <w:rFonts w:eastAsia="Tahoma"/>
        </w:rPr>
        <w:t xml:space="preserve">Komponent by mal poskytovať tieto služby: </w:t>
      </w:r>
    </w:p>
    <w:p w14:paraId="77F6532D" w14:textId="3E23C978" w:rsidR="00594828" w:rsidRPr="007960CC" w:rsidRDefault="1BD873B3" w:rsidP="002E29FC">
      <w:pPr>
        <w:pStyle w:val="Odsekzoznamu"/>
        <w:numPr>
          <w:ilvl w:val="0"/>
          <w:numId w:val="2"/>
        </w:numPr>
        <w:rPr>
          <w:rFonts w:eastAsia="Tahoma"/>
        </w:rPr>
      </w:pPr>
      <w:r w:rsidRPr="47AF7EBC">
        <w:rPr>
          <w:rFonts w:eastAsia="Tahoma"/>
        </w:rPr>
        <w:t xml:space="preserve">Integrácia na služby IS CPDI: Centrálny komponent, cez ktorý sa IS budú integrovať na ostatné IS OVM. </w:t>
      </w:r>
    </w:p>
    <w:p w14:paraId="45DBDA31" w14:textId="1634BC33" w:rsidR="00594828" w:rsidRPr="007960CC" w:rsidRDefault="1BD873B3" w:rsidP="002E29FC">
      <w:pPr>
        <w:pStyle w:val="Odsekzoznamu"/>
        <w:numPr>
          <w:ilvl w:val="0"/>
          <w:numId w:val="2"/>
        </w:numPr>
        <w:rPr>
          <w:rFonts w:eastAsia="Tahoma"/>
        </w:rPr>
      </w:pPr>
      <w:r w:rsidRPr="47AF7EBC">
        <w:rPr>
          <w:rFonts w:eastAsia="Tahoma"/>
        </w:rPr>
        <w:t xml:space="preserve">Centralizácia údajov: Zabezpečuje, že údaje sú uložené na jednom mieste, čo uľahčuje ich správu a prístup k nim. Týka sa to najmä referenčných registrov kedy tento komponent na jednej stane prostredníctvom integrácie na IS CPDI udržiava aktuálne lokálne kópie údajov a na druhej strane poskytuje služby agendovým IS na prístup k týmto údajom, prípadne zmeny aktívne propaguje do príslušných IS na základe ich oprávnení. </w:t>
      </w:r>
    </w:p>
    <w:p w14:paraId="4F9670E7" w14:textId="79011718" w:rsidR="00594828" w:rsidRPr="007960CC" w:rsidRDefault="1BD873B3" w:rsidP="002E29FC">
      <w:pPr>
        <w:pStyle w:val="Odsekzoznamu"/>
        <w:numPr>
          <w:ilvl w:val="0"/>
          <w:numId w:val="2"/>
        </w:numPr>
        <w:rPr>
          <w:rFonts w:eastAsia="Tahoma"/>
        </w:rPr>
      </w:pPr>
      <w:r w:rsidRPr="47AF7EBC">
        <w:rPr>
          <w:rFonts w:eastAsia="Tahoma"/>
        </w:rPr>
        <w:t xml:space="preserve">Správa centrálnych číselníkov: systém ktorý bude slúžiť na centralizované riadenie a správu číselníkov MF SR </w:t>
      </w:r>
    </w:p>
    <w:p w14:paraId="6C135FEB" w14:textId="53BEAE2F" w:rsidR="00594828" w:rsidRPr="007960CC" w:rsidRDefault="1BD873B3" w:rsidP="002E29FC">
      <w:pPr>
        <w:pStyle w:val="Odsekzoznamu"/>
        <w:numPr>
          <w:ilvl w:val="0"/>
          <w:numId w:val="2"/>
        </w:numPr>
        <w:rPr>
          <w:rFonts w:eastAsia="Tahoma"/>
        </w:rPr>
      </w:pPr>
      <w:r w:rsidRPr="47AF7EBC">
        <w:rPr>
          <w:rFonts w:eastAsia="Tahoma"/>
        </w:rPr>
        <w:t xml:space="preserve">Transformácia údajov: Umožňuje konverziu údajov do formátu, ktorý je potrebný pre cieľový systém. </w:t>
      </w:r>
    </w:p>
    <w:p w14:paraId="66610CA4" w14:textId="6495FCB8" w:rsidR="00594828" w:rsidRPr="002E29FC" w:rsidRDefault="1BD873B3" w:rsidP="002E29FC">
      <w:pPr>
        <w:pStyle w:val="Odsekzoznamu"/>
        <w:numPr>
          <w:ilvl w:val="0"/>
          <w:numId w:val="2"/>
        </w:numPr>
        <w:rPr>
          <w:rFonts w:eastAsia="Tahoma"/>
        </w:rPr>
      </w:pPr>
      <w:r w:rsidRPr="47AF7EBC">
        <w:rPr>
          <w:rFonts w:eastAsia="Tahoma"/>
        </w:rPr>
        <w:t xml:space="preserve">Orchestrácia procesov: Riadi tok údajov medzi systémami a zabezpečuje, že údaje sú doručené správnym spôsobom a v správnom čase. </w:t>
      </w:r>
    </w:p>
    <w:p w14:paraId="4FD075BE" w14:textId="2529F280" w:rsidR="00594828" w:rsidRPr="007960CC" w:rsidRDefault="1BD873B3" w:rsidP="002E29FC">
      <w:pPr>
        <w:rPr>
          <w:rFonts w:eastAsia="Tahoma"/>
        </w:rPr>
      </w:pPr>
      <w:r w:rsidRPr="47AF7EBC">
        <w:rPr>
          <w:rFonts w:eastAsia="Tahoma"/>
        </w:rPr>
        <w:lastRenderedPageBreak/>
        <w:t xml:space="preserve">Predpokladaný rozsah: </w:t>
      </w:r>
    </w:p>
    <w:p w14:paraId="6AECF958" w14:textId="31AE9F2B" w:rsidR="00594828" w:rsidRDefault="1BD873B3" w:rsidP="002E29FC">
      <w:pPr>
        <w:pStyle w:val="Odsekzoznamu"/>
        <w:numPr>
          <w:ilvl w:val="0"/>
          <w:numId w:val="1"/>
        </w:numPr>
        <w:rPr>
          <w:rFonts w:eastAsia="Tahoma"/>
        </w:rPr>
      </w:pPr>
      <w:r w:rsidRPr="47AF7EBC">
        <w:rPr>
          <w:rFonts w:eastAsia="Tahoma"/>
        </w:rPr>
        <w:t>Vybudovaná správa centrálnych číselníkov</w:t>
      </w:r>
    </w:p>
    <w:p w14:paraId="5903619A" w14:textId="25BBCF76" w:rsidR="005E1CBF" w:rsidRPr="005E1CBF" w:rsidRDefault="005E1CBF" w:rsidP="002E29FC">
      <w:pPr>
        <w:pStyle w:val="Odsekzoznamu"/>
        <w:numPr>
          <w:ilvl w:val="0"/>
          <w:numId w:val="1"/>
        </w:numPr>
        <w:rPr>
          <w:rFonts w:eastAsia="Tahoma"/>
        </w:rPr>
      </w:pPr>
      <w:r w:rsidRPr="47AF7EBC">
        <w:rPr>
          <w:rFonts w:eastAsia="Tahoma"/>
        </w:rPr>
        <w:t xml:space="preserve">Vybudovaná správa </w:t>
      </w:r>
      <w:r>
        <w:rPr>
          <w:rFonts w:eastAsia="Tahoma"/>
        </w:rPr>
        <w:t>kmeňových údajov</w:t>
      </w:r>
      <w:r w:rsidRPr="47AF7EBC">
        <w:rPr>
          <w:rFonts w:eastAsia="Tahoma"/>
        </w:rPr>
        <w:t xml:space="preserve"> </w:t>
      </w:r>
    </w:p>
    <w:p w14:paraId="1BDCB59F" w14:textId="14DC6980" w:rsidR="00594828" w:rsidRPr="007960CC" w:rsidRDefault="1BD873B3" w:rsidP="002E29FC">
      <w:pPr>
        <w:pStyle w:val="Odsekzoznamu"/>
        <w:numPr>
          <w:ilvl w:val="0"/>
          <w:numId w:val="1"/>
        </w:numPr>
        <w:rPr>
          <w:rFonts w:eastAsia="Tahoma"/>
        </w:rPr>
      </w:pPr>
      <w:r w:rsidRPr="47AF7EBC">
        <w:rPr>
          <w:rFonts w:eastAsia="Tahoma"/>
        </w:rPr>
        <w:t xml:space="preserve">Vybudovaný integračný komponent min. v rozsahu integrácie na </w:t>
      </w:r>
      <w:r w:rsidR="005E1CBF">
        <w:rPr>
          <w:rFonts w:eastAsia="Tahoma"/>
        </w:rPr>
        <w:t>IS MOU</w:t>
      </w:r>
      <w:r w:rsidRPr="47AF7EBC">
        <w:rPr>
          <w:rFonts w:eastAsia="Tahoma"/>
        </w:rPr>
        <w:t xml:space="preserve"> </w:t>
      </w:r>
    </w:p>
    <w:p w14:paraId="33D0C1DE" w14:textId="3D862FAA" w:rsidR="005E1CBF" w:rsidRPr="002E29FC" w:rsidRDefault="1BD873B3" w:rsidP="002E29FC">
      <w:pPr>
        <w:pStyle w:val="Odsekzoznamu"/>
        <w:numPr>
          <w:ilvl w:val="0"/>
          <w:numId w:val="1"/>
        </w:numPr>
        <w:rPr>
          <w:rFonts w:eastAsia="Tahoma"/>
        </w:rPr>
      </w:pPr>
      <w:r w:rsidRPr="00594C04">
        <w:rPr>
          <w:rFonts w:eastAsia="Tahoma"/>
        </w:rPr>
        <w:t>Napojenie 6 IS na integračný komponent</w:t>
      </w:r>
    </w:p>
    <w:p w14:paraId="6D9F6FD7" w14:textId="4838828C" w:rsidR="00147CE7" w:rsidRPr="002E29FC" w:rsidRDefault="00054314" w:rsidP="002E29FC">
      <w:pPr>
        <w:pStyle w:val="Nadpis4"/>
        <w:rPr>
          <w:rFonts w:cs="Tahoma"/>
        </w:rPr>
      </w:pPr>
      <w:r w:rsidRPr="007960CC">
        <w:rPr>
          <w:rFonts w:cs="Tahoma"/>
        </w:rPr>
        <w:t>Aktivita A10 - Rozvoj informačných systémov z pohľadu bezpečnosti a súladu s GDPR (právo dotknutej osoby na prístup k údajom).</w:t>
      </w:r>
    </w:p>
    <w:p w14:paraId="3A90D3C2" w14:textId="24308693" w:rsidR="00147CE7" w:rsidRPr="007960CC" w:rsidRDefault="00147CE7" w:rsidP="002E29FC">
      <w:r w:rsidRPr="007960CC">
        <w:t>Účelom aktivity 10 výzvy je rozvoj informačných systémov z pohľadu bezpečnosti a zabezpečenie súladu s GDPR (právo dotknutej osoby na prístup k údajom).</w:t>
      </w:r>
    </w:p>
    <w:p w14:paraId="036BA38C" w14:textId="1A82165A" w:rsidR="00147CE7" w:rsidRPr="00594C04" w:rsidRDefault="00147CE7" w:rsidP="002E29FC">
      <w:r w:rsidRPr="007960CC">
        <w:t xml:space="preserve">Informačné systémy, ktoré spracúvajú osobné údaje alebo citlivé údaje, vyžadujú pravidelnú </w:t>
      </w:r>
      <w:r w:rsidRPr="00594C04">
        <w:t>identifikáciu a analýzu rizík spojených s bezpečnosťou týchto údajov. Je potrebné zabezpečiť, aby boli identifikované potenciálne hrozby a zraniteľnosti, ktoré môžu ohroziť dôvernosť, integritu a dostupnosť údajov. Tento krok je základom pre vytvorenie alebo aktualizáciu bezpečnostného projektu a súčasne vytvorenie dokumentu DPIA čím sa znižuje riziko porušenia pravidiel ochrany osobných údajov a zlepšuje celkovú bezpečnosť spracovávaných dát v konkrétnych informačných systémoch.</w:t>
      </w:r>
    </w:p>
    <w:p w14:paraId="3896D657" w14:textId="754D3EE1" w:rsidR="00147CE7" w:rsidRPr="007960CC" w:rsidRDefault="00147CE7" w:rsidP="002E29FC">
      <w:r w:rsidRPr="00594C04">
        <w:t>V rámci predkladaného projektu bude Ministerstvo vnútra SR realizovať aktivitu 10 výzvy v nasledovnom rozsahu.</w:t>
      </w:r>
    </w:p>
    <w:p w14:paraId="0DA99349" w14:textId="77777777" w:rsidR="00147CE7" w:rsidRPr="007960CC" w:rsidRDefault="4FFD0726" w:rsidP="002E29FC">
      <w:pPr>
        <w:pStyle w:val="Odsekzoznamu"/>
        <w:numPr>
          <w:ilvl w:val="0"/>
          <w:numId w:val="12"/>
        </w:numPr>
        <w:rPr>
          <w:rFonts w:eastAsiaTheme="minorEastAsia"/>
        </w:rPr>
      </w:pPr>
      <w:r w:rsidRPr="00594C04">
        <w:rPr>
          <w:rFonts w:eastAsiaTheme="minorEastAsia"/>
        </w:rPr>
        <w:t>Vytvorenie alebo aktualizácia</w:t>
      </w:r>
      <w:r w:rsidRPr="75261A66">
        <w:rPr>
          <w:rFonts w:eastAsiaTheme="minorEastAsia"/>
        </w:rPr>
        <w:t xml:space="preserve"> bezpečnostného projektu </w:t>
      </w:r>
      <w:r w:rsidRPr="00594C04">
        <w:rPr>
          <w:rFonts w:eastAsiaTheme="minorEastAsia"/>
        </w:rPr>
        <w:t>projekt pre:</w:t>
      </w:r>
    </w:p>
    <w:p w14:paraId="10474C0D" w14:textId="32332243" w:rsidR="00147CE7" w:rsidRPr="002E29FC" w:rsidRDefault="00147CE7" w:rsidP="002E29FC">
      <w:pPr>
        <w:pStyle w:val="Odsekzoznamu"/>
        <w:numPr>
          <w:ilvl w:val="1"/>
          <w:numId w:val="12"/>
        </w:numPr>
        <w:rPr>
          <w:rFonts w:eastAsiaTheme="minorEastAsia"/>
        </w:rPr>
      </w:pPr>
      <w:r w:rsidRPr="00594C04">
        <w:rPr>
          <w:rFonts w:eastAsiaTheme="minorEastAsia"/>
        </w:rPr>
        <w:t>informačn</w:t>
      </w:r>
      <w:r w:rsidR="00594C04">
        <w:rPr>
          <w:rFonts w:eastAsiaTheme="minorEastAsia"/>
        </w:rPr>
        <w:t>é</w:t>
      </w:r>
      <w:r w:rsidRPr="00594C04">
        <w:rPr>
          <w:rFonts w:eastAsiaTheme="minorEastAsia"/>
        </w:rPr>
        <w:t xml:space="preserve"> </w:t>
      </w:r>
      <w:r w:rsidR="00594C04" w:rsidRPr="00594C04">
        <w:rPr>
          <w:rFonts w:eastAsiaTheme="minorEastAsia"/>
        </w:rPr>
        <w:t>systém</w:t>
      </w:r>
      <w:r w:rsidR="00594C04">
        <w:rPr>
          <w:rFonts w:eastAsiaTheme="minorEastAsia"/>
        </w:rPr>
        <w:t>y</w:t>
      </w:r>
      <w:r w:rsidRPr="00594C04">
        <w:rPr>
          <w:rFonts w:eastAsiaTheme="minorEastAsia"/>
        </w:rPr>
        <w:t xml:space="preserve"> </w:t>
      </w:r>
      <w:r w:rsidR="0055158F" w:rsidRPr="00594C04">
        <w:rPr>
          <w:rFonts w:eastAsiaTheme="minorEastAsia"/>
        </w:rPr>
        <w:t>isvs_171, isvs_178, isvs_179, isvs_</w:t>
      </w:r>
      <w:r w:rsidR="00594C04" w:rsidRPr="00594C04">
        <w:rPr>
          <w:rFonts w:eastAsiaTheme="minorEastAsia"/>
        </w:rPr>
        <w:t>180, isvs_229</w:t>
      </w:r>
    </w:p>
    <w:p w14:paraId="1A3D3C82" w14:textId="77777777" w:rsidR="00147CE7" w:rsidRPr="00594C04" w:rsidRDefault="00147CE7" w:rsidP="002E29FC">
      <w:pPr>
        <w:pStyle w:val="Odsekzoznamu"/>
        <w:numPr>
          <w:ilvl w:val="0"/>
          <w:numId w:val="12"/>
        </w:numPr>
        <w:rPr>
          <w:rFonts w:eastAsiaTheme="minorEastAsia"/>
        </w:rPr>
      </w:pPr>
      <w:r w:rsidRPr="00594C04">
        <w:rPr>
          <w:rFonts w:eastAsiaTheme="minorEastAsia"/>
        </w:rPr>
        <w:t>Vytvorenie alebo aktualizácia vplyvu na ochranu údajov (DPIA) pre:</w:t>
      </w:r>
    </w:p>
    <w:p w14:paraId="21E9718F" w14:textId="5FC83D6F" w:rsidR="006B085D" w:rsidRPr="002E29FC" w:rsidRDefault="00594C04" w:rsidP="002E29FC">
      <w:pPr>
        <w:pStyle w:val="Odsekzoznamu"/>
        <w:numPr>
          <w:ilvl w:val="1"/>
          <w:numId w:val="12"/>
        </w:numPr>
        <w:rPr>
          <w:rFonts w:eastAsiaTheme="minorEastAsia"/>
        </w:rPr>
      </w:pPr>
      <w:r w:rsidRPr="00594C04">
        <w:rPr>
          <w:rFonts w:eastAsiaTheme="minorEastAsia"/>
        </w:rPr>
        <w:t>informačné systémy isvs_171, isvs_178, isvs_179, isvs_180, isvs_229</w:t>
      </w: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344"/>
        <w:gridCol w:w="3839"/>
        <w:gridCol w:w="1979"/>
        <w:gridCol w:w="2456"/>
      </w:tblGrid>
      <w:tr w:rsidR="0055158F" w:rsidRPr="006B085D" w14:paraId="190C8448" w14:textId="77777777" w:rsidTr="002E29FC">
        <w:tc>
          <w:tcPr>
            <w:tcW w:w="1344" w:type="dxa"/>
            <w:shd w:val="clear" w:color="auto" w:fill="E7E6E6"/>
            <w:tcMar>
              <w:top w:w="0" w:type="dxa"/>
              <w:left w:w="108" w:type="dxa"/>
              <w:bottom w:w="0" w:type="dxa"/>
              <w:right w:w="108" w:type="dxa"/>
            </w:tcMar>
            <w:hideMark/>
          </w:tcPr>
          <w:p w14:paraId="154F4682" w14:textId="77777777" w:rsidR="0055158F" w:rsidRPr="002E29FC" w:rsidRDefault="0055158F" w:rsidP="002E29FC">
            <w:pPr>
              <w:rPr>
                <w:b/>
                <w:bCs/>
              </w:rPr>
            </w:pPr>
            <w:r w:rsidRPr="002E29FC">
              <w:rPr>
                <w:b/>
                <w:bCs/>
              </w:rPr>
              <w:t>Kód ISVS</w:t>
            </w:r>
          </w:p>
        </w:tc>
        <w:tc>
          <w:tcPr>
            <w:tcW w:w="3839" w:type="dxa"/>
            <w:shd w:val="clear" w:color="auto" w:fill="E7E6E6"/>
            <w:tcMar>
              <w:top w:w="0" w:type="dxa"/>
              <w:left w:w="108" w:type="dxa"/>
              <w:bottom w:w="0" w:type="dxa"/>
              <w:right w:w="108" w:type="dxa"/>
            </w:tcMar>
            <w:hideMark/>
          </w:tcPr>
          <w:p w14:paraId="1D50ABEA" w14:textId="77777777" w:rsidR="0055158F" w:rsidRPr="002E29FC" w:rsidRDefault="0055158F" w:rsidP="002E29FC">
            <w:pPr>
              <w:rPr>
                <w:b/>
                <w:bCs/>
              </w:rPr>
            </w:pPr>
            <w:r w:rsidRPr="002E29FC">
              <w:rPr>
                <w:b/>
                <w:bCs/>
              </w:rPr>
              <w:t>Názov ISVS</w:t>
            </w:r>
          </w:p>
        </w:tc>
        <w:tc>
          <w:tcPr>
            <w:tcW w:w="1979" w:type="dxa"/>
            <w:shd w:val="clear" w:color="auto" w:fill="E7E6E6"/>
            <w:tcMar>
              <w:top w:w="0" w:type="dxa"/>
              <w:left w:w="108" w:type="dxa"/>
              <w:bottom w:w="0" w:type="dxa"/>
              <w:right w:w="108" w:type="dxa"/>
            </w:tcMar>
            <w:hideMark/>
          </w:tcPr>
          <w:p w14:paraId="3ADFFCCF" w14:textId="77777777" w:rsidR="0055158F" w:rsidRPr="002E29FC" w:rsidRDefault="0055158F" w:rsidP="002E29FC">
            <w:pPr>
              <w:rPr>
                <w:b/>
                <w:bCs/>
              </w:rPr>
            </w:pPr>
            <w:r w:rsidRPr="002E29FC">
              <w:rPr>
                <w:b/>
                <w:bCs/>
              </w:rPr>
              <w:t>DPIA (vytvorenie / aktualizácia)</w:t>
            </w:r>
          </w:p>
        </w:tc>
        <w:tc>
          <w:tcPr>
            <w:tcW w:w="2456" w:type="dxa"/>
            <w:shd w:val="clear" w:color="auto" w:fill="E7E6E6"/>
            <w:tcMar>
              <w:top w:w="0" w:type="dxa"/>
              <w:left w:w="108" w:type="dxa"/>
              <w:bottom w:w="0" w:type="dxa"/>
              <w:right w:w="108" w:type="dxa"/>
            </w:tcMar>
            <w:hideMark/>
          </w:tcPr>
          <w:p w14:paraId="3DF27202" w14:textId="77777777" w:rsidR="0055158F" w:rsidRPr="002E29FC" w:rsidRDefault="0055158F" w:rsidP="002E29FC">
            <w:pPr>
              <w:rPr>
                <w:b/>
                <w:bCs/>
              </w:rPr>
            </w:pPr>
            <w:r w:rsidRPr="002E29FC">
              <w:rPr>
                <w:b/>
                <w:bCs/>
              </w:rPr>
              <w:t>Bezpečnostný projekt (vytvorenie/ aktualizácia)</w:t>
            </w:r>
          </w:p>
        </w:tc>
      </w:tr>
      <w:tr w:rsidR="00E408B1" w:rsidRPr="006B085D" w14:paraId="4BDEFAD9" w14:textId="77777777" w:rsidTr="002E29FC">
        <w:tc>
          <w:tcPr>
            <w:tcW w:w="1344" w:type="dxa"/>
            <w:tcMar>
              <w:top w:w="0" w:type="dxa"/>
              <w:left w:w="108" w:type="dxa"/>
              <w:bottom w:w="0" w:type="dxa"/>
              <w:right w:w="108" w:type="dxa"/>
            </w:tcMar>
            <w:hideMark/>
          </w:tcPr>
          <w:p w14:paraId="0AAFB9AC" w14:textId="77777777" w:rsidR="00E408B1" w:rsidRPr="006B085D" w:rsidRDefault="00E408B1" w:rsidP="002E29FC">
            <w:r w:rsidRPr="006B085D">
              <w:t>isvs_171</w:t>
            </w:r>
          </w:p>
        </w:tc>
        <w:tc>
          <w:tcPr>
            <w:tcW w:w="3839" w:type="dxa"/>
            <w:tcMar>
              <w:top w:w="0" w:type="dxa"/>
              <w:left w:w="108" w:type="dxa"/>
              <w:bottom w:w="0" w:type="dxa"/>
              <w:right w:w="108" w:type="dxa"/>
            </w:tcMar>
            <w:hideMark/>
          </w:tcPr>
          <w:p w14:paraId="1272AAB1" w14:textId="77777777" w:rsidR="00E408B1" w:rsidRPr="006B085D" w:rsidRDefault="00E408B1" w:rsidP="002E29FC">
            <w:r w:rsidRPr="006B085D">
              <w:t>Evidencia vozidiel (IS EVO)</w:t>
            </w:r>
          </w:p>
        </w:tc>
        <w:tc>
          <w:tcPr>
            <w:tcW w:w="1979" w:type="dxa"/>
            <w:tcMar>
              <w:top w:w="0" w:type="dxa"/>
              <w:left w:w="108" w:type="dxa"/>
              <w:bottom w:w="0" w:type="dxa"/>
              <w:right w:w="108" w:type="dxa"/>
            </w:tcMar>
            <w:hideMark/>
          </w:tcPr>
          <w:p w14:paraId="540B0C69" w14:textId="7A77BA3E" w:rsidR="00E408B1" w:rsidRPr="006B085D" w:rsidRDefault="00E408B1" w:rsidP="002E29FC">
            <w:r w:rsidRPr="006B085D">
              <w:t>Áno - vytvorenie</w:t>
            </w:r>
          </w:p>
        </w:tc>
        <w:tc>
          <w:tcPr>
            <w:tcW w:w="2456" w:type="dxa"/>
            <w:tcMar>
              <w:top w:w="0" w:type="dxa"/>
              <w:left w:w="108" w:type="dxa"/>
              <w:bottom w:w="0" w:type="dxa"/>
              <w:right w:w="108" w:type="dxa"/>
            </w:tcMar>
            <w:hideMark/>
          </w:tcPr>
          <w:p w14:paraId="46E7F641" w14:textId="0D222FEB" w:rsidR="00E408B1" w:rsidRPr="006B085D" w:rsidRDefault="00E408B1" w:rsidP="002E29FC">
            <w:r w:rsidRPr="006B085D">
              <w:t>Áno - vytvorenie</w:t>
            </w:r>
          </w:p>
        </w:tc>
      </w:tr>
      <w:tr w:rsidR="00E408B1" w:rsidRPr="006B085D" w14:paraId="7CA132A8" w14:textId="77777777" w:rsidTr="002E29FC">
        <w:tc>
          <w:tcPr>
            <w:tcW w:w="1344" w:type="dxa"/>
            <w:tcMar>
              <w:top w:w="0" w:type="dxa"/>
              <w:left w:w="108" w:type="dxa"/>
              <w:bottom w:w="0" w:type="dxa"/>
              <w:right w:w="108" w:type="dxa"/>
            </w:tcMar>
            <w:hideMark/>
          </w:tcPr>
          <w:p w14:paraId="444A2B80" w14:textId="77777777" w:rsidR="00E408B1" w:rsidRPr="006B085D" w:rsidRDefault="00E408B1" w:rsidP="002E29FC">
            <w:r w:rsidRPr="006B085D">
              <w:t>isvs_178</w:t>
            </w:r>
          </w:p>
        </w:tc>
        <w:tc>
          <w:tcPr>
            <w:tcW w:w="3839" w:type="dxa"/>
            <w:tcMar>
              <w:top w:w="0" w:type="dxa"/>
              <w:left w:w="108" w:type="dxa"/>
              <w:bottom w:w="0" w:type="dxa"/>
              <w:right w:w="108" w:type="dxa"/>
            </w:tcMar>
            <w:hideMark/>
          </w:tcPr>
          <w:p w14:paraId="6C73B114" w14:textId="77777777" w:rsidR="00E408B1" w:rsidRPr="006B085D" w:rsidRDefault="00E408B1" w:rsidP="002E29FC">
            <w:r w:rsidRPr="006B085D">
              <w:t>Agenda cestovných dokladov (IS CDO)</w:t>
            </w:r>
          </w:p>
        </w:tc>
        <w:tc>
          <w:tcPr>
            <w:tcW w:w="1979" w:type="dxa"/>
            <w:tcMar>
              <w:top w:w="0" w:type="dxa"/>
              <w:left w:w="108" w:type="dxa"/>
              <w:bottom w:w="0" w:type="dxa"/>
              <w:right w:w="108" w:type="dxa"/>
            </w:tcMar>
            <w:hideMark/>
          </w:tcPr>
          <w:p w14:paraId="2D5D3577" w14:textId="140677F1" w:rsidR="00E408B1" w:rsidRPr="006B085D" w:rsidRDefault="00E408B1" w:rsidP="002E29FC">
            <w:r w:rsidRPr="006B085D">
              <w:t>Áno - vytvorenie</w:t>
            </w:r>
          </w:p>
        </w:tc>
        <w:tc>
          <w:tcPr>
            <w:tcW w:w="2456" w:type="dxa"/>
            <w:tcMar>
              <w:top w:w="0" w:type="dxa"/>
              <w:left w:w="108" w:type="dxa"/>
              <w:bottom w:w="0" w:type="dxa"/>
              <w:right w:w="108" w:type="dxa"/>
            </w:tcMar>
            <w:hideMark/>
          </w:tcPr>
          <w:p w14:paraId="6BD8F0F7" w14:textId="37E947D7" w:rsidR="00E408B1" w:rsidRPr="006B085D" w:rsidRDefault="00E408B1" w:rsidP="002E29FC">
            <w:r w:rsidRPr="006B085D">
              <w:t>Áno - vytvorenie</w:t>
            </w:r>
          </w:p>
        </w:tc>
      </w:tr>
      <w:tr w:rsidR="00E408B1" w:rsidRPr="006B085D" w14:paraId="50B06C22" w14:textId="77777777" w:rsidTr="002E29FC">
        <w:tc>
          <w:tcPr>
            <w:tcW w:w="1344" w:type="dxa"/>
            <w:tcMar>
              <w:top w:w="0" w:type="dxa"/>
              <w:left w:w="108" w:type="dxa"/>
              <w:bottom w:w="0" w:type="dxa"/>
              <w:right w:w="108" w:type="dxa"/>
            </w:tcMar>
            <w:hideMark/>
          </w:tcPr>
          <w:p w14:paraId="4F214BB2" w14:textId="77777777" w:rsidR="00E408B1" w:rsidRPr="006B085D" w:rsidRDefault="00E408B1" w:rsidP="002E29FC">
            <w:r w:rsidRPr="006B085D">
              <w:t>isvs_179</w:t>
            </w:r>
          </w:p>
        </w:tc>
        <w:tc>
          <w:tcPr>
            <w:tcW w:w="3839" w:type="dxa"/>
            <w:tcMar>
              <w:top w:w="0" w:type="dxa"/>
              <w:left w:w="108" w:type="dxa"/>
              <w:bottom w:w="0" w:type="dxa"/>
              <w:right w:w="108" w:type="dxa"/>
            </w:tcMar>
            <w:hideMark/>
          </w:tcPr>
          <w:p w14:paraId="4B61BE76" w14:textId="77777777" w:rsidR="00E408B1" w:rsidRPr="006B085D" w:rsidRDefault="00E408B1" w:rsidP="002E29FC">
            <w:r w:rsidRPr="006B085D">
              <w:t>Informačný systém zbraní, streliva a strelníc (IS EZP)</w:t>
            </w:r>
          </w:p>
        </w:tc>
        <w:tc>
          <w:tcPr>
            <w:tcW w:w="1979" w:type="dxa"/>
            <w:tcMar>
              <w:top w:w="0" w:type="dxa"/>
              <w:left w:w="108" w:type="dxa"/>
              <w:bottom w:w="0" w:type="dxa"/>
              <w:right w:w="108" w:type="dxa"/>
            </w:tcMar>
            <w:hideMark/>
          </w:tcPr>
          <w:p w14:paraId="7FD483B0" w14:textId="0619B38D" w:rsidR="00E408B1" w:rsidRPr="006B085D" w:rsidRDefault="00E408B1" w:rsidP="002E29FC">
            <w:r w:rsidRPr="006B085D">
              <w:t>Áno - vytvorenie</w:t>
            </w:r>
          </w:p>
        </w:tc>
        <w:tc>
          <w:tcPr>
            <w:tcW w:w="2456" w:type="dxa"/>
            <w:tcMar>
              <w:top w:w="0" w:type="dxa"/>
              <w:left w:w="108" w:type="dxa"/>
              <w:bottom w:w="0" w:type="dxa"/>
              <w:right w:w="108" w:type="dxa"/>
            </w:tcMar>
            <w:hideMark/>
          </w:tcPr>
          <w:p w14:paraId="16CCFA71" w14:textId="3FD2EDD1" w:rsidR="00E408B1" w:rsidRPr="006B085D" w:rsidRDefault="00E408B1" w:rsidP="002E29FC">
            <w:r w:rsidRPr="006B085D">
              <w:t>Áno - vytvorenie</w:t>
            </w:r>
          </w:p>
        </w:tc>
      </w:tr>
      <w:tr w:rsidR="00E408B1" w:rsidRPr="006B085D" w14:paraId="744FB476" w14:textId="77777777" w:rsidTr="002E29FC">
        <w:tc>
          <w:tcPr>
            <w:tcW w:w="1344" w:type="dxa"/>
            <w:tcMar>
              <w:top w:w="0" w:type="dxa"/>
              <w:left w:w="108" w:type="dxa"/>
              <w:bottom w:w="0" w:type="dxa"/>
              <w:right w:w="108" w:type="dxa"/>
            </w:tcMar>
            <w:hideMark/>
          </w:tcPr>
          <w:p w14:paraId="1B313F34" w14:textId="77777777" w:rsidR="00E408B1" w:rsidRPr="006B085D" w:rsidRDefault="00E408B1" w:rsidP="002E29FC">
            <w:r w:rsidRPr="006B085D">
              <w:t>Isvs_180</w:t>
            </w:r>
          </w:p>
        </w:tc>
        <w:tc>
          <w:tcPr>
            <w:tcW w:w="3839" w:type="dxa"/>
            <w:tcMar>
              <w:top w:w="0" w:type="dxa"/>
              <w:left w:w="108" w:type="dxa"/>
              <w:bottom w:w="0" w:type="dxa"/>
              <w:right w:w="108" w:type="dxa"/>
            </w:tcMar>
            <w:hideMark/>
          </w:tcPr>
          <w:p w14:paraId="4B52621E" w14:textId="77777777" w:rsidR="00E408B1" w:rsidRPr="006B085D" w:rsidRDefault="00E408B1" w:rsidP="002E29FC">
            <w:r w:rsidRPr="006B085D">
              <w:t>Elektronická identifikačná karta</w:t>
            </w:r>
          </w:p>
        </w:tc>
        <w:tc>
          <w:tcPr>
            <w:tcW w:w="1979" w:type="dxa"/>
            <w:tcMar>
              <w:top w:w="0" w:type="dxa"/>
              <w:left w:w="108" w:type="dxa"/>
              <w:bottom w:w="0" w:type="dxa"/>
              <w:right w:w="108" w:type="dxa"/>
            </w:tcMar>
            <w:hideMark/>
          </w:tcPr>
          <w:p w14:paraId="328AE387" w14:textId="4B7D9C5D" w:rsidR="00E408B1" w:rsidRPr="006B085D" w:rsidRDefault="00E408B1" w:rsidP="002E29FC">
            <w:r w:rsidRPr="006B085D">
              <w:t>Áno - vytvorenie</w:t>
            </w:r>
          </w:p>
        </w:tc>
        <w:tc>
          <w:tcPr>
            <w:tcW w:w="2456" w:type="dxa"/>
            <w:tcMar>
              <w:top w:w="0" w:type="dxa"/>
              <w:left w:w="108" w:type="dxa"/>
              <w:bottom w:w="0" w:type="dxa"/>
              <w:right w:w="108" w:type="dxa"/>
            </w:tcMar>
            <w:hideMark/>
          </w:tcPr>
          <w:p w14:paraId="15478897" w14:textId="2F9A76FB" w:rsidR="00E408B1" w:rsidRPr="006B085D" w:rsidRDefault="00E408B1" w:rsidP="002E29FC">
            <w:r w:rsidRPr="006B085D">
              <w:t>Áno - vytvorenie</w:t>
            </w:r>
          </w:p>
        </w:tc>
      </w:tr>
      <w:tr w:rsidR="00E408B1" w:rsidRPr="006B085D" w14:paraId="7EFED644" w14:textId="77777777" w:rsidTr="002E29FC">
        <w:tc>
          <w:tcPr>
            <w:tcW w:w="1344" w:type="dxa"/>
            <w:tcMar>
              <w:top w:w="0" w:type="dxa"/>
              <w:left w:w="108" w:type="dxa"/>
              <w:bottom w:w="0" w:type="dxa"/>
              <w:right w:w="108" w:type="dxa"/>
            </w:tcMar>
            <w:hideMark/>
          </w:tcPr>
          <w:p w14:paraId="72B24703" w14:textId="77777777" w:rsidR="00E408B1" w:rsidRPr="006B085D" w:rsidRDefault="00E408B1" w:rsidP="002E29FC">
            <w:r w:rsidRPr="006B085D">
              <w:t>isvs_229</w:t>
            </w:r>
          </w:p>
        </w:tc>
        <w:tc>
          <w:tcPr>
            <w:tcW w:w="3839" w:type="dxa"/>
            <w:tcMar>
              <w:top w:w="0" w:type="dxa"/>
              <w:left w:w="108" w:type="dxa"/>
              <w:bottom w:w="0" w:type="dxa"/>
              <w:right w:w="108" w:type="dxa"/>
            </w:tcMar>
            <w:hideMark/>
          </w:tcPr>
          <w:p w14:paraId="3C5B37BD" w14:textId="77777777" w:rsidR="00E408B1" w:rsidRPr="006B085D" w:rsidRDefault="00E408B1" w:rsidP="002E29FC">
            <w:r w:rsidRPr="006B085D">
              <w:t>Dopravno-správne agendy (IS DSC)</w:t>
            </w:r>
          </w:p>
        </w:tc>
        <w:tc>
          <w:tcPr>
            <w:tcW w:w="1979" w:type="dxa"/>
            <w:tcMar>
              <w:top w:w="0" w:type="dxa"/>
              <w:left w:w="108" w:type="dxa"/>
              <w:bottom w:w="0" w:type="dxa"/>
              <w:right w:w="108" w:type="dxa"/>
            </w:tcMar>
            <w:hideMark/>
          </w:tcPr>
          <w:p w14:paraId="12761046" w14:textId="53CB5F3A" w:rsidR="00E408B1" w:rsidRPr="006B085D" w:rsidRDefault="00E408B1" w:rsidP="002E29FC">
            <w:r w:rsidRPr="006B085D">
              <w:t>Áno - vytvorenie</w:t>
            </w:r>
          </w:p>
        </w:tc>
        <w:tc>
          <w:tcPr>
            <w:tcW w:w="2456" w:type="dxa"/>
            <w:tcMar>
              <w:top w:w="0" w:type="dxa"/>
              <w:left w:w="108" w:type="dxa"/>
              <w:bottom w:w="0" w:type="dxa"/>
              <w:right w:w="108" w:type="dxa"/>
            </w:tcMar>
            <w:hideMark/>
          </w:tcPr>
          <w:p w14:paraId="565B1343" w14:textId="6D99D70A" w:rsidR="00E408B1" w:rsidRPr="006B085D" w:rsidRDefault="00E408B1" w:rsidP="002E29FC">
            <w:r w:rsidRPr="006B085D">
              <w:t>Áno - vytvorenie</w:t>
            </w:r>
          </w:p>
        </w:tc>
      </w:tr>
    </w:tbl>
    <w:p w14:paraId="54024503" w14:textId="0BFB70EE" w:rsidR="006B085D" w:rsidRPr="002E29FC" w:rsidRDefault="0055158F" w:rsidP="002E29FC">
      <w:pPr>
        <w:pStyle w:val="Popis"/>
        <w:rPr>
          <w:b/>
          <w:bCs/>
          <w:sz w:val="20"/>
          <w:szCs w:val="20"/>
        </w:rPr>
      </w:pPr>
      <w:bookmarkStart w:id="91" w:name="_Toc178976300"/>
      <w:bookmarkStart w:id="92" w:name="_Toc180485014"/>
      <w:r w:rsidRPr="001648A0">
        <w:t xml:space="preserve">Tabuľka </w:t>
      </w:r>
      <w:r>
        <w:fldChar w:fldCharType="begin"/>
      </w:r>
      <w:r>
        <w:instrText>SEQ Tabuľka \* ARABIC</w:instrText>
      </w:r>
      <w:r>
        <w:fldChar w:fldCharType="separate"/>
      </w:r>
      <w:r w:rsidR="00C957A5">
        <w:rPr>
          <w:noProof/>
        </w:rPr>
        <w:t>4</w:t>
      </w:r>
      <w:r>
        <w:fldChar w:fldCharType="end"/>
      </w:r>
      <w:r w:rsidRPr="001648A0">
        <w:t>: Rozsah ISVS v projekte pre realizáciu BP a DPIA</w:t>
      </w:r>
      <w:bookmarkEnd w:id="91"/>
      <w:bookmarkEnd w:id="92"/>
    </w:p>
    <w:p w14:paraId="084DBA9D" w14:textId="21FA712C" w:rsidR="00147CE7" w:rsidRPr="002E29FC" w:rsidRDefault="00147CE7" w:rsidP="002E29FC">
      <w:pPr>
        <w:pStyle w:val="Nadpis4"/>
        <w:numPr>
          <w:ilvl w:val="4"/>
          <w:numId w:val="3"/>
        </w:numPr>
        <w:rPr>
          <w:rFonts w:cs="Tahoma"/>
        </w:rPr>
      </w:pPr>
      <w:r w:rsidRPr="007960CC">
        <w:rPr>
          <w:rFonts w:cs="Tahoma"/>
        </w:rPr>
        <w:t>Bezpečnostný projekt</w:t>
      </w:r>
    </w:p>
    <w:p w14:paraId="035E84DD" w14:textId="3BA25923" w:rsidR="00147CE7" w:rsidRPr="007960CC" w:rsidRDefault="383E2F9A" w:rsidP="002E29FC">
      <w:r w:rsidRPr="007960CC">
        <w:t>Metodika pre tvorbu bezpečnostného projektu prípadne jeho aktualizáciu (ak už existuje) bude prebiehať v súlade s požiadavkami na analýzu rizík a vyhodnotenie súladu implementovaných opatrení podľa vyhlášky Úradu podpredsedu vlády SR pre investície a informatizáciu č. 179/2020 Z. z., ktorá upravuje spôsob kategorizácie a obsah bezpečnostných opatrení pre informačné technológie vo verejnej správe.</w:t>
      </w:r>
    </w:p>
    <w:p w14:paraId="3014404C" w14:textId="42D861C5" w:rsidR="00147CE7" w:rsidRPr="007960CC" w:rsidRDefault="00147CE7" w:rsidP="002E29FC">
      <w:r w:rsidRPr="007960CC">
        <w:t>Revíziu bezpečnostného zámeru a analýzy rizík vykonáme aj v rámci kratšej periódy, ak dôjde k narušeniu dôvernosti alebo integrity chránených alebo prísne chránených informácií, ako aj pri zásadnej zmene funkčnosti informačného systému, ktorá bude mať vplyv na spracúvanie chránených a prísne chránených informácií.</w:t>
      </w:r>
    </w:p>
    <w:p w14:paraId="7EE9D8E7" w14:textId="56BBF8A7" w:rsidR="00147CE7" w:rsidRPr="002E29FC" w:rsidRDefault="383E2F9A" w:rsidP="002E29FC">
      <w:pPr>
        <w:rPr>
          <w:color w:val="FF0000"/>
          <w:highlight w:val="yellow"/>
        </w:rPr>
      </w:pPr>
      <w:r w:rsidRPr="007960CC">
        <w:t>Bezpečnostný zámer vymedzí základné bezpečnostné ciele, ktoré bude potrebné dosiahnuť na ochranu Informačného systému verejnej správy (ďalej ako ISVS) počas jeho vývoja, nasadzovania a prevádzky.</w:t>
      </w:r>
    </w:p>
    <w:p w14:paraId="7F0F92FD" w14:textId="25D5BD56" w:rsidR="00147CE7" w:rsidRPr="002E29FC" w:rsidRDefault="00147CE7" w:rsidP="002E29FC">
      <w:pPr>
        <w:pStyle w:val="Nadpis4"/>
        <w:numPr>
          <w:ilvl w:val="4"/>
          <w:numId w:val="3"/>
        </w:numPr>
        <w:rPr>
          <w:rFonts w:cs="Tahoma"/>
        </w:rPr>
      </w:pPr>
      <w:r w:rsidRPr="007960CC">
        <w:rPr>
          <w:rFonts w:cs="Tahoma"/>
        </w:rPr>
        <w:lastRenderedPageBreak/>
        <w:t>Posúdenie vplyvu na ochranu osobných údajov (DPIA)</w:t>
      </w:r>
    </w:p>
    <w:p w14:paraId="08FBB1A3" w14:textId="27B2C929" w:rsidR="004D474A" w:rsidRPr="007960CC" w:rsidRDefault="004D474A" w:rsidP="002E29FC">
      <w:r w:rsidRPr="58156E10">
        <w:t xml:space="preserve">DPIA , alebo posúdenie vplyvu na ochranu osobných údajov, je proces stanovený v rámci GDPR, konkrétne v článku 35. </w:t>
      </w:r>
    </w:p>
    <w:p w14:paraId="3ADA6334" w14:textId="77777777" w:rsidR="004D474A" w:rsidRPr="007960CC" w:rsidRDefault="004D474A" w:rsidP="002E29FC">
      <w:r w:rsidRPr="007960CC">
        <w:t>Analýza rizík prinesie odpoveď na otázku, pôsobeniu akých hrozieb bude dotknutá osoba vystavená, ako budú aktíva voči hrozbám zraniteľné, aká vysoká bude pravdepodobnosť, že hrozba zneužije určitú zraniteľnosť, a aký dopad by to na dotknutú osobu mohlo mať.</w:t>
      </w:r>
    </w:p>
    <w:p w14:paraId="4BDD7127" w14:textId="721F7A3A" w:rsidR="004D474A" w:rsidRPr="007960CC" w:rsidRDefault="004D474A" w:rsidP="002E29FC">
      <w:r w:rsidRPr="58156E10">
        <w:t>Riadením rizík prostredníctvom prijatých opatrení znížime riziko na úroveň prijateľnú, ktorá bude posudzovaná podľa vyhlášky Úradu na ochranu osobných údajov Slovenskej republiky č. 158/2018 Z. z. o postupe pri posudzovaní vplyvu na ochranu osobných údajov.</w:t>
      </w:r>
    </w:p>
    <w:p w14:paraId="733A60B2" w14:textId="7D290874" w:rsidR="00594828" w:rsidRPr="007960CC" w:rsidRDefault="004D474A" w:rsidP="002E29FC">
      <w:r w:rsidRPr="58156E10">
        <w:t>Dokumenty DPIA budú mať štruktúrovanú formu, ktorá bude zohľadňovať všetky povinné kroky na posúdenie vplyvu na ochranu osobných údajov a budú odkonzultované a schválené Zodpovednou osobou (DPO) M</w:t>
      </w:r>
      <w:r>
        <w:t>V</w:t>
      </w:r>
      <w:r w:rsidRPr="58156E10">
        <w:t xml:space="preserve"> SR. Takýto dokument by mal byť formálny, prehľadný a jasne definovať kľúčové informácie. </w:t>
      </w:r>
    </w:p>
    <w:p w14:paraId="1EDEB61D" w14:textId="2A1636E9" w:rsidR="00EB31B3" w:rsidRPr="002E29FC" w:rsidRDefault="009E0022" w:rsidP="002E29FC">
      <w:pPr>
        <w:pStyle w:val="Nadpis4"/>
        <w:rPr>
          <w:rFonts w:cs="Tahoma"/>
        </w:rPr>
      </w:pPr>
      <w:r w:rsidRPr="007960CC">
        <w:rPr>
          <w:rFonts w:cs="Tahoma"/>
        </w:rPr>
        <w:t>Aktivita A11 - Legislatívna analýza údajov inštitúcie verejnej správy</w:t>
      </w:r>
    </w:p>
    <w:p w14:paraId="6D1F36F2" w14:textId="4B5EF0F1" w:rsidR="00EB31B3" w:rsidRPr="002E29FC" w:rsidRDefault="00EB31B3" w:rsidP="002E29FC">
      <w:pPr>
        <w:rPr>
          <w:rFonts w:eastAsia="Tahoma"/>
        </w:rPr>
      </w:pPr>
      <w:r w:rsidRPr="002E29FC">
        <w:rPr>
          <w:rFonts w:eastAsia="Tahoma"/>
        </w:rPr>
        <w:t>Aktivity v legislatívno-právnej oblasti</w:t>
      </w:r>
    </w:p>
    <w:p w14:paraId="1C24901E" w14:textId="7060D809" w:rsidR="00EB31B3" w:rsidRPr="002E29FC" w:rsidRDefault="00EB31B3" w:rsidP="002E29FC">
      <w:pPr>
        <w:rPr>
          <w:rFonts w:eastAsia="Tahoma"/>
        </w:rPr>
      </w:pPr>
      <w:r w:rsidRPr="002E29FC">
        <w:rPr>
          <w:rFonts w:eastAsia="Tahoma"/>
        </w:rPr>
        <w:t>Projekt je orientovaný najmä na vytvorenie integračných väzieb nových objektov evidencie pre IS MOU, a tiež súvisiacu komplexnú úpravu funkcionalít zdrojových informačných systémov pre poskytovanie žiadaných notifikácií pre registrovaného používateľa do IS MOU. Súvisiace legislatívno-právne aktivity sa preto budú orientovať najmä na činnosti uvedené v písmenách A1 a A2.</w:t>
      </w:r>
    </w:p>
    <w:p w14:paraId="6B9D87C1" w14:textId="64260045" w:rsidR="00EB31B3" w:rsidRPr="005E1CBF" w:rsidRDefault="00EB31B3" w:rsidP="002E29FC">
      <w:pPr>
        <w:rPr>
          <w:rFonts w:eastAsia="Tahoma"/>
        </w:rPr>
      </w:pPr>
      <w:r w:rsidRPr="002E29FC">
        <w:rPr>
          <w:rFonts w:eastAsia="Tahoma"/>
        </w:rPr>
        <w:t xml:space="preserve">Preto aktivity v legislatívno-právnej oblasti sa budú realizovať najmä podľa písmena A1 a A2, pričom sa budú primárne týkať týchto zákonov a na </w:t>
      </w:r>
      <w:proofErr w:type="spellStart"/>
      <w:r w:rsidRPr="002E29FC">
        <w:rPr>
          <w:rFonts w:eastAsia="Tahoma"/>
        </w:rPr>
        <w:t>ne</w:t>
      </w:r>
      <w:proofErr w:type="spellEnd"/>
      <w:r w:rsidRPr="002E29FC">
        <w:rPr>
          <w:rFonts w:eastAsia="Tahoma"/>
        </w:rPr>
        <w:t xml:space="preserve"> nadväzujúcich vykonávacích predpisov:</w:t>
      </w:r>
    </w:p>
    <w:p w14:paraId="220C697B" w14:textId="77777777" w:rsidR="00EB31B3" w:rsidRPr="005E1CBF" w:rsidRDefault="00EB31B3" w:rsidP="002E29FC">
      <w:pPr>
        <w:pStyle w:val="Odsekzoznamu"/>
        <w:numPr>
          <w:ilvl w:val="0"/>
          <w:numId w:val="30"/>
        </w:numPr>
        <w:rPr>
          <w:rFonts w:eastAsia="Tahoma"/>
          <w:color w:val="70AD47" w:themeColor="accent6"/>
        </w:rPr>
      </w:pPr>
      <w:r w:rsidRPr="005E1CBF">
        <w:rPr>
          <w:rFonts w:eastAsia="Tahoma"/>
        </w:rPr>
        <w:t xml:space="preserve">Zákon č. 395/2019 Z. z. o občianskych preukazoch a o zmene a doplnení niektorých zákonov v znení neskorších predpisov (Evidencia občianskych preukazov) </w:t>
      </w:r>
    </w:p>
    <w:p w14:paraId="5137613C" w14:textId="77777777" w:rsidR="00EB31B3" w:rsidRPr="005E1CBF" w:rsidRDefault="00EB31B3" w:rsidP="002E29FC">
      <w:pPr>
        <w:pStyle w:val="Odsekzoznamu"/>
        <w:numPr>
          <w:ilvl w:val="0"/>
          <w:numId w:val="30"/>
        </w:numPr>
        <w:rPr>
          <w:rFonts w:eastAsia="Tahoma"/>
          <w:color w:val="70AD47" w:themeColor="accent6"/>
        </w:rPr>
      </w:pPr>
      <w:r w:rsidRPr="005E1CBF">
        <w:rPr>
          <w:rFonts w:eastAsia="Tahoma"/>
        </w:rPr>
        <w:t>Zákon č. 8/2009 Z. z. o cestnej premávke a o zmene a doplnení niektorých zákonov v znení neskorších predpisov (Evidencia vozidiel, evidencia vodičov a súvisiacich priestupov, či správnych deliktov)</w:t>
      </w:r>
    </w:p>
    <w:p w14:paraId="549A148F" w14:textId="77777777" w:rsidR="00EB31B3" w:rsidRPr="005E1CBF" w:rsidRDefault="00EB31B3" w:rsidP="002E29FC">
      <w:pPr>
        <w:pStyle w:val="Odsekzoznamu"/>
        <w:numPr>
          <w:ilvl w:val="0"/>
          <w:numId w:val="30"/>
        </w:numPr>
        <w:rPr>
          <w:rFonts w:eastAsia="Tahoma"/>
          <w:color w:val="70AD47" w:themeColor="accent6"/>
        </w:rPr>
      </w:pPr>
      <w:r w:rsidRPr="005E1CBF">
        <w:rPr>
          <w:rFonts w:eastAsia="Tahoma"/>
        </w:rPr>
        <w:t>Zákon č. 647/2007 Z. z. o cestovných dokladoch a o zmene a doplnení niektorých zákonov v znení neskorších predpisov (Evidencia o cestovných dokladoch  a evidencia priestupkov na úseku cestovných dokladov)</w:t>
      </w:r>
    </w:p>
    <w:p w14:paraId="3613A304" w14:textId="77777777" w:rsidR="00EB31B3" w:rsidRPr="005E1CBF" w:rsidRDefault="00EB31B3" w:rsidP="002E29FC">
      <w:pPr>
        <w:pStyle w:val="Odsekzoznamu"/>
        <w:numPr>
          <w:ilvl w:val="0"/>
          <w:numId w:val="30"/>
        </w:numPr>
        <w:rPr>
          <w:rFonts w:eastAsia="Tahoma"/>
          <w:color w:val="70AD47" w:themeColor="accent6"/>
        </w:rPr>
      </w:pPr>
      <w:r w:rsidRPr="005E1CBF">
        <w:rPr>
          <w:rFonts w:eastAsia="Tahoma"/>
        </w:rPr>
        <w:t>Zákon č. 190/2003 Z. z. o strelných zbraniach a strelive a o zmene a doplnení niektorých zákonov v znení neskorších predpisov (Evidencia držiteľov zbraní a licencií)</w:t>
      </w:r>
    </w:p>
    <w:p w14:paraId="3485F85E" w14:textId="48C57D3B" w:rsidR="00BB60B5" w:rsidRPr="002E29FC" w:rsidRDefault="00EB31B3" w:rsidP="002E29FC">
      <w:pPr>
        <w:pStyle w:val="Bulleted"/>
        <w:numPr>
          <w:ilvl w:val="0"/>
          <w:numId w:val="30"/>
        </w:numPr>
        <w:rPr>
          <w:color w:val="70AD47" w:themeColor="accent6"/>
        </w:rPr>
      </w:pPr>
      <w:r w:rsidRPr="005E1CBF">
        <w:t>Zákon č. 253/1998 Z. z. o hlásení pobytu občanov Slovenskej republiky a registri obyvateľov Slovenskej republiky v znení neskorších predpisov a zákon č. 404/2011 Z. z. o pobyte cudzincov a o zmene a doplnení niektorých zákonov (Evidencia cudzincov a osôb s povoleným pobytom)</w:t>
      </w:r>
    </w:p>
    <w:p w14:paraId="61F57CA4" w14:textId="26899850" w:rsidR="00BE5033" w:rsidRPr="002E29FC" w:rsidRDefault="78B5D65D" w:rsidP="002E29FC">
      <w:r w:rsidRPr="002E29FC">
        <w:t xml:space="preserve">Aktivity v legislatívno-právnej oblasti </w:t>
      </w:r>
      <w:r w:rsidR="00BE5033" w:rsidRPr="002E29FC">
        <w:t>budú analyzované počas realizačnej fázy projektu pre nasledovné oblasti:</w:t>
      </w:r>
    </w:p>
    <w:tbl>
      <w:tblPr>
        <w:tblStyle w:val="Mriekatabuky"/>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5"/>
        <w:gridCol w:w="5183"/>
        <w:gridCol w:w="3814"/>
      </w:tblGrid>
      <w:tr w:rsidR="00BB60B5" w:rsidRPr="001648A0" w14:paraId="0BD4D9C5" w14:textId="77777777" w:rsidTr="002E29FC">
        <w:trPr>
          <w:tblHeader/>
        </w:trPr>
        <w:tc>
          <w:tcPr>
            <w:tcW w:w="465" w:type="dxa"/>
            <w:shd w:val="clear" w:color="auto" w:fill="E7E6E6" w:themeFill="background2"/>
          </w:tcPr>
          <w:p w14:paraId="0787ECBB" w14:textId="77777777" w:rsidR="00BB60B5" w:rsidRPr="001648A0" w:rsidRDefault="00BB60B5" w:rsidP="002E29FC">
            <w:pPr>
              <w:pStyle w:val="HlavikaTabuky"/>
            </w:pPr>
            <w:r w:rsidRPr="001648A0">
              <w:t>ID</w:t>
            </w:r>
          </w:p>
        </w:tc>
        <w:tc>
          <w:tcPr>
            <w:tcW w:w="5183" w:type="dxa"/>
            <w:shd w:val="clear" w:color="auto" w:fill="E7E6E6" w:themeFill="background2"/>
          </w:tcPr>
          <w:p w14:paraId="049170FE" w14:textId="77777777" w:rsidR="00BB60B5" w:rsidRPr="001648A0" w:rsidRDefault="00BB60B5" w:rsidP="002E29FC">
            <w:pPr>
              <w:pStyle w:val="HlavikaTabuky"/>
            </w:pPr>
            <w:r w:rsidRPr="001648A0">
              <w:t>Oblasť legislatívy</w:t>
            </w:r>
          </w:p>
        </w:tc>
        <w:tc>
          <w:tcPr>
            <w:tcW w:w="3814" w:type="dxa"/>
            <w:shd w:val="clear" w:color="auto" w:fill="E7E6E6" w:themeFill="background2"/>
          </w:tcPr>
          <w:p w14:paraId="5AA87672" w14:textId="77777777" w:rsidR="00BB60B5" w:rsidRPr="001648A0" w:rsidRDefault="00BB60B5" w:rsidP="002E29FC">
            <w:pPr>
              <w:pStyle w:val="HlavikaTabuky"/>
            </w:pPr>
            <w:r w:rsidRPr="001648A0">
              <w:t>Popis</w:t>
            </w:r>
          </w:p>
        </w:tc>
      </w:tr>
      <w:tr w:rsidR="00BB60B5" w:rsidRPr="001648A0" w14:paraId="7E75E0E5" w14:textId="77777777" w:rsidTr="002E29FC">
        <w:tc>
          <w:tcPr>
            <w:tcW w:w="465" w:type="dxa"/>
          </w:tcPr>
          <w:p w14:paraId="7FB312AF" w14:textId="77777777" w:rsidR="00BB60B5" w:rsidRPr="001648A0" w:rsidRDefault="00BB60B5" w:rsidP="002E29FC">
            <w:pPr>
              <w:rPr>
                <w:rFonts w:eastAsia="Tahoma"/>
              </w:rPr>
            </w:pPr>
            <w:r w:rsidRPr="001648A0">
              <w:rPr>
                <w:rFonts w:eastAsia="Tahoma"/>
              </w:rPr>
              <w:t>A</w:t>
            </w:r>
            <w:r>
              <w:rPr>
                <w:rFonts w:eastAsia="Tahoma"/>
              </w:rPr>
              <w:t>1</w:t>
            </w:r>
          </w:p>
        </w:tc>
        <w:tc>
          <w:tcPr>
            <w:tcW w:w="5183" w:type="dxa"/>
          </w:tcPr>
          <w:p w14:paraId="13E0C5A7" w14:textId="77777777" w:rsidR="00BB60B5" w:rsidRPr="001648A0" w:rsidRDefault="00BB60B5" w:rsidP="002E29FC">
            <w:pPr>
              <w:rPr>
                <w:rFonts w:eastAsia="Tahoma"/>
              </w:rPr>
            </w:pPr>
            <w:r w:rsidRPr="50C0622C">
              <w:rPr>
                <w:rFonts w:eastAsia="Tahoma"/>
              </w:rPr>
              <w:t>Analýza legislatívnych podmienok sprístupňovania údajov (v rozsahu aktivity A1)</w:t>
            </w:r>
          </w:p>
          <w:p w14:paraId="310B57BC" w14:textId="77777777" w:rsidR="00BB60B5" w:rsidRPr="001648A0" w:rsidRDefault="00BB60B5" w:rsidP="002E29FC">
            <w:pPr>
              <w:pStyle w:val="Instrukcia"/>
            </w:pPr>
          </w:p>
        </w:tc>
        <w:tc>
          <w:tcPr>
            <w:tcW w:w="3814" w:type="dxa"/>
          </w:tcPr>
          <w:p w14:paraId="1B318664" w14:textId="77777777" w:rsidR="00BB60B5" w:rsidRPr="001648A0" w:rsidRDefault="00BB60B5" w:rsidP="002E29FC">
            <w:pPr>
              <w:pStyle w:val="Odsekzoznamu"/>
              <w:numPr>
                <w:ilvl w:val="0"/>
                <w:numId w:val="28"/>
              </w:numPr>
              <w:rPr>
                <w:rFonts w:eastAsia="Tahoma"/>
              </w:rPr>
            </w:pPr>
            <w:r w:rsidRPr="001648A0">
              <w:rPr>
                <w:rFonts w:eastAsia="Tahoma"/>
              </w:rPr>
              <w:t>Analýza legislatívnych podmienok sprístupňovania údajov registrovaným používateľom IS MOU</w:t>
            </w:r>
          </w:p>
          <w:p w14:paraId="55FD5B8E" w14:textId="77777777" w:rsidR="00BB60B5" w:rsidRPr="001648A0" w:rsidRDefault="00BB60B5" w:rsidP="002E29FC">
            <w:pPr>
              <w:pStyle w:val="Odsekzoznamu"/>
              <w:numPr>
                <w:ilvl w:val="0"/>
                <w:numId w:val="28"/>
              </w:numPr>
              <w:rPr>
                <w:rFonts w:eastAsia="Tahoma"/>
              </w:rPr>
            </w:pPr>
            <w:r w:rsidRPr="001648A0">
              <w:rPr>
                <w:rFonts w:eastAsia="Tahoma"/>
              </w:rPr>
              <w:t>identifikácia legislatívnych prekážok sprístupňovania údajov registrovaným používateľom IS MOU</w:t>
            </w:r>
          </w:p>
          <w:p w14:paraId="73AE3D62" w14:textId="77777777" w:rsidR="00BB60B5" w:rsidRPr="001648A0" w:rsidRDefault="00BB60B5" w:rsidP="002E29FC">
            <w:pPr>
              <w:pStyle w:val="Odsekzoznamu"/>
              <w:numPr>
                <w:ilvl w:val="0"/>
                <w:numId w:val="28"/>
              </w:numPr>
              <w:rPr>
                <w:rFonts w:eastAsia="Tahoma"/>
              </w:rPr>
            </w:pPr>
            <w:r w:rsidRPr="50C0622C">
              <w:rPr>
                <w:rFonts w:eastAsia="Tahoma"/>
              </w:rPr>
              <w:t>návrh úpravy dotknutých zákonov a prípadne aj ich vykonávacích predpisov za účelom legálneho umožnenia sprístupňovania údajov identifikovaných v projekte ako údajov pre aktivitu A1 registrovaným používateľom IS MOU</w:t>
            </w:r>
          </w:p>
        </w:tc>
      </w:tr>
      <w:tr w:rsidR="00BB60B5" w:rsidRPr="001648A0" w14:paraId="56F2C6D2" w14:textId="77777777" w:rsidTr="002E29FC">
        <w:tc>
          <w:tcPr>
            <w:tcW w:w="465" w:type="dxa"/>
          </w:tcPr>
          <w:p w14:paraId="0B419A9E" w14:textId="77777777" w:rsidR="00BB60B5" w:rsidRPr="001648A0" w:rsidRDefault="00BB60B5" w:rsidP="002E29FC">
            <w:pPr>
              <w:rPr>
                <w:rFonts w:eastAsia="Tahoma"/>
              </w:rPr>
            </w:pPr>
            <w:r w:rsidRPr="001648A0">
              <w:rPr>
                <w:rFonts w:eastAsia="Tahoma"/>
              </w:rPr>
              <w:t>A</w:t>
            </w:r>
            <w:r>
              <w:rPr>
                <w:rFonts w:eastAsia="Tahoma"/>
              </w:rPr>
              <w:t>2</w:t>
            </w:r>
          </w:p>
        </w:tc>
        <w:tc>
          <w:tcPr>
            <w:tcW w:w="5183" w:type="dxa"/>
          </w:tcPr>
          <w:p w14:paraId="6ED568C0" w14:textId="77777777" w:rsidR="00BB60B5" w:rsidRPr="001648A0" w:rsidRDefault="00BB60B5" w:rsidP="002E29FC">
            <w:pPr>
              <w:rPr>
                <w:rFonts w:eastAsia="Tahoma"/>
              </w:rPr>
            </w:pPr>
            <w:r w:rsidRPr="50C0622C">
              <w:rPr>
                <w:rFonts w:eastAsia="Tahoma"/>
              </w:rPr>
              <w:t>Právna analýza procesu opravy chybných/neaktuálnych údajov a návrh úpravy legislatívy pre opravu údajov (v rozsahu aktivity A1)</w:t>
            </w:r>
          </w:p>
        </w:tc>
        <w:tc>
          <w:tcPr>
            <w:tcW w:w="3814" w:type="dxa"/>
          </w:tcPr>
          <w:p w14:paraId="0C20874A" w14:textId="77777777" w:rsidR="00BB60B5" w:rsidRPr="001648A0" w:rsidRDefault="00BB60B5" w:rsidP="002E29FC">
            <w:r w:rsidRPr="50C0622C">
              <w:rPr>
                <w:rFonts w:eastAsia="Tahoma"/>
              </w:rPr>
              <w:t xml:space="preserve">Súčasťou aktivity je návrh úpravy dotknutých zákonov a prípadne aj ich vykonávacích predpisov, za účelom </w:t>
            </w:r>
            <w:r w:rsidRPr="50C0622C">
              <w:rPr>
                <w:rFonts w:eastAsia="Tahoma"/>
              </w:rPr>
              <w:lastRenderedPageBreak/>
              <w:t>zefektívnenia procesov opravy chybných údajov.</w:t>
            </w:r>
          </w:p>
        </w:tc>
      </w:tr>
      <w:tr w:rsidR="00BB60B5" w:rsidRPr="001648A0" w14:paraId="44094D39" w14:textId="77777777" w:rsidTr="002E29FC">
        <w:tc>
          <w:tcPr>
            <w:tcW w:w="465" w:type="dxa"/>
          </w:tcPr>
          <w:p w14:paraId="3AC2552F" w14:textId="77777777" w:rsidR="00BB60B5" w:rsidRPr="001648A0" w:rsidRDefault="00BB60B5" w:rsidP="002E29FC">
            <w:pPr>
              <w:rPr>
                <w:rFonts w:eastAsia="Tahoma"/>
              </w:rPr>
            </w:pPr>
            <w:r w:rsidRPr="001648A0">
              <w:rPr>
                <w:rFonts w:eastAsia="Tahoma"/>
              </w:rPr>
              <w:lastRenderedPageBreak/>
              <w:t>B</w:t>
            </w:r>
          </w:p>
        </w:tc>
        <w:tc>
          <w:tcPr>
            <w:tcW w:w="5183" w:type="dxa"/>
          </w:tcPr>
          <w:p w14:paraId="4C4ABF52" w14:textId="77777777" w:rsidR="00BB60B5" w:rsidRPr="001648A0" w:rsidRDefault="00BB60B5" w:rsidP="002E29FC">
            <w:pPr>
              <w:rPr>
                <w:rFonts w:eastAsia="Tahoma"/>
              </w:rPr>
            </w:pPr>
            <w:r w:rsidRPr="50C0622C">
              <w:rPr>
                <w:rFonts w:eastAsia="Tahoma"/>
              </w:rPr>
              <w:t>Právna analýza konkrétnych ustanovení osobitných predpisov pre ďalšie aktivity projektu mimo aktivity A1</w:t>
            </w:r>
          </w:p>
        </w:tc>
        <w:tc>
          <w:tcPr>
            <w:tcW w:w="3814" w:type="dxa"/>
          </w:tcPr>
          <w:p w14:paraId="6A9A7F0F" w14:textId="77777777" w:rsidR="00BB60B5" w:rsidRPr="001648A0" w:rsidRDefault="00BB60B5" w:rsidP="002E29FC">
            <w:pPr>
              <w:rPr>
                <w:i/>
              </w:rPr>
            </w:pPr>
            <w:r w:rsidRPr="50C0622C">
              <w:t>Právna analýza konkrétnych ustanovení osobitných predpisov vytvárajúcich zákonné prekážky aplikácie v realizačnej fáze projektu pre Aktivity A2 až A6 a súčasne vypracovanie konkrétneho návrhu noviel súvisiacich právnych predpisov/ návrhu nového zákona.</w:t>
            </w:r>
          </w:p>
        </w:tc>
      </w:tr>
      <w:tr w:rsidR="00BB60B5" w:rsidRPr="001648A0" w14:paraId="4EAB51C6" w14:textId="77777777" w:rsidTr="002E29FC">
        <w:tc>
          <w:tcPr>
            <w:tcW w:w="465" w:type="dxa"/>
          </w:tcPr>
          <w:p w14:paraId="33E45754" w14:textId="77777777" w:rsidR="00BB60B5" w:rsidRPr="001648A0" w:rsidRDefault="00BB60B5" w:rsidP="002E29FC">
            <w:pPr>
              <w:rPr>
                <w:rFonts w:eastAsia="Tahoma"/>
              </w:rPr>
            </w:pPr>
            <w:r w:rsidRPr="001648A0">
              <w:rPr>
                <w:rFonts w:eastAsia="Tahoma"/>
              </w:rPr>
              <w:t>C</w:t>
            </w:r>
          </w:p>
        </w:tc>
        <w:tc>
          <w:tcPr>
            <w:tcW w:w="5183" w:type="dxa"/>
          </w:tcPr>
          <w:p w14:paraId="59F70044" w14:textId="77777777" w:rsidR="00BB60B5" w:rsidRPr="001648A0" w:rsidRDefault="00BB60B5" w:rsidP="002E29FC">
            <w:pPr>
              <w:rPr>
                <w:rFonts w:eastAsia="Tahoma"/>
              </w:rPr>
            </w:pPr>
            <w:r w:rsidRPr="50C0622C">
              <w:rPr>
                <w:rFonts w:eastAsia="Tahoma"/>
              </w:rPr>
              <w:t>Vypracovanie komplexného dátovo-právneho manažmentu</w:t>
            </w:r>
            <w:r w:rsidRPr="50C0622C">
              <w:t>,</w:t>
            </w:r>
            <w:r w:rsidRPr="50C0622C">
              <w:rPr>
                <w:rFonts w:eastAsia="Tahoma"/>
              </w:rPr>
              <w:t xml:space="preserve"> t. j. právna analýza osobitných právnych predpisov, pričom sa zameriava na identifikáciu právnych základov a právnych účelov spracúvania údajov v súlade so zásadou zákonnosti a zásadou minimalizácie GDPR, a to konkrétne pre:</w:t>
            </w:r>
            <w:r w:rsidRPr="50C0622C">
              <w:t xml:space="preserve"> </w:t>
            </w:r>
          </w:p>
          <w:p w14:paraId="73D206DE" w14:textId="77777777" w:rsidR="00BB60B5" w:rsidRPr="001648A0" w:rsidRDefault="00BB60B5" w:rsidP="002E29FC">
            <w:pPr>
              <w:rPr>
                <w:rFonts w:eastAsia="Tahoma"/>
              </w:rPr>
            </w:pPr>
          </w:p>
          <w:p w14:paraId="5B5E6E81" w14:textId="77777777" w:rsidR="00BB60B5" w:rsidRPr="001648A0" w:rsidRDefault="00BB60B5" w:rsidP="002E29FC">
            <w:pPr>
              <w:rPr>
                <w:rFonts w:eastAsia="Tahoma"/>
              </w:rPr>
            </w:pPr>
          </w:p>
          <w:p w14:paraId="50C22E71" w14:textId="77777777" w:rsidR="00BB60B5" w:rsidRPr="001648A0" w:rsidRDefault="00BB60B5" w:rsidP="002E29FC">
            <w:pPr>
              <w:rPr>
                <w:rFonts w:eastAsia="Tahoma"/>
              </w:rPr>
            </w:pPr>
            <w:r w:rsidRPr="50C0622C">
              <w:rPr>
                <w:rFonts w:eastAsia="Tahoma"/>
              </w:rPr>
              <w:t xml:space="preserve">Komplexný dátovo-právny manažment vytvára základný právny nástroj pre činnosť Rezortnej dátovej kancelárie v rámci aktivity A7 - Zavedenie systematického manažmentu údajov. Komplexný dátovo-právny manažment inštitúcie bude základným zdrojom pre napĺňanie Registra oprávnení a povinností v rámci Centrálneho </w:t>
            </w:r>
            <w:proofErr w:type="spellStart"/>
            <w:r w:rsidRPr="50C0622C">
              <w:rPr>
                <w:rFonts w:eastAsia="Tahoma"/>
              </w:rPr>
              <w:t>metainformačného</w:t>
            </w:r>
            <w:proofErr w:type="spellEnd"/>
            <w:r w:rsidRPr="50C0622C">
              <w:rPr>
                <w:rFonts w:eastAsia="Tahoma"/>
              </w:rPr>
              <w:t xml:space="preserve"> systému.</w:t>
            </w:r>
          </w:p>
        </w:tc>
        <w:tc>
          <w:tcPr>
            <w:tcW w:w="3814" w:type="dxa"/>
          </w:tcPr>
          <w:p w14:paraId="447C8E40" w14:textId="77777777" w:rsidR="00BB60B5" w:rsidRPr="001648A0" w:rsidRDefault="00BB60B5" w:rsidP="002E29FC">
            <w:pPr>
              <w:pStyle w:val="Odsekzoznamu"/>
              <w:numPr>
                <w:ilvl w:val="0"/>
                <w:numId w:val="29"/>
              </w:numPr>
              <w:rPr>
                <w:rFonts w:eastAsia="Tahoma"/>
              </w:rPr>
            </w:pPr>
            <w:r w:rsidRPr="50C0622C">
              <w:rPr>
                <w:rFonts w:eastAsia="Tahoma"/>
              </w:rPr>
              <w:t>konzumáciu údajov od iných inštitúcií verejnej správy (identifikácia právneho základu pre spracúvanie údaja na konkrétnu spracovateľskú operáciu),</w:t>
            </w:r>
          </w:p>
          <w:p w14:paraId="796A07FC" w14:textId="77777777" w:rsidR="00BB60B5" w:rsidRPr="001648A0" w:rsidRDefault="00BB60B5" w:rsidP="002E29FC">
            <w:pPr>
              <w:pStyle w:val="Odsekzoznamu"/>
              <w:numPr>
                <w:ilvl w:val="0"/>
                <w:numId w:val="29"/>
              </w:numPr>
              <w:rPr>
                <w:rFonts w:eastAsia="Tahoma"/>
              </w:rPr>
            </w:pPr>
            <w:r w:rsidRPr="50C0622C">
              <w:rPr>
                <w:rFonts w:eastAsia="Tahoma"/>
              </w:rPr>
              <w:t>poskytovanie údajov evidovaných v registroch inštitúcie verejnej správy</w:t>
            </w:r>
          </w:p>
          <w:p w14:paraId="73C14D79" w14:textId="77777777" w:rsidR="00BB60B5" w:rsidRPr="001648A0" w:rsidRDefault="00BB60B5" w:rsidP="002E29FC">
            <w:pPr>
              <w:pStyle w:val="Odsekzoznamu"/>
              <w:numPr>
                <w:ilvl w:val="0"/>
                <w:numId w:val="29"/>
              </w:numPr>
              <w:rPr>
                <w:rFonts w:eastAsia="Tahoma"/>
              </w:rPr>
            </w:pPr>
            <w:r w:rsidRPr="50C0622C">
              <w:rPr>
                <w:rFonts w:eastAsia="Tahoma"/>
              </w:rPr>
              <w:t>orgánom verejnej moci na účely výkonu úradnej činnosti</w:t>
            </w:r>
          </w:p>
          <w:p w14:paraId="59C60F9E" w14:textId="77777777" w:rsidR="00BB60B5" w:rsidRPr="001648A0" w:rsidRDefault="00BB60B5" w:rsidP="002E29FC">
            <w:pPr>
              <w:pStyle w:val="Odsekzoznamu"/>
              <w:numPr>
                <w:ilvl w:val="0"/>
                <w:numId w:val="29"/>
              </w:numPr>
              <w:rPr>
                <w:rFonts w:eastAsia="Tahoma"/>
              </w:rPr>
            </w:pPr>
            <w:r w:rsidRPr="50C0622C">
              <w:rPr>
                <w:rFonts w:eastAsia="Tahoma"/>
              </w:rPr>
              <w:t>iným subjektom mimo verejnej správy na iné účely,</w:t>
            </w:r>
          </w:p>
          <w:p w14:paraId="1E52198F" w14:textId="77777777" w:rsidR="00BB60B5" w:rsidRPr="00120D14" w:rsidRDefault="00BB60B5" w:rsidP="002E29FC">
            <w:pPr>
              <w:pStyle w:val="Odsekzoznamu"/>
              <w:numPr>
                <w:ilvl w:val="0"/>
                <w:numId w:val="29"/>
              </w:numPr>
              <w:rPr>
                <w:rFonts w:eastAsia="Tahoma"/>
              </w:rPr>
            </w:pPr>
            <w:r w:rsidRPr="50C0622C">
              <w:rPr>
                <w:rFonts w:eastAsia="Tahoma"/>
              </w:rPr>
              <w:t>poskytovanie údajov evidovaných v registroch inštitúcie verejnej správy na účely analytického spracúvania údajov,</w:t>
            </w:r>
          </w:p>
        </w:tc>
      </w:tr>
    </w:tbl>
    <w:p w14:paraId="39CEFEC2" w14:textId="6DF00EC7" w:rsidR="78B5D65D" w:rsidRPr="002E29FC" w:rsidRDefault="009F31DA" w:rsidP="002E29FC">
      <w:pPr>
        <w:pStyle w:val="Popis"/>
        <w:rPr>
          <w:color w:val="000000" w:themeColor="text1"/>
          <w:sz w:val="20"/>
          <w:szCs w:val="20"/>
        </w:rPr>
      </w:pPr>
      <w:bookmarkStart w:id="93" w:name="_Toc180485015"/>
      <w:r w:rsidRPr="007960CC">
        <w:t xml:space="preserve">Tabuľka </w:t>
      </w:r>
      <w:r>
        <w:fldChar w:fldCharType="begin"/>
      </w:r>
      <w:r>
        <w:instrText>SEQ Tabuľka \* ARABIC</w:instrText>
      </w:r>
      <w:r>
        <w:fldChar w:fldCharType="separate"/>
      </w:r>
      <w:r w:rsidR="00BB60B5">
        <w:rPr>
          <w:noProof/>
        </w:rPr>
        <w:t>5</w:t>
      </w:r>
      <w:r>
        <w:fldChar w:fldCharType="end"/>
      </w:r>
      <w:r w:rsidRPr="007960CC">
        <w:t>: Súhrnný pohľad pre realizáciu legislatívno-právnej oblasti projektu</w:t>
      </w:r>
      <w:bookmarkEnd w:id="93"/>
    </w:p>
    <w:p w14:paraId="503CFF2C" w14:textId="7465EB5B" w:rsidR="000B2EFB" w:rsidRPr="007960CC" w:rsidRDefault="70BE05D4" w:rsidP="002E29FC">
      <w:pPr>
        <w:pStyle w:val="Nadpis2"/>
      </w:pPr>
      <w:bookmarkStart w:id="94" w:name="_Toc47815695"/>
      <w:bookmarkStart w:id="95" w:name="_Toc305576249"/>
      <w:bookmarkStart w:id="96" w:name="_Toc1645756734"/>
      <w:bookmarkStart w:id="97" w:name="_Toc213456280"/>
      <w:bookmarkStart w:id="98" w:name="_Toc1415248283"/>
      <w:bookmarkStart w:id="99" w:name="_Toc1849077951"/>
      <w:bookmarkStart w:id="100" w:name="_Toc1095995576"/>
      <w:bookmarkStart w:id="101" w:name="_Toc1276965606"/>
      <w:bookmarkStart w:id="102" w:name="_Toc2091742582"/>
      <w:bookmarkStart w:id="103" w:name="_Toc408208333"/>
      <w:bookmarkStart w:id="104" w:name="_Toc2082286828"/>
      <w:bookmarkStart w:id="105" w:name="_Toc1804717142"/>
      <w:bookmarkStart w:id="106" w:name="_Toc152607293"/>
      <w:bookmarkStart w:id="107" w:name="_Toc3404563"/>
      <w:r>
        <w:t>Zainteresované strany/</w:t>
      </w:r>
      <w:proofErr w:type="spellStart"/>
      <w:r>
        <w:t>Stakeholderi</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roofErr w:type="spellEnd"/>
    </w:p>
    <w:p w14:paraId="6A8416A6" w14:textId="77777777" w:rsidR="008545E7" w:rsidRPr="007960CC" w:rsidRDefault="008545E7" w:rsidP="002E29FC">
      <w:pPr>
        <w:pStyle w:val="InstrukciaZoznam"/>
        <w:numPr>
          <w:ilvl w:val="0"/>
          <w:numId w:val="0"/>
        </w:num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6"/>
        <w:gridCol w:w="3064"/>
        <w:gridCol w:w="1185"/>
        <w:gridCol w:w="2693"/>
        <w:gridCol w:w="1985"/>
      </w:tblGrid>
      <w:tr w:rsidR="00E233BA" w:rsidRPr="002E29FC" w14:paraId="25F3A428" w14:textId="77777777" w:rsidTr="002E29FC">
        <w:trPr>
          <w:tblHeader/>
        </w:trPr>
        <w:tc>
          <w:tcPr>
            <w:tcW w:w="566" w:type="dxa"/>
            <w:shd w:val="clear" w:color="auto" w:fill="E7E6E6"/>
            <w:vAlign w:val="center"/>
          </w:tcPr>
          <w:p w14:paraId="6865D30A" w14:textId="77777777" w:rsidR="008545E7" w:rsidRPr="002E29FC" w:rsidRDefault="008545E7" w:rsidP="002E29FC">
            <w:pPr>
              <w:rPr>
                <w:b/>
                <w:bCs/>
              </w:rPr>
            </w:pPr>
            <w:r w:rsidRPr="002E29FC">
              <w:rPr>
                <w:b/>
                <w:bCs/>
              </w:rPr>
              <w:t>ID</w:t>
            </w:r>
          </w:p>
        </w:tc>
        <w:tc>
          <w:tcPr>
            <w:tcW w:w="3064" w:type="dxa"/>
            <w:shd w:val="clear" w:color="auto" w:fill="E7E6E6"/>
            <w:vAlign w:val="center"/>
          </w:tcPr>
          <w:p w14:paraId="27FEF1AD" w14:textId="61AF56B5" w:rsidR="008545E7" w:rsidRPr="002E29FC" w:rsidRDefault="008545E7" w:rsidP="002E29FC">
            <w:pPr>
              <w:rPr>
                <w:b/>
                <w:bCs/>
              </w:rPr>
            </w:pPr>
            <w:r w:rsidRPr="002E29FC">
              <w:rPr>
                <w:b/>
                <w:bCs/>
              </w:rPr>
              <w:t>AKTÉR / STAKEHOLDER</w:t>
            </w:r>
          </w:p>
        </w:tc>
        <w:tc>
          <w:tcPr>
            <w:tcW w:w="1185" w:type="dxa"/>
            <w:shd w:val="clear" w:color="auto" w:fill="E7E6E6"/>
            <w:vAlign w:val="center"/>
          </w:tcPr>
          <w:p w14:paraId="7A8A351D" w14:textId="77777777" w:rsidR="008545E7" w:rsidRPr="002E29FC" w:rsidRDefault="008545E7" w:rsidP="002E29FC">
            <w:pPr>
              <w:rPr>
                <w:b/>
                <w:bCs/>
              </w:rPr>
            </w:pPr>
            <w:r w:rsidRPr="002E29FC">
              <w:rPr>
                <w:b/>
                <w:bCs/>
              </w:rPr>
              <w:t>SUBJEKT</w:t>
            </w:r>
          </w:p>
          <w:p w14:paraId="23248D60" w14:textId="77777777" w:rsidR="008545E7" w:rsidRPr="002E29FC" w:rsidRDefault="008545E7" w:rsidP="002E29FC">
            <w:pPr>
              <w:rPr>
                <w:b/>
                <w:bCs/>
              </w:rPr>
            </w:pPr>
            <w:r w:rsidRPr="002E29FC">
              <w:rPr>
                <w:b/>
                <w:bCs/>
              </w:rPr>
              <w:t>(názov / skratka)</w:t>
            </w:r>
          </w:p>
        </w:tc>
        <w:tc>
          <w:tcPr>
            <w:tcW w:w="2693" w:type="dxa"/>
            <w:shd w:val="clear" w:color="auto" w:fill="E7E6E6"/>
            <w:vAlign w:val="center"/>
          </w:tcPr>
          <w:p w14:paraId="4C506ED2" w14:textId="77777777" w:rsidR="008545E7" w:rsidRPr="002E29FC" w:rsidRDefault="008545E7" w:rsidP="002E29FC">
            <w:pPr>
              <w:rPr>
                <w:b/>
                <w:bCs/>
              </w:rPr>
            </w:pPr>
            <w:r w:rsidRPr="002E29FC">
              <w:rPr>
                <w:b/>
                <w:bCs/>
              </w:rPr>
              <w:t>ROLA</w:t>
            </w:r>
          </w:p>
          <w:p w14:paraId="44B84B0D" w14:textId="77777777" w:rsidR="008545E7" w:rsidRPr="002E29FC" w:rsidRDefault="008545E7" w:rsidP="002E29FC">
            <w:pPr>
              <w:rPr>
                <w:b/>
                <w:bCs/>
              </w:rPr>
            </w:pPr>
            <w:r w:rsidRPr="002E29FC">
              <w:rPr>
                <w:b/>
                <w:bCs/>
              </w:rPr>
              <w:t>(vlastník procesu/ vlastník dát/zákazník/ užívateľ …. člen tímu atď.)</w:t>
            </w:r>
          </w:p>
        </w:tc>
        <w:tc>
          <w:tcPr>
            <w:tcW w:w="1985" w:type="dxa"/>
            <w:shd w:val="clear" w:color="auto" w:fill="E7E6E6"/>
            <w:vAlign w:val="center"/>
          </w:tcPr>
          <w:p w14:paraId="6D24069D" w14:textId="77777777" w:rsidR="008545E7" w:rsidRPr="002E29FC" w:rsidRDefault="008545E7" w:rsidP="002E29FC">
            <w:pPr>
              <w:rPr>
                <w:b/>
                <w:bCs/>
              </w:rPr>
            </w:pPr>
            <w:r w:rsidRPr="002E29FC">
              <w:rPr>
                <w:b/>
                <w:bCs/>
              </w:rPr>
              <w:t>Informačný systém</w:t>
            </w:r>
          </w:p>
          <w:p w14:paraId="1A1EAD86" w14:textId="41FF2168" w:rsidR="008545E7" w:rsidRPr="002E29FC" w:rsidRDefault="008545E7" w:rsidP="002E29FC">
            <w:pPr>
              <w:rPr>
                <w:b/>
                <w:bCs/>
              </w:rPr>
            </w:pPr>
            <w:r w:rsidRPr="002E29FC">
              <w:rPr>
                <w:b/>
                <w:bCs/>
              </w:rPr>
              <w:t>(</w:t>
            </w:r>
            <w:proofErr w:type="spellStart"/>
            <w:r w:rsidRPr="002E29FC">
              <w:rPr>
                <w:b/>
                <w:bCs/>
              </w:rPr>
              <w:t>MetaIS</w:t>
            </w:r>
            <w:proofErr w:type="spellEnd"/>
            <w:r w:rsidRPr="002E29FC">
              <w:rPr>
                <w:b/>
                <w:bCs/>
              </w:rPr>
              <w:t xml:space="preserve"> kód</w:t>
            </w:r>
            <w:r w:rsidR="0035309B" w:rsidRPr="002E29FC">
              <w:rPr>
                <w:b/>
                <w:bCs/>
              </w:rPr>
              <w:t xml:space="preserve"> a názov ISVS</w:t>
            </w:r>
            <w:r w:rsidRPr="002E29FC">
              <w:rPr>
                <w:b/>
                <w:bCs/>
              </w:rPr>
              <w:t>)</w:t>
            </w:r>
          </w:p>
        </w:tc>
      </w:tr>
      <w:tr w:rsidR="00E233BA" w:rsidRPr="002E29FC" w14:paraId="28944B55" w14:textId="77777777" w:rsidTr="002E29FC">
        <w:tc>
          <w:tcPr>
            <w:tcW w:w="566" w:type="dxa"/>
            <w:shd w:val="clear" w:color="auto" w:fill="E7E6E6"/>
            <w:vAlign w:val="center"/>
          </w:tcPr>
          <w:p w14:paraId="0EED4809" w14:textId="77777777" w:rsidR="008545E7" w:rsidRPr="002E29FC" w:rsidRDefault="008545E7" w:rsidP="002E29FC">
            <w:r w:rsidRPr="002E29FC">
              <w:t>1.</w:t>
            </w:r>
          </w:p>
        </w:tc>
        <w:tc>
          <w:tcPr>
            <w:tcW w:w="3064" w:type="dxa"/>
            <w:shd w:val="clear" w:color="auto" w:fill="auto"/>
            <w:vAlign w:val="center"/>
          </w:tcPr>
          <w:p w14:paraId="3FF128E8" w14:textId="77777777" w:rsidR="008545E7" w:rsidRPr="002E29FC" w:rsidRDefault="00D94E95" w:rsidP="002E29FC">
            <w:r w:rsidRPr="002E29FC">
              <w:t>Ministerstvo investícií, regionálneho rozvoja a informatizácie SR</w:t>
            </w:r>
          </w:p>
        </w:tc>
        <w:tc>
          <w:tcPr>
            <w:tcW w:w="1185" w:type="dxa"/>
            <w:shd w:val="clear" w:color="auto" w:fill="auto"/>
            <w:vAlign w:val="center"/>
          </w:tcPr>
          <w:p w14:paraId="21BB297F" w14:textId="77777777" w:rsidR="008545E7" w:rsidRPr="002E29FC" w:rsidRDefault="00D94E95" w:rsidP="002E29FC">
            <w:r w:rsidRPr="002E29FC">
              <w:t>MIRRI</w:t>
            </w:r>
          </w:p>
        </w:tc>
        <w:tc>
          <w:tcPr>
            <w:tcW w:w="2693" w:type="dxa"/>
            <w:shd w:val="clear" w:color="auto" w:fill="auto"/>
            <w:vAlign w:val="center"/>
          </w:tcPr>
          <w:p w14:paraId="24339F1E" w14:textId="71A65125" w:rsidR="008545E7" w:rsidRPr="002E29FC" w:rsidRDefault="00E233BA" w:rsidP="002E29FC">
            <w:r w:rsidRPr="002E29FC">
              <w:t>Poskytovateľ služieb centrálnej platformy integrácie údajov</w:t>
            </w:r>
          </w:p>
        </w:tc>
        <w:tc>
          <w:tcPr>
            <w:tcW w:w="1985" w:type="dxa"/>
            <w:shd w:val="clear" w:color="auto" w:fill="auto"/>
            <w:vAlign w:val="center"/>
          </w:tcPr>
          <w:p w14:paraId="6B6BFB4B" w14:textId="55E530CF" w:rsidR="008545E7" w:rsidRPr="002E29FC" w:rsidRDefault="006B30E3" w:rsidP="002E29FC">
            <w:r w:rsidRPr="002E29FC">
              <w:t xml:space="preserve">isvs_5836 </w:t>
            </w:r>
            <w:r w:rsidR="00E233BA" w:rsidRPr="002E29FC">
              <w:t>IS CSRU</w:t>
            </w:r>
          </w:p>
        </w:tc>
      </w:tr>
      <w:tr w:rsidR="00E233BA" w:rsidRPr="002E29FC" w14:paraId="7CC08E1C" w14:textId="77777777" w:rsidTr="002E29FC">
        <w:tc>
          <w:tcPr>
            <w:tcW w:w="566" w:type="dxa"/>
            <w:shd w:val="clear" w:color="auto" w:fill="E7E6E6"/>
            <w:vAlign w:val="center"/>
          </w:tcPr>
          <w:p w14:paraId="5C1AC2AF" w14:textId="1A4E485C" w:rsidR="008545E7" w:rsidRPr="002E29FC" w:rsidRDefault="008545E7" w:rsidP="002E29FC">
            <w:r w:rsidRPr="002E29FC">
              <w:t>2.</w:t>
            </w:r>
          </w:p>
        </w:tc>
        <w:tc>
          <w:tcPr>
            <w:tcW w:w="3064" w:type="dxa"/>
            <w:shd w:val="clear" w:color="auto" w:fill="auto"/>
            <w:vAlign w:val="center"/>
          </w:tcPr>
          <w:p w14:paraId="09ABA65E" w14:textId="2B564615" w:rsidR="008545E7" w:rsidRPr="002E29FC" w:rsidRDefault="00ED0565" w:rsidP="002E29FC">
            <w:r w:rsidRPr="002E29FC">
              <w:t>Ministerstvo investícií, regionálneho rozvoja a informatizácie SR</w:t>
            </w:r>
          </w:p>
        </w:tc>
        <w:tc>
          <w:tcPr>
            <w:tcW w:w="1185" w:type="dxa"/>
            <w:shd w:val="clear" w:color="auto" w:fill="auto"/>
            <w:vAlign w:val="center"/>
          </w:tcPr>
          <w:p w14:paraId="191A221E" w14:textId="07EA63F1" w:rsidR="008545E7" w:rsidRPr="002E29FC" w:rsidRDefault="00ED0565" w:rsidP="002E29FC">
            <w:r w:rsidRPr="002E29FC">
              <w:t>MIRRI</w:t>
            </w:r>
          </w:p>
        </w:tc>
        <w:tc>
          <w:tcPr>
            <w:tcW w:w="2693" w:type="dxa"/>
            <w:shd w:val="clear" w:color="auto" w:fill="auto"/>
            <w:vAlign w:val="center"/>
          </w:tcPr>
          <w:p w14:paraId="1A9B94B2" w14:textId="34B1DCFD" w:rsidR="008545E7" w:rsidRPr="002E29FC" w:rsidRDefault="00D65E08" w:rsidP="002E29FC">
            <w:r w:rsidRPr="002E29FC">
              <w:t>Sprístupňovanie údajov FO a PO pomocou informačnej technológie</w:t>
            </w:r>
          </w:p>
        </w:tc>
        <w:tc>
          <w:tcPr>
            <w:tcW w:w="1985" w:type="dxa"/>
            <w:shd w:val="clear" w:color="auto" w:fill="auto"/>
          </w:tcPr>
          <w:p w14:paraId="5DA42231" w14:textId="63212A7D" w:rsidR="008545E7" w:rsidRPr="002E29FC" w:rsidRDefault="00B021B9" w:rsidP="002E29FC">
            <w:r w:rsidRPr="002E29FC">
              <w:t>i</w:t>
            </w:r>
            <w:r w:rsidR="00A624A8" w:rsidRPr="002E29FC">
              <w:t>svs_8</w:t>
            </w:r>
            <w:r w:rsidRPr="002E29FC">
              <w:t>705 IS MOU</w:t>
            </w:r>
          </w:p>
        </w:tc>
      </w:tr>
      <w:tr w:rsidR="003D290A" w:rsidRPr="002E29FC" w14:paraId="14B9D9E5" w14:textId="77777777" w:rsidTr="002E29FC">
        <w:tc>
          <w:tcPr>
            <w:tcW w:w="566" w:type="dxa"/>
            <w:shd w:val="clear" w:color="auto" w:fill="E7E6E6"/>
            <w:vAlign w:val="center"/>
          </w:tcPr>
          <w:p w14:paraId="2BA038AD" w14:textId="054B7D39" w:rsidR="003D290A" w:rsidRPr="002E29FC" w:rsidRDefault="0060757A" w:rsidP="002E29FC">
            <w:r w:rsidRPr="002E29FC">
              <w:t>3.</w:t>
            </w:r>
          </w:p>
        </w:tc>
        <w:tc>
          <w:tcPr>
            <w:tcW w:w="3064" w:type="dxa"/>
            <w:shd w:val="clear" w:color="auto" w:fill="auto"/>
            <w:vAlign w:val="center"/>
          </w:tcPr>
          <w:p w14:paraId="3CAB073C" w14:textId="4B9330EF" w:rsidR="003D290A" w:rsidRPr="002E29FC" w:rsidRDefault="003D290A" w:rsidP="002E29FC">
            <w:r w:rsidRPr="002E29FC">
              <w:t>Ministerstvo vnútra SR</w:t>
            </w:r>
          </w:p>
        </w:tc>
        <w:tc>
          <w:tcPr>
            <w:tcW w:w="1185" w:type="dxa"/>
            <w:shd w:val="clear" w:color="auto" w:fill="auto"/>
            <w:vAlign w:val="center"/>
          </w:tcPr>
          <w:p w14:paraId="08416018" w14:textId="098F6AD3" w:rsidR="003D290A" w:rsidRPr="002E29FC" w:rsidRDefault="003D290A" w:rsidP="002E29FC">
            <w:r w:rsidRPr="002E29FC">
              <w:t>MV SR</w:t>
            </w:r>
          </w:p>
        </w:tc>
        <w:tc>
          <w:tcPr>
            <w:tcW w:w="2693" w:type="dxa"/>
            <w:shd w:val="clear" w:color="auto" w:fill="auto"/>
            <w:vAlign w:val="center"/>
          </w:tcPr>
          <w:p w14:paraId="4F101D48" w14:textId="05483018" w:rsidR="003D290A" w:rsidRPr="002E29FC" w:rsidRDefault="003D290A" w:rsidP="002E29FC">
            <w:r w:rsidRPr="002E29FC">
              <w:t>Poskytovateľ údajov</w:t>
            </w:r>
          </w:p>
        </w:tc>
        <w:tc>
          <w:tcPr>
            <w:tcW w:w="1985" w:type="dxa"/>
            <w:shd w:val="clear" w:color="auto" w:fill="auto"/>
          </w:tcPr>
          <w:p w14:paraId="38404593" w14:textId="6C778FD3" w:rsidR="003D290A" w:rsidRPr="002E29FC" w:rsidRDefault="003D290A" w:rsidP="002E29FC">
            <w:r w:rsidRPr="002E29FC">
              <w:t>Register Fyzických osôb (sobášny list, úmrtný list, rodný list)</w:t>
            </w:r>
          </w:p>
        </w:tc>
      </w:tr>
      <w:tr w:rsidR="00B84C2D" w:rsidRPr="002E29FC" w14:paraId="4EF220CE" w14:textId="77777777" w:rsidTr="002E29FC">
        <w:tc>
          <w:tcPr>
            <w:tcW w:w="566" w:type="dxa"/>
            <w:shd w:val="clear" w:color="auto" w:fill="E7E6E6"/>
            <w:vAlign w:val="center"/>
          </w:tcPr>
          <w:p w14:paraId="3FC17962" w14:textId="62BCC414" w:rsidR="00B84C2D" w:rsidRPr="002E29FC" w:rsidRDefault="00B84C2D" w:rsidP="002E29FC">
            <w:r w:rsidRPr="002E29FC">
              <w:t>4.</w:t>
            </w:r>
          </w:p>
        </w:tc>
        <w:tc>
          <w:tcPr>
            <w:tcW w:w="3064" w:type="dxa"/>
            <w:shd w:val="clear" w:color="auto" w:fill="auto"/>
            <w:vAlign w:val="center"/>
          </w:tcPr>
          <w:p w14:paraId="7C5A8076" w14:textId="7D3053FA" w:rsidR="00B84C2D" w:rsidRPr="002E29FC" w:rsidRDefault="00B84C2D" w:rsidP="002E29FC">
            <w:r w:rsidRPr="002E29FC">
              <w:t>Ministerstvo vnútra SR</w:t>
            </w:r>
          </w:p>
        </w:tc>
        <w:tc>
          <w:tcPr>
            <w:tcW w:w="1185" w:type="dxa"/>
            <w:shd w:val="clear" w:color="auto" w:fill="auto"/>
            <w:vAlign w:val="center"/>
          </w:tcPr>
          <w:p w14:paraId="36FF233B" w14:textId="421299AD" w:rsidR="00B84C2D" w:rsidRPr="002E29FC" w:rsidRDefault="00B84C2D" w:rsidP="002E29FC">
            <w:r w:rsidRPr="002E29FC">
              <w:t>MV SR</w:t>
            </w:r>
          </w:p>
        </w:tc>
        <w:tc>
          <w:tcPr>
            <w:tcW w:w="2693" w:type="dxa"/>
            <w:shd w:val="clear" w:color="auto" w:fill="auto"/>
            <w:vAlign w:val="center"/>
          </w:tcPr>
          <w:p w14:paraId="74F76BB7" w14:textId="5E9E656D" w:rsidR="00B84C2D" w:rsidRPr="002E29FC" w:rsidRDefault="00B84C2D" w:rsidP="002E29FC">
            <w:r w:rsidRPr="002E29FC">
              <w:t>Poskytovateľ údajov</w:t>
            </w:r>
          </w:p>
        </w:tc>
        <w:tc>
          <w:tcPr>
            <w:tcW w:w="1985" w:type="dxa"/>
            <w:shd w:val="clear" w:color="auto" w:fill="auto"/>
            <w:vAlign w:val="center"/>
          </w:tcPr>
          <w:p w14:paraId="52EC5127" w14:textId="7DA5EFCB" w:rsidR="00B84C2D" w:rsidRPr="002E29FC" w:rsidRDefault="00B84C2D" w:rsidP="002E29FC">
            <w:r w:rsidRPr="002E29FC">
              <w:t>Isvs_189 Evidencia cudzincov</w:t>
            </w:r>
          </w:p>
        </w:tc>
      </w:tr>
      <w:tr w:rsidR="00B84C2D" w:rsidRPr="002E29FC" w14:paraId="58A89304" w14:textId="77777777" w:rsidTr="002E29FC">
        <w:tc>
          <w:tcPr>
            <w:tcW w:w="566" w:type="dxa"/>
            <w:shd w:val="clear" w:color="auto" w:fill="E7E6E6"/>
            <w:vAlign w:val="center"/>
          </w:tcPr>
          <w:p w14:paraId="39E15E4C" w14:textId="6A31A81F" w:rsidR="00B84C2D" w:rsidRPr="002E29FC" w:rsidRDefault="00B84C2D" w:rsidP="002E29FC">
            <w:r w:rsidRPr="002E29FC">
              <w:lastRenderedPageBreak/>
              <w:t>5.</w:t>
            </w:r>
          </w:p>
        </w:tc>
        <w:tc>
          <w:tcPr>
            <w:tcW w:w="3064" w:type="dxa"/>
            <w:shd w:val="clear" w:color="auto" w:fill="auto"/>
            <w:vAlign w:val="center"/>
          </w:tcPr>
          <w:p w14:paraId="15EB4CD3" w14:textId="61ED3FD9" w:rsidR="00B84C2D" w:rsidRPr="002E29FC" w:rsidRDefault="00B84C2D" w:rsidP="002E29FC">
            <w:r w:rsidRPr="002E29FC">
              <w:t>Ministerstvo vnútra SR</w:t>
            </w:r>
          </w:p>
        </w:tc>
        <w:tc>
          <w:tcPr>
            <w:tcW w:w="1185" w:type="dxa"/>
            <w:shd w:val="clear" w:color="auto" w:fill="auto"/>
            <w:vAlign w:val="center"/>
          </w:tcPr>
          <w:p w14:paraId="7EEEEB81" w14:textId="65B74078" w:rsidR="00B84C2D" w:rsidRPr="002E29FC" w:rsidRDefault="00B84C2D" w:rsidP="002E29FC">
            <w:r w:rsidRPr="002E29FC">
              <w:t>MV SR</w:t>
            </w:r>
          </w:p>
        </w:tc>
        <w:tc>
          <w:tcPr>
            <w:tcW w:w="2693" w:type="dxa"/>
            <w:shd w:val="clear" w:color="auto" w:fill="auto"/>
            <w:vAlign w:val="center"/>
          </w:tcPr>
          <w:p w14:paraId="2ECD9E30" w14:textId="4231373A" w:rsidR="00B84C2D" w:rsidRPr="002E29FC" w:rsidRDefault="00B84C2D" w:rsidP="002E29FC">
            <w:r w:rsidRPr="002E29FC">
              <w:t>Poskytovateľ údajov</w:t>
            </w:r>
          </w:p>
        </w:tc>
        <w:tc>
          <w:tcPr>
            <w:tcW w:w="1985" w:type="dxa"/>
            <w:shd w:val="clear" w:color="auto" w:fill="auto"/>
            <w:vAlign w:val="center"/>
          </w:tcPr>
          <w:p w14:paraId="213A67B0" w14:textId="75207AAB" w:rsidR="00B84C2D" w:rsidRPr="002E29FC" w:rsidRDefault="00B84C2D" w:rsidP="002E29FC">
            <w:r w:rsidRPr="002E29FC">
              <w:t>Isvs_190 Register obyvateľov (IS REGOB)</w:t>
            </w:r>
          </w:p>
        </w:tc>
      </w:tr>
      <w:tr w:rsidR="00B84C2D" w:rsidRPr="002E29FC" w14:paraId="237D816F" w14:textId="77777777" w:rsidTr="002E29FC">
        <w:tc>
          <w:tcPr>
            <w:tcW w:w="566" w:type="dxa"/>
            <w:shd w:val="clear" w:color="auto" w:fill="E7E6E6"/>
            <w:vAlign w:val="center"/>
          </w:tcPr>
          <w:p w14:paraId="04DFF769" w14:textId="716C3B81" w:rsidR="00B84C2D" w:rsidRPr="002E29FC" w:rsidRDefault="00B84C2D" w:rsidP="002E29FC">
            <w:r w:rsidRPr="002E29FC">
              <w:t>6.</w:t>
            </w:r>
          </w:p>
        </w:tc>
        <w:tc>
          <w:tcPr>
            <w:tcW w:w="3064" w:type="dxa"/>
            <w:shd w:val="clear" w:color="auto" w:fill="auto"/>
            <w:vAlign w:val="center"/>
          </w:tcPr>
          <w:p w14:paraId="1F232EAB" w14:textId="7A0EE0B6" w:rsidR="00B84C2D" w:rsidRPr="002E29FC" w:rsidRDefault="00B84C2D" w:rsidP="002E29FC">
            <w:r w:rsidRPr="002E29FC">
              <w:t>Ministerstvo vnútra SR</w:t>
            </w:r>
          </w:p>
        </w:tc>
        <w:tc>
          <w:tcPr>
            <w:tcW w:w="1185" w:type="dxa"/>
            <w:shd w:val="clear" w:color="auto" w:fill="auto"/>
            <w:vAlign w:val="center"/>
          </w:tcPr>
          <w:p w14:paraId="23C22074" w14:textId="27CFAA38" w:rsidR="00B84C2D" w:rsidRPr="002E29FC" w:rsidRDefault="00B84C2D" w:rsidP="002E29FC">
            <w:r w:rsidRPr="002E29FC">
              <w:t>MV SR</w:t>
            </w:r>
          </w:p>
        </w:tc>
        <w:tc>
          <w:tcPr>
            <w:tcW w:w="2693" w:type="dxa"/>
            <w:shd w:val="clear" w:color="auto" w:fill="auto"/>
            <w:vAlign w:val="center"/>
          </w:tcPr>
          <w:p w14:paraId="6963BCCF" w14:textId="64C1E2CF" w:rsidR="00B84C2D" w:rsidRPr="002E29FC" w:rsidRDefault="00B84C2D" w:rsidP="002E29FC">
            <w:r w:rsidRPr="002E29FC">
              <w:t>Poskytovateľ údajov</w:t>
            </w:r>
          </w:p>
        </w:tc>
        <w:tc>
          <w:tcPr>
            <w:tcW w:w="1985" w:type="dxa"/>
            <w:shd w:val="clear" w:color="auto" w:fill="auto"/>
            <w:vAlign w:val="center"/>
          </w:tcPr>
          <w:p w14:paraId="324F33A8" w14:textId="7D270F70" w:rsidR="00B84C2D" w:rsidRPr="002E29FC" w:rsidRDefault="00B84C2D" w:rsidP="002E29FC">
            <w:r w:rsidRPr="002E29FC">
              <w:t>Isvs_193 Centrálny informačný systém matričnej agendy (CISMA)</w:t>
            </w:r>
          </w:p>
        </w:tc>
      </w:tr>
      <w:tr w:rsidR="00B84C2D" w:rsidRPr="002E29FC" w14:paraId="1D3EA2FA" w14:textId="77777777" w:rsidTr="002E29FC">
        <w:tc>
          <w:tcPr>
            <w:tcW w:w="566" w:type="dxa"/>
            <w:shd w:val="clear" w:color="auto" w:fill="E7E6E6"/>
            <w:vAlign w:val="center"/>
          </w:tcPr>
          <w:p w14:paraId="0218BFFC" w14:textId="39243DE5" w:rsidR="00B84C2D" w:rsidRPr="002E29FC" w:rsidRDefault="00B84C2D" w:rsidP="002E29FC">
            <w:r w:rsidRPr="002E29FC">
              <w:t>7.</w:t>
            </w:r>
          </w:p>
        </w:tc>
        <w:tc>
          <w:tcPr>
            <w:tcW w:w="3064" w:type="dxa"/>
            <w:shd w:val="clear" w:color="auto" w:fill="auto"/>
            <w:vAlign w:val="center"/>
          </w:tcPr>
          <w:p w14:paraId="0A89EB1C" w14:textId="562B25E1" w:rsidR="00B84C2D" w:rsidRPr="002E29FC" w:rsidRDefault="00B84C2D" w:rsidP="002E29FC">
            <w:r w:rsidRPr="002E29FC">
              <w:t>Ministerstvo vnútra SR</w:t>
            </w:r>
          </w:p>
        </w:tc>
        <w:tc>
          <w:tcPr>
            <w:tcW w:w="1185" w:type="dxa"/>
            <w:shd w:val="clear" w:color="auto" w:fill="auto"/>
            <w:vAlign w:val="center"/>
          </w:tcPr>
          <w:p w14:paraId="680D4C5E" w14:textId="644D75DF" w:rsidR="00B84C2D" w:rsidRPr="002E29FC" w:rsidRDefault="00B84C2D" w:rsidP="002E29FC">
            <w:r w:rsidRPr="002E29FC">
              <w:t>MV SR</w:t>
            </w:r>
          </w:p>
        </w:tc>
        <w:tc>
          <w:tcPr>
            <w:tcW w:w="2693" w:type="dxa"/>
            <w:shd w:val="clear" w:color="auto" w:fill="auto"/>
            <w:vAlign w:val="center"/>
          </w:tcPr>
          <w:p w14:paraId="61378FA6" w14:textId="55A6071A" w:rsidR="00B84C2D" w:rsidRPr="002E29FC" w:rsidRDefault="00B84C2D" w:rsidP="002E29FC">
            <w:r w:rsidRPr="002E29FC">
              <w:t>Poskytovateľ údajov</w:t>
            </w:r>
          </w:p>
        </w:tc>
        <w:tc>
          <w:tcPr>
            <w:tcW w:w="1985" w:type="dxa"/>
            <w:shd w:val="clear" w:color="auto" w:fill="auto"/>
          </w:tcPr>
          <w:p w14:paraId="2B8EB83C" w14:textId="7C4981C9" w:rsidR="00B84C2D" w:rsidRPr="002E29FC" w:rsidRDefault="007A21BD" w:rsidP="002E29FC">
            <w:r w:rsidRPr="002E29FC">
              <w:t xml:space="preserve">Isvs_180 </w:t>
            </w:r>
            <w:r w:rsidR="00B84C2D" w:rsidRPr="002E29FC">
              <w:t>Register občianskych preukazov</w:t>
            </w:r>
          </w:p>
        </w:tc>
      </w:tr>
      <w:tr w:rsidR="00B84C2D" w:rsidRPr="002E29FC" w14:paraId="737C02B3" w14:textId="77777777" w:rsidTr="002E29FC">
        <w:trPr>
          <w:trHeight w:val="154"/>
        </w:trPr>
        <w:tc>
          <w:tcPr>
            <w:tcW w:w="566" w:type="dxa"/>
            <w:shd w:val="clear" w:color="auto" w:fill="E7E6E6"/>
            <w:vAlign w:val="center"/>
          </w:tcPr>
          <w:p w14:paraId="16A8A8ED" w14:textId="1B4C3CE3" w:rsidR="00B84C2D" w:rsidRPr="002E29FC" w:rsidRDefault="00B84C2D" w:rsidP="002E29FC">
            <w:r w:rsidRPr="002E29FC">
              <w:t>8.</w:t>
            </w:r>
          </w:p>
        </w:tc>
        <w:tc>
          <w:tcPr>
            <w:tcW w:w="3064" w:type="dxa"/>
            <w:shd w:val="clear" w:color="auto" w:fill="auto"/>
            <w:vAlign w:val="center"/>
          </w:tcPr>
          <w:p w14:paraId="5F655A2C" w14:textId="00FCF7AA" w:rsidR="00B84C2D" w:rsidRPr="002E29FC" w:rsidRDefault="00B84C2D" w:rsidP="002E29FC">
            <w:r w:rsidRPr="002E29FC">
              <w:t>Ministerstvo vnútra SR</w:t>
            </w:r>
          </w:p>
        </w:tc>
        <w:tc>
          <w:tcPr>
            <w:tcW w:w="1185" w:type="dxa"/>
            <w:shd w:val="clear" w:color="auto" w:fill="auto"/>
            <w:vAlign w:val="center"/>
          </w:tcPr>
          <w:p w14:paraId="4E412E2A" w14:textId="285DF213" w:rsidR="00B84C2D" w:rsidRPr="002E29FC" w:rsidRDefault="00B84C2D" w:rsidP="002E29FC">
            <w:r w:rsidRPr="002E29FC">
              <w:t>MV SR</w:t>
            </w:r>
          </w:p>
        </w:tc>
        <w:tc>
          <w:tcPr>
            <w:tcW w:w="2693" w:type="dxa"/>
            <w:shd w:val="clear" w:color="auto" w:fill="auto"/>
            <w:vAlign w:val="center"/>
          </w:tcPr>
          <w:p w14:paraId="3594D57A" w14:textId="4584B819" w:rsidR="00B84C2D" w:rsidRPr="002E29FC" w:rsidRDefault="00B84C2D" w:rsidP="002E29FC">
            <w:r w:rsidRPr="002E29FC">
              <w:t>Poskytovateľ údajov</w:t>
            </w:r>
          </w:p>
        </w:tc>
        <w:tc>
          <w:tcPr>
            <w:tcW w:w="1985" w:type="dxa"/>
            <w:shd w:val="clear" w:color="auto" w:fill="auto"/>
          </w:tcPr>
          <w:p w14:paraId="29CE8974" w14:textId="1DC8092A" w:rsidR="00B84C2D" w:rsidRPr="002E29FC" w:rsidRDefault="007A21BD" w:rsidP="002E29FC">
            <w:r w:rsidRPr="002E29FC">
              <w:t xml:space="preserve">Isvs_229 </w:t>
            </w:r>
            <w:r w:rsidR="00B84C2D" w:rsidRPr="002E29FC">
              <w:t>Register vodičských preukazov</w:t>
            </w:r>
          </w:p>
        </w:tc>
      </w:tr>
      <w:tr w:rsidR="00B84C2D" w:rsidRPr="002E29FC" w14:paraId="1CE466D7" w14:textId="77777777" w:rsidTr="002E29FC">
        <w:trPr>
          <w:trHeight w:val="154"/>
        </w:trPr>
        <w:tc>
          <w:tcPr>
            <w:tcW w:w="566" w:type="dxa"/>
            <w:shd w:val="clear" w:color="auto" w:fill="E7E6E6"/>
            <w:vAlign w:val="center"/>
          </w:tcPr>
          <w:p w14:paraId="5AD99DDE" w14:textId="64A2EFEC" w:rsidR="00B84C2D" w:rsidRPr="002E29FC" w:rsidRDefault="00B84C2D" w:rsidP="002E29FC">
            <w:r w:rsidRPr="002E29FC">
              <w:t>9.</w:t>
            </w:r>
          </w:p>
        </w:tc>
        <w:tc>
          <w:tcPr>
            <w:tcW w:w="3064" w:type="dxa"/>
            <w:shd w:val="clear" w:color="auto" w:fill="auto"/>
            <w:vAlign w:val="center"/>
          </w:tcPr>
          <w:p w14:paraId="698A43F5" w14:textId="4DD2A98C" w:rsidR="00B84C2D" w:rsidRPr="002E29FC" w:rsidRDefault="00B84C2D" w:rsidP="002E29FC">
            <w:r w:rsidRPr="002E29FC">
              <w:t>Ministerstvo vnútra SR</w:t>
            </w:r>
          </w:p>
        </w:tc>
        <w:tc>
          <w:tcPr>
            <w:tcW w:w="1185" w:type="dxa"/>
            <w:shd w:val="clear" w:color="auto" w:fill="auto"/>
            <w:vAlign w:val="center"/>
          </w:tcPr>
          <w:p w14:paraId="785E06EF" w14:textId="0AE11E38" w:rsidR="00B84C2D" w:rsidRPr="002E29FC" w:rsidRDefault="00B84C2D" w:rsidP="002E29FC">
            <w:r w:rsidRPr="002E29FC">
              <w:t>MV SR</w:t>
            </w:r>
          </w:p>
        </w:tc>
        <w:tc>
          <w:tcPr>
            <w:tcW w:w="2693" w:type="dxa"/>
            <w:shd w:val="clear" w:color="auto" w:fill="auto"/>
            <w:vAlign w:val="center"/>
          </w:tcPr>
          <w:p w14:paraId="4A3D0578" w14:textId="1C9399C5" w:rsidR="00B84C2D" w:rsidRPr="002E29FC" w:rsidRDefault="00B84C2D" w:rsidP="002E29FC">
            <w:r w:rsidRPr="002E29FC">
              <w:t>Poskytovateľ údajov</w:t>
            </w:r>
          </w:p>
        </w:tc>
        <w:tc>
          <w:tcPr>
            <w:tcW w:w="1985" w:type="dxa"/>
            <w:shd w:val="clear" w:color="auto" w:fill="auto"/>
          </w:tcPr>
          <w:p w14:paraId="2207B62B" w14:textId="2E081A05" w:rsidR="00B84C2D" w:rsidRPr="002E29FC" w:rsidRDefault="007A21BD" w:rsidP="002E29FC">
            <w:r w:rsidRPr="002E29FC">
              <w:t xml:space="preserve">Isvs_171  </w:t>
            </w:r>
            <w:r w:rsidR="00B84C2D" w:rsidRPr="002E29FC">
              <w:t>Register Evidencií vozidiel</w:t>
            </w:r>
          </w:p>
        </w:tc>
      </w:tr>
      <w:tr w:rsidR="00B84C2D" w:rsidRPr="002E29FC" w14:paraId="7EEC2512" w14:textId="77777777" w:rsidTr="002E29FC">
        <w:trPr>
          <w:trHeight w:val="154"/>
        </w:trPr>
        <w:tc>
          <w:tcPr>
            <w:tcW w:w="566" w:type="dxa"/>
            <w:shd w:val="clear" w:color="auto" w:fill="E7E6E6"/>
            <w:vAlign w:val="center"/>
          </w:tcPr>
          <w:p w14:paraId="3182DD84" w14:textId="449EE4C7" w:rsidR="00B84C2D" w:rsidRPr="002E29FC" w:rsidRDefault="00B84C2D" w:rsidP="002E29FC">
            <w:r w:rsidRPr="002E29FC">
              <w:t>10.</w:t>
            </w:r>
          </w:p>
        </w:tc>
        <w:tc>
          <w:tcPr>
            <w:tcW w:w="3064" w:type="dxa"/>
            <w:shd w:val="clear" w:color="auto" w:fill="auto"/>
            <w:vAlign w:val="center"/>
          </w:tcPr>
          <w:p w14:paraId="0478E5DA" w14:textId="79510921" w:rsidR="00B84C2D" w:rsidRPr="002E29FC" w:rsidRDefault="00B84C2D" w:rsidP="002E29FC">
            <w:r w:rsidRPr="002E29FC">
              <w:t>Ministerstvo vnútra SR</w:t>
            </w:r>
          </w:p>
        </w:tc>
        <w:tc>
          <w:tcPr>
            <w:tcW w:w="1185" w:type="dxa"/>
            <w:shd w:val="clear" w:color="auto" w:fill="auto"/>
            <w:vAlign w:val="center"/>
          </w:tcPr>
          <w:p w14:paraId="2D1687F4" w14:textId="34D83F6F" w:rsidR="00B84C2D" w:rsidRPr="002E29FC" w:rsidRDefault="00B84C2D" w:rsidP="002E29FC">
            <w:r w:rsidRPr="002E29FC">
              <w:t>MV SR</w:t>
            </w:r>
          </w:p>
        </w:tc>
        <w:tc>
          <w:tcPr>
            <w:tcW w:w="2693" w:type="dxa"/>
            <w:shd w:val="clear" w:color="auto" w:fill="auto"/>
            <w:vAlign w:val="center"/>
          </w:tcPr>
          <w:p w14:paraId="546A787A" w14:textId="4E3FFBD2" w:rsidR="00B84C2D" w:rsidRPr="002E29FC" w:rsidRDefault="00B84C2D" w:rsidP="002E29FC">
            <w:r w:rsidRPr="002E29FC">
              <w:t>Poskytovateľ údajov</w:t>
            </w:r>
          </w:p>
        </w:tc>
        <w:tc>
          <w:tcPr>
            <w:tcW w:w="1985" w:type="dxa"/>
            <w:shd w:val="clear" w:color="auto" w:fill="auto"/>
          </w:tcPr>
          <w:p w14:paraId="139CBC2F" w14:textId="47EC4B86" w:rsidR="00B84C2D" w:rsidRPr="002E29FC" w:rsidRDefault="00807303" w:rsidP="002E29FC">
            <w:r w:rsidRPr="002E29FC">
              <w:t>Isvs_</w:t>
            </w:r>
            <w:r w:rsidR="00141914" w:rsidRPr="002E29FC">
              <w:t xml:space="preserve">179 </w:t>
            </w:r>
            <w:r w:rsidR="00B84C2D" w:rsidRPr="002E29FC">
              <w:t>Register zbrojných preukazov</w:t>
            </w:r>
          </w:p>
        </w:tc>
      </w:tr>
      <w:tr w:rsidR="00B84C2D" w:rsidRPr="002E29FC" w14:paraId="67301FDF" w14:textId="77777777" w:rsidTr="002E29FC">
        <w:trPr>
          <w:trHeight w:val="154"/>
        </w:trPr>
        <w:tc>
          <w:tcPr>
            <w:tcW w:w="566" w:type="dxa"/>
            <w:shd w:val="clear" w:color="auto" w:fill="E7E6E6"/>
            <w:vAlign w:val="center"/>
          </w:tcPr>
          <w:p w14:paraId="468CC317" w14:textId="641AA580" w:rsidR="00B84C2D" w:rsidRPr="002E29FC" w:rsidRDefault="00B84C2D" w:rsidP="002E29FC">
            <w:r w:rsidRPr="002E29FC">
              <w:t>1</w:t>
            </w:r>
            <w:r w:rsidR="00807303" w:rsidRPr="002E29FC">
              <w:t>1</w:t>
            </w:r>
            <w:r w:rsidRPr="002E29FC">
              <w:t>.</w:t>
            </w:r>
          </w:p>
        </w:tc>
        <w:tc>
          <w:tcPr>
            <w:tcW w:w="3064" w:type="dxa"/>
            <w:shd w:val="clear" w:color="auto" w:fill="auto"/>
            <w:vAlign w:val="center"/>
          </w:tcPr>
          <w:p w14:paraId="212517E2" w14:textId="4FB36E66" w:rsidR="00B84C2D" w:rsidRPr="002E29FC" w:rsidRDefault="00B84C2D" w:rsidP="002E29FC">
            <w:r w:rsidRPr="002E29FC">
              <w:t>Ministerstvo vnútra SR</w:t>
            </w:r>
          </w:p>
        </w:tc>
        <w:tc>
          <w:tcPr>
            <w:tcW w:w="1185" w:type="dxa"/>
            <w:shd w:val="clear" w:color="auto" w:fill="auto"/>
            <w:vAlign w:val="center"/>
          </w:tcPr>
          <w:p w14:paraId="2711FA5E" w14:textId="03EF0A3C" w:rsidR="00B84C2D" w:rsidRPr="002E29FC" w:rsidRDefault="00B84C2D" w:rsidP="002E29FC">
            <w:r w:rsidRPr="002E29FC">
              <w:t>MV SR</w:t>
            </w:r>
          </w:p>
        </w:tc>
        <w:tc>
          <w:tcPr>
            <w:tcW w:w="2693" w:type="dxa"/>
            <w:shd w:val="clear" w:color="auto" w:fill="auto"/>
            <w:vAlign w:val="center"/>
          </w:tcPr>
          <w:p w14:paraId="77BEA3A3" w14:textId="04684B42" w:rsidR="00B84C2D" w:rsidRPr="002E29FC" w:rsidRDefault="00B84C2D" w:rsidP="002E29FC">
            <w:r w:rsidRPr="002E29FC">
              <w:t>Poskytovateľ údajov</w:t>
            </w:r>
          </w:p>
        </w:tc>
        <w:tc>
          <w:tcPr>
            <w:tcW w:w="1985" w:type="dxa"/>
            <w:shd w:val="clear" w:color="auto" w:fill="auto"/>
          </w:tcPr>
          <w:p w14:paraId="6798ACF5" w14:textId="1F278BF7" w:rsidR="00B84C2D" w:rsidRPr="002E29FC" w:rsidRDefault="00807303" w:rsidP="002E29FC">
            <w:r w:rsidRPr="002E29FC">
              <w:t>Isvs_17</w:t>
            </w:r>
            <w:r w:rsidR="007A21BD" w:rsidRPr="002E29FC">
              <w:t>8</w:t>
            </w:r>
            <w:r w:rsidRPr="002E29FC">
              <w:t xml:space="preserve"> </w:t>
            </w:r>
            <w:r w:rsidR="007A21BD" w:rsidRPr="002E29FC">
              <w:t>Agenda cestovných dokladov</w:t>
            </w:r>
          </w:p>
        </w:tc>
      </w:tr>
    </w:tbl>
    <w:p w14:paraId="19832483" w14:textId="77777777" w:rsidR="008545E7" w:rsidRPr="007960CC" w:rsidRDefault="008545E7" w:rsidP="002E29FC"/>
    <w:p w14:paraId="4FDAEF9E" w14:textId="1E640A25" w:rsidR="0070321E" w:rsidRPr="007960CC" w:rsidRDefault="70BE05D4" w:rsidP="002E29FC">
      <w:pPr>
        <w:pStyle w:val="Nadpis2"/>
      </w:pPr>
      <w:bookmarkStart w:id="108" w:name="_Toc152607294"/>
      <w:bookmarkStart w:id="109" w:name="_Toc152607295"/>
      <w:bookmarkStart w:id="110" w:name="_Toc152607296"/>
      <w:bookmarkStart w:id="111" w:name="_Toc152607297"/>
      <w:bookmarkStart w:id="112" w:name="_Toc152607298"/>
      <w:bookmarkStart w:id="113" w:name="_Toc152607299"/>
      <w:bookmarkStart w:id="114" w:name="_Toc152607300"/>
      <w:bookmarkStart w:id="115" w:name="_Toc152607301"/>
      <w:bookmarkStart w:id="116" w:name="_Toc152607302"/>
      <w:bookmarkStart w:id="117" w:name="_Toc152607303"/>
      <w:bookmarkStart w:id="118" w:name="_Toc152607304"/>
      <w:bookmarkStart w:id="119" w:name="_Toc152607305"/>
      <w:bookmarkStart w:id="120" w:name="_Toc152607306"/>
      <w:bookmarkStart w:id="121" w:name="_Toc47815696"/>
      <w:bookmarkStart w:id="122" w:name="_Toc152607307"/>
      <w:bookmarkStart w:id="123" w:name="_Toc754065181"/>
      <w:bookmarkStart w:id="124" w:name="_Toc2122222112"/>
      <w:bookmarkStart w:id="125" w:name="_Toc2022428828"/>
      <w:bookmarkStart w:id="126" w:name="_Toc1062413439"/>
      <w:bookmarkStart w:id="127" w:name="_Toc1657084950"/>
      <w:bookmarkStart w:id="128" w:name="_Toc2022117806"/>
      <w:bookmarkStart w:id="129" w:name="_Toc1310576106"/>
      <w:bookmarkStart w:id="130" w:name="_Toc1126157752"/>
      <w:bookmarkStart w:id="131" w:name="_Toc1971312639"/>
      <w:bookmarkStart w:id="132" w:name="_Toc917011599"/>
      <w:bookmarkStart w:id="133" w:name="_Toc1171095368"/>
      <w:bookmarkStart w:id="134" w:name="_Toc868960278"/>
      <w:bookmarkEnd w:id="108"/>
      <w:bookmarkEnd w:id="109"/>
      <w:bookmarkEnd w:id="110"/>
      <w:bookmarkEnd w:id="111"/>
      <w:bookmarkEnd w:id="112"/>
      <w:bookmarkEnd w:id="113"/>
      <w:bookmarkEnd w:id="114"/>
      <w:bookmarkEnd w:id="115"/>
      <w:bookmarkEnd w:id="116"/>
      <w:bookmarkEnd w:id="117"/>
      <w:bookmarkEnd w:id="118"/>
      <w:bookmarkEnd w:id="119"/>
      <w:bookmarkEnd w:id="120"/>
      <w:r>
        <w:t>Ciele projektu</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5E6D6078" w14:textId="0476A8D0" w:rsidR="009F4558" w:rsidRPr="002E29FC" w:rsidRDefault="4FFD0726" w:rsidP="002E29FC">
      <w:pPr>
        <w:pStyle w:val="Instrukcia"/>
        <w:rPr>
          <w:i w:val="0"/>
          <w:iCs/>
          <w:color w:val="auto"/>
        </w:rPr>
      </w:pPr>
      <w:r w:rsidRPr="002E29FC">
        <w:rPr>
          <w:i w:val="0"/>
          <w:iCs/>
          <w:color w:val="auto"/>
        </w:rPr>
        <w:t>Víziou informatizácie verejnej správy je zabezpečenie kvalitných digitálnych služieb pre občanov a podnikateľov. Ciele projektu významné podporujú Národnú koncepciu informatizácie verejnej správy Slovenskej republiky (ďalej len „NKIVS“), ktorá prevádzkuje a buduje informačné technológie a zároveň sa riadi primárne zákonmi:</w:t>
      </w:r>
    </w:p>
    <w:p w14:paraId="0505CA66" w14:textId="77777777" w:rsidR="009F4558" w:rsidRPr="002E29FC" w:rsidRDefault="004F55A8" w:rsidP="002E29FC">
      <w:pPr>
        <w:pStyle w:val="Instrukcia"/>
        <w:numPr>
          <w:ilvl w:val="0"/>
          <w:numId w:val="7"/>
        </w:numPr>
        <w:rPr>
          <w:i w:val="0"/>
          <w:iCs/>
          <w:color w:val="auto"/>
        </w:rPr>
      </w:pPr>
      <w:r w:rsidRPr="002E29FC">
        <w:rPr>
          <w:i w:val="0"/>
          <w:iCs/>
          <w:color w:val="auto"/>
        </w:rPr>
        <w:t>č. 95/2019 Z. z. o informačných technológiách vo verejnej správe a o zmene a doplnení niektorých zákonov v znení neskorších predpisov (ďalej len „zákon o ITVS“)</w:t>
      </w:r>
    </w:p>
    <w:p w14:paraId="68BE7B9D" w14:textId="53D2D4A5" w:rsidR="009F4558" w:rsidRPr="002E29FC" w:rsidRDefault="004F55A8" w:rsidP="002E29FC">
      <w:pPr>
        <w:pStyle w:val="Instrukcia"/>
        <w:numPr>
          <w:ilvl w:val="0"/>
          <w:numId w:val="7"/>
        </w:numPr>
        <w:rPr>
          <w:i w:val="0"/>
          <w:iCs/>
          <w:color w:val="auto"/>
        </w:rPr>
      </w:pPr>
      <w:r w:rsidRPr="002E29FC">
        <w:rPr>
          <w:i w:val="0"/>
          <w:iCs/>
          <w:color w:val="auto"/>
        </w:rPr>
        <w:t>č. 305/2013 Z. z. o elektronickej podobe výkonu pôsobnosti subjektov verejnej moci a o zmene a doplnení niektorých zákonov (zákon o e -</w:t>
      </w:r>
      <w:proofErr w:type="spellStart"/>
      <w:r w:rsidRPr="002E29FC">
        <w:rPr>
          <w:i w:val="0"/>
          <w:iCs/>
          <w:color w:val="auto"/>
        </w:rPr>
        <w:t>Governmente</w:t>
      </w:r>
      <w:proofErr w:type="spellEnd"/>
      <w:r w:rsidRPr="002E29FC">
        <w:rPr>
          <w:i w:val="0"/>
          <w:iCs/>
          <w:color w:val="auto"/>
        </w:rPr>
        <w:t>) v znení neskorších predpisov (ďalej len „zákon o e -</w:t>
      </w:r>
      <w:proofErr w:type="spellStart"/>
      <w:r w:rsidRPr="002E29FC">
        <w:rPr>
          <w:i w:val="0"/>
          <w:iCs/>
          <w:color w:val="auto"/>
        </w:rPr>
        <w:t>Governmente</w:t>
      </w:r>
      <w:proofErr w:type="spellEnd"/>
      <w:r w:rsidRPr="002E29FC">
        <w:rPr>
          <w:i w:val="0"/>
          <w:iCs/>
          <w:color w:val="auto"/>
        </w:rPr>
        <w:t>“).</w:t>
      </w:r>
    </w:p>
    <w:p w14:paraId="3AA3993D" w14:textId="0CB483B3" w:rsidR="001B448E" w:rsidRPr="002E29FC" w:rsidRDefault="383E2F9A" w:rsidP="002E29FC">
      <w:pPr>
        <w:pStyle w:val="Instrukcia"/>
        <w:rPr>
          <w:i w:val="0"/>
          <w:iCs/>
          <w:color w:val="auto"/>
          <w:lang w:eastAsia="en-US"/>
        </w:rPr>
      </w:pPr>
      <w:r w:rsidRPr="002E29FC">
        <w:rPr>
          <w:i w:val="0"/>
          <w:iCs/>
          <w:color w:val="auto"/>
        </w:rPr>
        <w:t xml:space="preserve">Kľúčové ciele projektu sú zamerané na Strategickú prioritu Manažment údajov, a to najmä pre oblasť Moje údaje/koncept Mojich údajov alebo tiež </w:t>
      </w:r>
      <w:proofErr w:type="spellStart"/>
      <w:r w:rsidRPr="002E29FC">
        <w:rPr>
          <w:i w:val="0"/>
          <w:iCs/>
          <w:color w:val="auto"/>
        </w:rPr>
        <w:t>MyData</w:t>
      </w:r>
      <w:proofErr w:type="spellEnd"/>
      <w:r w:rsidR="009322DE" w:rsidRPr="002E29FC">
        <w:rPr>
          <w:rStyle w:val="Odkaznapoznmkupodiarou"/>
          <w:rFonts w:eastAsiaTheme="minorEastAsia"/>
          <w:i w:val="0"/>
          <w:iCs/>
          <w:color w:val="auto"/>
          <w:sz w:val="22"/>
          <w:szCs w:val="22"/>
        </w:rPr>
        <w:footnoteReference w:id="2"/>
      </w:r>
      <w:r w:rsidRPr="002E29FC">
        <w:rPr>
          <w:i w:val="0"/>
          <w:iCs/>
          <w:color w:val="auto"/>
        </w:rPr>
        <w:t>. Poskytovanie údajov pre službu „Moje dáta“ sa realizuje na základe:</w:t>
      </w:r>
    </w:p>
    <w:p w14:paraId="4253DEB8" w14:textId="34D344CD" w:rsidR="001B448E" w:rsidRPr="007960CC" w:rsidRDefault="383E2F9A" w:rsidP="002E29FC">
      <w:pPr>
        <w:pStyle w:val="Odsekzoznamu"/>
        <w:numPr>
          <w:ilvl w:val="0"/>
          <w:numId w:val="8"/>
        </w:numPr>
        <w:rPr>
          <w:rFonts w:eastAsiaTheme="minorEastAsia"/>
        </w:rPr>
      </w:pPr>
      <w:r w:rsidRPr="007960CC">
        <w:rPr>
          <w:rFonts w:eastAsiaTheme="minorEastAsia"/>
        </w:rPr>
        <w:lastRenderedPageBreak/>
        <w:t>§ 10a zákona č. 305/2013 Z. z. o elektronickej podobe výkonu pôsobnosti orgánov verejnej moci a o zmene a doplnení niektorých zákonov (zákon o e-</w:t>
      </w:r>
      <w:proofErr w:type="spellStart"/>
      <w:r w:rsidRPr="007960CC">
        <w:rPr>
          <w:rFonts w:eastAsiaTheme="minorEastAsia"/>
        </w:rPr>
        <w:t>Governmente</w:t>
      </w:r>
      <w:proofErr w:type="spellEnd"/>
      <w:r w:rsidRPr="007960CC">
        <w:rPr>
          <w:rFonts w:eastAsiaTheme="minorEastAsia"/>
        </w:rPr>
        <w:t>) a súvisiacich ustanovení zákona o e-</w:t>
      </w:r>
      <w:proofErr w:type="spellStart"/>
      <w:r w:rsidRPr="007960CC">
        <w:rPr>
          <w:rFonts w:eastAsiaTheme="minorEastAsia"/>
        </w:rPr>
        <w:t>Governmente</w:t>
      </w:r>
      <w:proofErr w:type="spellEnd"/>
      <w:r w:rsidRPr="007960CC">
        <w:rPr>
          <w:rFonts w:eastAsiaTheme="minorEastAsia"/>
        </w:rPr>
        <w:t>,</w:t>
      </w:r>
    </w:p>
    <w:p w14:paraId="648EE970" w14:textId="61318749" w:rsidR="001B448E" w:rsidRPr="007960CC" w:rsidRDefault="001B448E" w:rsidP="002E29FC">
      <w:pPr>
        <w:pStyle w:val="Odsekzoznamu"/>
        <w:numPr>
          <w:ilvl w:val="0"/>
          <w:numId w:val="8"/>
        </w:numPr>
        <w:rPr>
          <w:rFonts w:eastAsiaTheme="minorHAnsi"/>
        </w:rPr>
      </w:pPr>
      <w:r w:rsidRPr="007960CC">
        <w:rPr>
          <w:rFonts w:eastAsiaTheme="minorHAnsi"/>
        </w:rPr>
        <w:t>§ 12 ods. 1 písm. l) zákona č. 95/2019 Z. z. o informačných technológiách vo verejnej správe a o zmene a doplnení niektorých zákonov.</w:t>
      </w:r>
    </w:p>
    <w:p w14:paraId="764E14AA" w14:textId="23564F59" w:rsidR="0014082F" w:rsidRPr="002E29FC" w:rsidRDefault="383E2F9A" w:rsidP="002E29FC">
      <w:pPr>
        <w:pStyle w:val="Instrukcia"/>
        <w:rPr>
          <w:i w:val="0"/>
          <w:iCs/>
          <w:color w:val="auto"/>
        </w:rPr>
      </w:pPr>
      <w:r w:rsidRPr="002E29FC">
        <w:rPr>
          <w:i w:val="0"/>
          <w:iCs/>
          <w:color w:val="auto"/>
        </w:rPr>
        <w:t>Víziou pre strategickú prioritu v oblasti Manažmentu údajov je verejná správa založená na údajoch, ktoré je možné a efektívne sekundárne využiť pri dôslednom dodržiavaní všetkých právnych princípov a požiadaviek všeobecne záväzných právnych predpisov na ochranu a bezpečnosť spracúvaných údajov a realizáciou projektu prispieva ku napĺňanie nasledovných cieľov v zmysle NKIVS:</w:t>
      </w:r>
    </w:p>
    <w:p w14:paraId="3FF0B6D8" w14:textId="203B1494" w:rsidR="0014082F" w:rsidRPr="002E29FC" w:rsidRDefault="0014082F" w:rsidP="002E29FC">
      <w:pPr>
        <w:pStyle w:val="Instrukcia"/>
        <w:numPr>
          <w:ilvl w:val="0"/>
          <w:numId w:val="9"/>
        </w:numPr>
        <w:rPr>
          <w:i w:val="0"/>
          <w:iCs/>
          <w:color w:val="auto"/>
        </w:rPr>
      </w:pPr>
      <w:r w:rsidRPr="002E29FC">
        <w:rPr>
          <w:i w:val="0"/>
          <w:iCs/>
          <w:color w:val="auto"/>
        </w:rPr>
        <w:t>Cieľ 1.3</w:t>
      </w:r>
      <w:r w:rsidR="00D870E5" w:rsidRPr="002E29FC">
        <w:rPr>
          <w:i w:val="0"/>
          <w:iCs/>
          <w:color w:val="auto"/>
        </w:rPr>
        <w:t>:</w:t>
      </w:r>
      <w:r w:rsidRPr="002E29FC">
        <w:rPr>
          <w:i w:val="0"/>
          <w:iCs/>
          <w:color w:val="auto"/>
        </w:rPr>
        <w:t xml:space="preserve"> Znížiť interakcie osôb a zložitosť pri používaní služieb verejnej správy, prioritnej osi 1 - Lepšie služby</w:t>
      </w:r>
    </w:p>
    <w:p w14:paraId="33E1368E" w14:textId="76D246A3" w:rsidR="0014082F" w:rsidRPr="002E29FC" w:rsidRDefault="0014082F" w:rsidP="002E29FC">
      <w:pPr>
        <w:pStyle w:val="Instrukcia"/>
        <w:numPr>
          <w:ilvl w:val="0"/>
          <w:numId w:val="9"/>
        </w:numPr>
        <w:rPr>
          <w:i w:val="0"/>
          <w:iCs/>
          <w:color w:val="auto"/>
        </w:rPr>
      </w:pPr>
      <w:r w:rsidRPr="002E29FC">
        <w:rPr>
          <w:i w:val="0"/>
          <w:iCs/>
          <w:color w:val="auto"/>
        </w:rPr>
        <w:t>Cieľ 2.3</w:t>
      </w:r>
      <w:r w:rsidR="00D870E5" w:rsidRPr="002E29FC">
        <w:rPr>
          <w:i w:val="0"/>
          <w:iCs/>
          <w:color w:val="auto"/>
        </w:rPr>
        <w:t>:</w:t>
      </w:r>
      <w:r w:rsidRPr="002E29FC">
        <w:rPr>
          <w:i w:val="0"/>
          <w:iCs/>
          <w:color w:val="auto"/>
        </w:rPr>
        <w:t xml:space="preserve"> Zvýšenie otvorenosti a transparentnosti verejnej správy, prioritnej osi 2 - Digitálna a dátová transformácia</w:t>
      </w:r>
    </w:p>
    <w:p w14:paraId="22F10F95" w14:textId="7BECC742" w:rsidR="0014082F" w:rsidRPr="002E29FC" w:rsidRDefault="0014082F" w:rsidP="002E29FC">
      <w:pPr>
        <w:pStyle w:val="Instrukcia"/>
        <w:numPr>
          <w:ilvl w:val="0"/>
          <w:numId w:val="9"/>
        </w:numPr>
        <w:rPr>
          <w:i w:val="0"/>
          <w:iCs/>
          <w:color w:val="auto"/>
        </w:rPr>
      </w:pPr>
      <w:r w:rsidRPr="002E29FC">
        <w:rPr>
          <w:i w:val="0"/>
          <w:iCs/>
          <w:color w:val="auto"/>
        </w:rPr>
        <w:t>Cieľ 2.4</w:t>
      </w:r>
      <w:r w:rsidR="00D870E5" w:rsidRPr="002E29FC">
        <w:rPr>
          <w:i w:val="0"/>
          <w:iCs/>
          <w:color w:val="auto"/>
        </w:rPr>
        <w:t>:</w:t>
      </w:r>
      <w:r w:rsidRPr="002E29FC">
        <w:rPr>
          <w:i w:val="0"/>
          <w:iCs/>
          <w:color w:val="auto"/>
        </w:rPr>
        <w:t xml:space="preserve"> Dobudovať digitálne prostredie založené na zdieľaní údajov vo verejnej správe, prioritnej osi 2 - Digitálna a dátová transformácia</w:t>
      </w:r>
    </w:p>
    <w:p w14:paraId="5EC0DE87" w14:textId="28A465C3" w:rsidR="0050115A" w:rsidRPr="007960CC" w:rsidRDefault="0050115A" w:rsidP="002E29FC"/>
    <w:tbl>
      <w:tblPr>
        <w:tblW w:w="963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4A0" w:firstRow="1" w:lastRow="0" w:firstColumn="1" w:lastColumn="0" w:noHBand="0" w:noVBand="1"/>
      </w:tblPr>
      <w:tblGrid>
        <w:gridCol w:w="421"/>
        <w:gridCol w:w="1134"/>
        <w:gridCol w:w="2268"/>
        <w:gridCol w:w="2693"/>
        <w:gridCol w:w="3118"/>
      </w:tblGrid>
      <w:tr w:rsidR="00D870E5" w:rsidRPr="007960CC" w14:paraId="22572105" w14:textId="77777777" w:rsidTr="002E29FC">
        <w:trPr>
          <w:trHeight w:val="1040"/>
          <w:jc w:val="center"/>
        </w:trPr>
        <w:tc>
          <w:tcPr>
            <w:tcW w:w="421" w:type="dxa"/>
            <w:shd w:val="clear" w:color="000000" w:fill="E7E6E6"/>
            <w:noWrap/>
            <w:vAlign w:val="center"/>
            <w:hideMark/>
          </w:tcPr>
          <w:p w14:paraId="2825D3FC" w14:textId="48859D1C" w:rsidR="00D870E5" w:rsidRPr="007960CC" w:rsidRDefault="00D870E5" w:rsidP="002E29FC">
            <w:pPr>
              <w:pStyle w:val="HlavikaTabuky"/>
            </w:pPr>
            <w:r w:rsidRPr="007960CC">
              <w:t>ID</w:t>
            </w:r>
          </w:p>
        </w:tc>
        <w:tc>
          <w:tcPr>
            <w:tcW w:w="1134" w:type="dxa"/>
            <w:shd w:val="clear" w:color="000000" w:fill="E7E6E6"/>
            <w:vAlign w:val="center"/>
          </w:tcPr>
          <w:p w14:paraId="0A0D65F2" w14:textId="559FF957" w:rsidR="00D870E5" w:rsidRPr="007960CC" w:rsidRDefault="00D870E5" w:rsidP="002E29FC">
            <w:pPr>
              <w:pStyle w:val="HlavikaTabuky"/>
            </w:pPr>
            <w:r w:rsidRPr="007960CC">
              <w:t>Označenie cieľa</w:t>
            </w:r>
          </w:p>
        </w:tc>
        <w:tc>
          <w:tcPr>
            <w:tcW w:w="2268" w:type="dxa"/>
            <w:shd w:val="clear" w:color="auto" w:fill="E7E6E6"/>
            <w:vAlign w:val="center"/>
          </w:tcPr>
          <w:p w14:paraId="1067D48E" w14:textId="580E639D" w:rsidR="00D870E5" w:rsidRPr="007960CC" w:rsidRDefault="00D870E5" w:rsidP="002E29FC">
            <w:pPr>
              <w:pStyle w:val="HlavikaTabuky"/>
            </w:pPr>
            <w:r w:rsidRPr="007960CC">
              <w:t>Názov cieľa</w:t>
            </w:r>
          </w:p>
        </w:tc>
        <w:tc>
          <w:tcPr>
            <w:tcW w:w="2693" w:type="dxa"/>
            <w:shd w:val="clear" w:color="auto" w:fill="E7E6E6"/>
            <w:vAlign w:val="center"/>
            <w:hideMark/>
          </w:tcPr>
          <w:p w14:paraId="62F57DE3" w14:textId="76D2CF4E" w:rsidR="00D870E5" w:rsidRPr="007960CC" w:rsidRDefault="00D870E5" w:rsidP="002E29FC">
            <w:pPr>
              <w:pStyle w:val="HlavikaTabuky"/>
            </w:pPr>
            <w:r w:rsidRPr="007960CC">
              <w:t>Názov strategického cieľa</w:t>
            </w:r>
          </w:p>
        </w:tc>
        <w:tc>
          <w:tcPr>
            <w:tcW w:w="3118" w:type="dxa"/>
            <w:shd w:val="clear" w:color="000000" w:fill="E7E6E6"/>
            <w:vAlign w:val="center"/>
            <w:hideMark/>
          </w:tcPr>
          <w:p w14:paraId="7EEB5C0E" w14:textId="108BCE31" w:rsidR="00D870E5" w:rsidRPr="007960CC" w:rsidRDefault="00D870E5" w:rsidP="002E29FC">
            <w:pPr>
              <w:pStyle w:val="HlavikaTabuky"/>
            </w:pPr>
            <w:r w:rsidRPr="007960CC">
              <w:t xml:space="preserve">Spôsob realizácie strategického cieľa </w:t>
            </w:r>
          </w:p>
        </w:tc>
      </w:tr>
      <w:tr w:rsidR="00D870E5" w:rsidRPr="007960CC" w14:paraId="7813297D" w14:textId="77777777" w:rsidTr="002E29FC">
        <w:trPr>
          <w:trHeight w:val="1979"/>
          <w:jc w:val="center"/>
        </w:trPr>
        <w:tc>
          <w:tcPr>
            <w:tcW w:w="421" w:type="dxa"/>
            <w:shd w:val="clear" w:color="auto" w:fill="auto"/>
            <w:vAlign w:val="center"/>
            <w:hideMark/>
          </w:tcPr>
          <w:p w14:paraId="60E2DE39" w14:textId="01227086" w:rsidR="00D870E5" w:rsidRPr="007960CC" w:rsidRDefault="00D870E5" w:rsidP="002E29FC">
            <w:r w:rsidRPr="007960CC">
              <w:t>1</w:t>
            </w:r>
          </w:p>
        </w:tc>
        <w:tc>
          <w:tcPr>
            <w:tcW w:w="1134" w:type="dxa"/>
            <w:vAlign w:val="center"/>
          </w:tcPr>
          <w:p w14:paraId="7A742AD6" w14:textId="4E6287D8" w:rsidR="00D870E5" w:rsidRPr="007960CC" w:rsidRDefault="00D870E5" w:rsidP="002E29FC">
            <w:r w:rsidRPr="007960CC">
              <w:t>Cieľ 1.3</w:t>
            </w:r>
          </w:p>
        </w:tc>
        <w:tc>
          <w:tcPr>
            <w:tcW w:w="2268" w:type="dxa"/>
            <w:vAlign w:val="center"/>
          </w:tcPr>
          <w:p w14:paraId="4D95A6C4" w14:textId="7248AE35" w:rsidR="00D870E5" w:rsidRPr="007960CC" w:rsidRDefault="00D870E5" w:rsidP="002E29FC">
            <w:r w:rsidRPr="007960CC">
              <w:t xml:space="preserve">Lepšie služby  - Znížiť interakcie osôb a zložitosť pri používaní služieb verejnej správy, prioritnej osi 1 </w:t>
            </w:r>
          </w:p>
        </w:tc>
        <w:tc>
          <w:tcPr>
            <w:tcW w:w="2693" w:type="dxa"/>
            <w:shd w:val="clear" w:color="auto" w:fill="auto"/>
            <w:vAlign w:val="center"/>
            <w:hideMark/>
          </w:tcPr>
          <w:p w14:paraId="69BA77BF" w14:textId="2F5E3EA2" w:rsidR="00D870E5" w:rsidRPr="007960CC" w:rsidRDefault="00D870E5" w:rsidP="002E29FC">
            <w:r w:rsidRPr="007960CC">
              <w:t>Moje údaje - VS bude zavádzať koncept „Mojich údajov” do svojich informačných systémov a zvyšovať transparentnosť verejnej správy pri využívaní osobných údajov prostredníctvom IS MOU</w:t>
            </w:r>
          </w:p>
        </w:tc>
        <w:tc>
          <w:tcPr>
            <w:tcW w:w="3118" w:type="dxa"/>
            <w:shd w:val="clear" w:color="auto" w:fill="auto"/>
            <w:vAlign w:val="center"/>
            <w:hideMark/>
          </w:tcPr>
          <w:p w14:paraId="3190B799" w14:textId="56F1F22D" w:rsidR="00D870E5" w:rsidRPr="007960CC" w:rsidRDefault="002F6957" w:rsidP="002E29FC">
            <w:r w:rsidRPr="00053237">
              <w:t xml:space="preserve">Poskytovanie údajov v rozsahu definovanom v kapitole </w:t>
            </w:r>
            <w:r>
              <w:t>4 v pr</w:t>
            </w:r>
            <w:r>
              <w:rPr>
                <w:highlight w:val="yellow"/>
              </w:rPr>
              <w:t>í</w:t>
            </w:r>
            <w:r>
              <w:t xml:space="preserve">stupe k projektu </w:t>
            </w:r>
            <w:r w:rsidRPr="00053237">
              <w:t>do IS MOU (mobilná aplikácia) a súčasne úprava zdrojových informačných systémov, kde tieto dáta „vznikajú“ o funkčné požiadavky</w:t>
            </w:r>
            <w:r>
              <w:t xml:space="preserve"> definované v KP</w:t>
            </w:r>
          </w:p>
        </w:tc>
      </w:tr>
      <w:tr w:rsidR="00916830" w:rsidRPr="007960CC" w14:paraId="1321E26F" w14:textId="77777777" w:rsidTr="002E29FC">
        <w:trPr>
          <w:trHeight w:val="260"/>
          <w:jc w:val="center"/>
        </w:trPr>
        <w:tc>
          <w:tcPr>
            <w:tcW w:w="421" w:type="dxa"/>
            <w:shd w:val="clear" w:color="auto" w:fill="auto"/>
            <w:vAlign w:val="center"/>
            <w:hideMark/>
          </w:tcPr>
          <w:p w14:paraId="122B88DD" w14:textId="7E1C4E4E" w:rsidR="00916830" w:rsidRPr="007960CC" w:rsidRDefault="009E110E" w:rsidP="002E29FC">
            <w:r>
              <w:t>2</w:t>
            </w:r>
          </w:p>
        </w:tc>
        <w:tc>
          <w:tcPr>
            <w:tcW w:w="1134" w:type="dxa"/>
            <w:vAlign w:val="center"/>
          </w:tcPr>
          <w:p w14:paraId="2B2E41DB" w14:textId="7159DF25" w:rsidR="00916830" w:rsidRPr="007960CC" w:rsidRDefault="00916830" w:rsidP="002E29FC">
            <w:r w:rsidRPr="007960CC">
              <w:t xml:space="preserve">Cieľ 2.3 </w:t>
            </w:r>
          </w:p>
        </w:tc>
        <w:tc>
          <w:tcPr>
            <w:tcW w:w="2268" w:type="dxa"/>
            <w:vAlign w:val="center"/>
          </w:tcPr>
          <w:p w14:paraId="7AD37F08" w14:textId="353936EC" w:rsidR="00916830" w:rsidRPr="002E29FC" w:rsidRDefault="00916830" w:rsidP="002E29FC">
            <w:pPr>
              <w:pStyle w:val="Instrukcia"/>
              <w:rPr>
                <w:color w:val="auto"/>
              </w:rPr>
            </w:pPr>
            <w:r w:rsidRPr="002E29FC">
              <w:rPr>
                <w:color w:val="auto"/>
              </w:rPr>
              <w:t>Digitálna a dátová transformácia - Zvýšenie otvorenosti a transparentnosti verejnej správy, prioritnej osi 2</w:t>
            </w:r>
          </w:p>
        </w:tc>
        <w:tc>
          <w:tcPr>
            <w:tcW w:w="2693" w:type="dxa"/>
            <w:shd w:val="clear" w:color="auto" w:fill="auto"/>
            <w:vAlign w:val="center"/>
            <w:hideMark/>
          </w:tcPr>
          <w:p w14:paraId="4AF68A2C" w14:textId="77831542" w:rsidR="00916830" w:rsidRPr="007960CC" w:rsidRDefault="00916830" w:rsidP="002E29FC">
            <w:r w:rsidRPr="007960CC">
              <w:t>Dátová kvalita - VS bude zvyšovať dôveryhodnosť údajov, riadiť ich kvalitu a vymieňať si ich prioritne automatizovaným spôsobom.</w:t>
            </w:r>
          </w:p>
        </w:tc>
        <w:tc>
          <w:tcPr>
            <w:tcW w:w="3118" w:type="dxa"/>
            <w:shd w:val="clear" w:color="auto" w:fill="auto"/>
            <w:vAlign w:val="center"/>
            <w:hideMark/>
          </w:tcPr>
          <w:p w14:paraId="2155A5B6" w14:textId="1B2E99F8" w:rsidR="00916830" w:rsidRPr="007960CC" w:rsidRDefault="00916830" w:rsidP="002E29FC">
            <w:pPr>
              <w:rPr>
                <w:lang w:eastAsia="en-US"/>
              </w:rPr>
            </w:pPr>
            <w:r w:rsidRPr="007960CC">
              <w:rPr>
                <w:lang w:eastAsia="en-US"/>
              </w:rPr>
              <w:t>Pre službu „Moje dáta“ je stanovená úroveň kvality údajov podľa</w:t>
            </w:r>
          </w:p>
          <w:p w14:paraId="6F1F8A4E" w14:textId="5974C239" w:rsidR="00916830" w:rsidRPr="007960CC" w:rsidRDefault="00916830" w:rsidP="002E29FC">
            <w:pPr>
              <w:pStyle w:val="Zkladntext"/>
            </w:pPr>
            <w:r w:rsidRPr="007960CC">
              <w:rPr>
                <w:lang w:eastAsia="en-US"/>
              </w:rPr>
              <w:t>formátov RDF / XML, JSON-LD API (kvalita úrovne 5</w:t>
            </w:r>
            <w:r w:rsidRPr="007960CC">
              <w:rPr>
                <w:rFonts w:ascii="Segoe UI Symbol" w:hAnsi="Segoe UI Symbol" w:cs="Segoe UI Symbol"/>
                <w:lang w:eastAsia="en-US"/>
              </w:rPr>
              <w:t>★</w:t>
            </w:r>
            <w:r w:rsidRPr="007960CC">
              <w:rPr>
                <w:lang w:eastAsia="en-US"/>
              </w:rPr>
              <w:t xml:space="preserve">). </w:t>
            </w:r>
            <w:r w:rsidRPr="007960CC">
              <w:t>Jedným z hlavných cieľov v aktivite A2 bude dátová transformácia pre zvýšenie interoperability medzi systémami verejnej správy, priblíženie sa odporúčaniam a štandardom EÚ pre interoperabilitu verejnej správy a medzi krajinami EÚ a zjednodušenie prístupu k údajom pre konzumentov. Za týmto účelom vznikne transformácia dát z aktuálneho XML formátu do RDF formátu v 5</w:t>
            </w:r>
            <w:r w:rsidRPr="007960CC">
              <w:rPr>
                <w:rFonts w:ascii="Segoe UI Symbol" w:hAnsi="Segoe UI Symbol" w:cs="Segoe UI Symbol"/>
              </w:rPr>
              <w:t>★</w:t>
            </w:r>
            <w:r w:rsidRPr="007960CC">
              <w:t> kvalite prelinkovaných údajov („</w:t>
            </w:r>
            <w:proofErr w:type="spellStart"/>
            <w:r w:rsidRPr="007960CC">
              <w:t>Linked</w:t>
            </w:r>
            <w:proofErr w:type="spellEnd"/>
            <w:r w:rsidRPr="007960CC">
              <w:t xml:space="preserve"> </w:t>
            </w:r>
            <w:proofErr w:type="spellStart"/>
            <w:r w:rsidRPr="007960CC">
              <w:t>Data</w:t>
            </w:r>
            <w:proofErr w:type="spellEnd"/>
            <w:r w:rsidRPr="007960CC">
              <w:t>“)</w:t>
            </w:r>
            <w:r w:rsidRPr="007960CC">
              <w:footnoteReference w:id="3"/>
            </w:r>
            <w:r w:rsidRPr="007960CC">
              <w:t>, pre konkrétne OE.</w:t>
            </w:r>
          </w:p>
        </w:tc>
      </w:tr>
      <w:tr w:rsidR="00916830" w:rsidRPr="007960CC" w14:paraId="69F99451" w14:textId="77777777" w:rsidTr="002E29FC">
        <w:trPr>
          <w:trHeight w:val="260"/>
          <w:jc w:val="center"/>
        </w:trPr>
        <w:tc>
          <w:tcPr>
            <w:tcW w:w="421" w:type="dxa"/>
            <w:shd w:val="clear" w:color="auto" w:fill="auto"/>
            <w:vAlign w:val="center"/>
          </w:tcPr>
          <w:p w14:paraId="7C30AD22" w14:textId="391CCCE6" w:rsidR="00916830" w:rsidRPr="007960CC" w:rsidRDefault="009E110E" w:rsidP="002E29FC">
            <w:r>
              <w:lastRenderedPageBreak/>
              <w:t>3</w:t>
            </w:r>
          </w:p>
        </w:tc>
        <w:tc>
          <w:tcPr>
            <w:tcW w:w="1134" w:type="dxa"/>
            <w:vAlign w:val="center"/>
          </w:tcPr>
          <w:p w14:paraId="29533413" w14:textId="77777777" w:rsidR="00916830" w:rsidRPr="002E29FC" w:rsidRDefault="00916830" w:rsidP="002E29FC">
            <w:pPr>
              <w:pStyle w:val="Instrukcia"/>
              <w:rPr>
                <w:color w:val="auto"/>
              </w:rPr>
            </w:pPr>
            <w:r w:rsidRPr="002E29FC">
              <w:rPr>
                <w:color w:val="auto"/>
              </w:rPr>
              <w:t>Cieľ 2.4</w:t>
            </w:r>
          </w:p>
          <w:p w14:paraId="726EED35" w14:textId="77777777" w:rsidR="00916830" w:rsidRPr="002E29FC" w:rsidRDefault="00916830" w:rsidP="002E29FC"/>
        </w:tc>
        <w:tc>
          <w:tcPr>
            <w:tcW w:w="2268" w:type="dxa"/>
            <w:vAlign w:val="center"/>
          </w:tcPr>
          <w:p w14:paraId="248EEDD6" w14:textId="78017FCF" w:rsidR="00916830" w:rsidRPr="002E29FC" w:rsidRDefault="00916830" w:rsidP="002E29FC">
            <w:pPr>
              <w:pStyle w:val="Instrukcia"/>
              <w:rPr>
                <w:color w:val="auto"/>
              </w:rPr>
            </w:pPr>
            <w:r w:rsidRPr="002E29FC">
              <w:rPr>
                <w:color w:val="auto"/>
              </w:rPr>
              <w:t>Digitálna a dátová transformácia - Dobudovať digitálne prostredie založené na zdieľaní údajov vo verejnej správe, prioritnej osi 2</w:t>
            </w:r>
          </w:p>
        </w:tc>
        <w:tc>
          <w:tcPr>
            <w:tcW w:w="2693" w:type="dxa"/>
            <w:shd w:val="clear" w:color="auto" w:fill="auto"/>
            <w:vAlign w:val="center"/>
          </w:tcPr>
          <w:p w14:paraId="1A46EDA8" w14:textId="6C913044" w:rsidR="00916830" w:rsidRPr="007960CC" w:rsidRDefault="00916830" w:rsidP="002E29FC">
            <w:r w:rsidRPr="007960CC">
              <w:t>Moje údaje - VS bude zavádzať koncept „Mojich údajov” do svojich informačných systémov a zvyšovať transparentnosť verejnej správy pri využívaní osobných údajov prostredníctvom IS MOU</w:t>
            </w:r>
          </w:p>
        </w:tc>
        <w:tc>
          <w:tcPr>
            <w:tcW w:w="3118" w:type="dxa"/>
            <w:shd w:val="clear" w:color="auto" w:fill="auto"/>
            <w:vAlign w:val="center"/>
          </w:tcPr>
          <w:p w14:paraId="2E180160" w14:textId="170F4972" w:rsidR="00916830" w:rsidRPr="007960CC" w:rsidRDefault="00916830" w:rsidP="002E29FC">
            <w:r w:rsidRPr="007960CC">
              <w:t xml:space="preserve">Úprava zdrojových informačných systémov, kde tieto dáta „vznikajú“ o funkčné požiadavky </w:t>
            </w:r>
            <w:r w:rsidR="00530A05" w:rsidRPr="007960CC">
              <w:t xml:space="preserve">pre zasielanie informácii o prístupe k údajom </w:t>
            </w:r>
            <w:r w:rsidRPr="007960CC">
              <w:t>definovan</w:t>
            </w:r>
            <w:r w:rsidR="00530A05" w:rsidRPr="007960CC">
              <w:t xml:space="preserve">ých </w:t>
            </w:r>
            <w:r w:rsidRPr="007960CC">
              <w:t>v </w:t>
            </w:r>
            <w:r w:rsidR="00863E8B">
              <w:t>KP</w:t>
            </w:r>
          </w:p>
        </w:tc>
      </w:tr>
      <w:tr w:rsidR="00916830" w:rsidRPr="007960CC" w14:paraId="0B7C6B49" w14:textId="77777777" w:rsidTr="002E29FC">
        <w:trPr>
          <w:trHeight w:val="260"/>
          <w:jc w:val="center"/>
        </w:trPr>
        <w:tc>
          <w:tcPr>
            <w:tcW w:w="421" w:type="dxa"/>
            <w:shd w:val="clear" w:color="auto" w:fill="auto"/>
            <w:vAlign w:val="center"/>
          </w:tcPr>
          <w:p w14:paraId="3669B652" w14:textId="7067C29A" w:rsidR="00916830" w:rsidRPr="007960CC" w:rsidRDefault="009E110E" w:rsidP="002E29FC">
            <w:r>
              <w:t>4</w:t>
            </w:r>
          </w:p>
        </w:tc>
        <w:tc>
          <w:tcPr>
            <w:tcW w:w="1134" w:type="dxa"/>
            <w:vAlign w:val="center"/>
          </w:tcPr>
          <w:p w14:paraId="65F84E26" w14:textId="77777777" w:rsidR="00916830" w:rsidRPr="002E29FC" w:rsidRDefault="00916830" w:rsidP="002E29FC">
            <w:pPr>
              <w:pStyle w:val="Instrukcia"/>
              <w:rPr>
                <w:color w:val="auto"/>
              </w:rPr>
            </w:pPr>
            <w:r w:rsidRPr="002E29FC">
              <w:rPr>
                <w:color w:val="auto"/>
              </w:rPr>
              <w:t>Cieľ 2.4</w:t>
            </w:r>
          </w:p>
          <w:p w14:paraId="10842FB9" w14:textId="39018A3B" w:rsidR="00916830" w:rsidRPr="002E29FC" w:rsidRDefault="00916830" w:rsidP="002E29FC"/>
        </w:tc>
        <w:tc>
          <w:tcPr>
            <w:tcW w:w="2268" w:type="dxa"/>
            <w:vAlign w:val="center"/>
          </w:tcPr>
          <w:p w14:paraId="7778D7F0" w14:textId="01DAF50E" w:rsidR="00916830" w:rsidRPr="007960CC" w:rsidRDefault="00916830" w:rsidP="002E29FC">
            <w:r w:rsidRPr="007960CC">
              <w:t>Digitálna a dátová transformácia - Dobudovať digitálne prostredie založené na zdieľaní údajov vo verejnej správe, prioritnej osi 2</w:t>
            </w:r>
          </w:p>
        </w:tc>
        <w:tc>
          <w:tcPr>
            <w:tcW w:w="2693" w:type="dxa"/>
            <w:shd w:val="clear" w:color="auto" w:fill="auto"/>
            <w:vAlign w:val="center"/>
          </w:tcPr>
          <w:p w14:paraId="3A278E12" w14:textId="3B52EDC8" w:rsidR="00916830" w:rsidRPr="007960CC" w:rsidRDefault="00916830" w:rsidP="002E29FC">
            <w:r w:rsidRPr="007960CC">
              <w:t>Jedenkrát a dosť a dátová interoperabilita  - VS bude publikovať nové referenčné údaje a základné číselníky a bude podporovať dodržiavanie princípu „1- krát a dosť”</w:t>
            </w:r>
          </w:p>
        </w:tc>
        <w:tc>
          <w:tcPr>
            <w:tcW w:w="3118" w:type="dxa"/>
            <w:shd w:val="clear" w:color="auto" w:fill="auto"/>
            <w:vAlign w:val="center"/>
          </w:tcPr>
          <w:p w14:paraId="1A82156B" w14:textId="7E81ABAB" w:rsidR="00916830" w:rsidRPr="007960CC" w:rsidRDefault="00916830" w:rsidP="002E29FC">
            <w:r w:rsidRPr="007960CC">
              <w:t>V procese transformácie sa predpokladá aj obohatenie a doplnenie pôvodných údajov tak, aby spĺňali požiadavku na kvalitu výstupu na úrovni 5</w:t>
            </w:r>
            <w:r w:rsidRPr="007960CC">
              <w:rPr>
                <w:rFonts w:ascii="Segoe UI Symbol" w:hAnsi="Segoe UI Symbol" w:cs="Segoe UI Symbol"/>
              </w:rPr>
              <w:t>★</w:t>
            </w:r>
            <w:r w:rsidRPr="007960CC">
              <w:t xml:space="preserve"> RDF a aby boli v súlade s CMÚ.</w:t>
            </w:r>
          </w:p>
        </w:tc>
      </w:tr>
    </w:tbl>
    <w:p w14:paraId="3FB5C50F" w14:textId="77777777" w:rsidR="007A21BD" w:rsidRPr="007960CC" w:rsidRDefault="007A21BD" w:rsidP="002E29FC"/>
    <w:p w14:paraId="5F3432ED" w14:textId="18260E14" w:rsidR="0050115A" w:rsidRPr="007960CC" w:rsidRDefault="00575B2D" w:rsidP="002E29FC">
      <w:pPr>
        <w:pStyle w:val="Nadpis2"/>
      </w:pPr>
      <w:bookmarkStart w:id="135" w:name="_Toc152607308"/>
      <w:bookmarkStart w:id="136" w:name="_Toc2017746559"/>
      <w:r>
        <w:t>Merateľné ukazovatele</w:t>
      </w:r>
      <w:bookmarkEnd w:id="135"/>
      <w:r w:rsidR="00946D04">
        <w:t xml:space="preserve"> (KPI)</w:t>
      </w:r>
      <w:bookmarkEnd w:id="136"/>
    </w:p>
    <w:tbl>
      <w:tblPr>
        <w:tblW w:w="9498"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4A0" w:firstRow="1" w:lastRow="0" w:firstColumn="1" w:lastColumn="0" w:noHBand="0" w:noVBand="1"/>
      </w:tblPr>
      <w:tblGrid>
        <w:gridCol w:w="567"/>
        <w:gridCol w:w="1134"/>
        <w:gridCol w:w="1276"/>
        <w:gridCol w:w="1559"/>
        <w:gridCol w:w="1134"/>
        <w:gridCol w:w="1276"/>
        <w:gridCol w:w="1276"/>
        <w:gridCol w:w="1276"/>
      </w:tblGrid>
      <w:tr w:rsidR="00AC5630" w:rsidRPr="007960CC" w14:paraId="4AF0B55C" w14:textId="77777777" w:rsidTr="002E29FC">
        <w:trPr>
          <w:trHeight w:val="1040"/>
          <w:tblHeader/>
        </w:trPr>
        <w:tc>
          <w:tcPr>
            <w:tcW w:w="567" w:type="dxa"/>
            <w:shd w:val="clear" w:color="000000" w:fill="E7E6E6"/>
            <w:noWrap/>
            <w:vAlign w:val="center"/>
            <w:hideMark/>
          </w:tcPr>
          <w:p w14:paraId="061DF0F5" w14:textId="515F14D1" w:rsidR="00CF23B3" w:rsidRPr="007960CC" w:rsidRDefault="00CF23B3" w:rsidP="002E29FC">
            <w:pPr>
              <w:pStyle w:val="HlavikaTabuky"/>
            </w:pPr>
            <w:r w:rsidRPr="007960CC">
              <w:t>ID</w:t>
            </w:r>
          </w:p>
        </w:tc>
        <w:tc>
          <w:tcPr>
            <w:tcW w:w="1134" w:type="dxa"/>
            <w:shd w:val="clear" w:color="000000" w:fill="E7E6E6"/>
            <w:vAlign w:val="center"/>
          </w:tcPr>
          <w:p w14:paraId="2E9977E4" w14:textId="21B8DF16" w:rsidR="00CF23B3" w:rsidRPr="007960CC" w:rsidRDefault="00CF23B3" w:rsidP="002E29FC">
            <w:pPr>
              <w:pStyle w:val="HlavikaTabuky"/>
            </w:pPr>
            <w:r w:rsidRPr="007960CC">
              <w:t>ID/Názov cieľa</w:t>
            </w:r>
          </w:p>
        </w:tc>
        <w:tc>
          <w:tcPr>
            <w:tcW w:w="1276" w:type="dxa"/>
            <w:shd w:val="clear" w:color="000000" w:fill="E7E6E6"/>
            <w:vAlign w:val="center"/>
            <w:hideMark/>
          </w:tcPr>
          <w:p w14:paraId="5099242B" w14:textId="717AAB1A" w:rsidR="00CF23B3" w:rsidRPr="007960CC" w:rsidRDefault="00CF23B3" w:rsidP="002E29FC">
            <w:pPr>
              <w:pStyle w:val="HlavikaTabuky"/>
            </w:pPr>
            <w:r w:rsidRPr="007960CC">
              <w:t>Názov</w:t>
            </w:r>
            <w:r w:rsidRPr="007960CC">
              <w:br/>
              <w:t>ukazovateľa (KPI)</w:t>
            </w:r>
          </w:p>
        </w:tc>
        <w:tc>
          <w:tcPr>
            <w:tcW w:w="1559" w:type="dxa"/>
            <w:shd w:val="clear" w:color="auto" w:fill="E7E6E6"/>
            <w:vAlign w:val="center"/>
            <w:hideMark/>
          </w:tcPr>
          <w:p w14:paraId="1E0D6442" w14:textId="04299481" w:rsidR="00CF23B3" w:rsidRPr="007960CC" w:rsidRDefault="00CF23B3" w:rsidP="002E29FC">
            <w:pPr>
              <w:pStyle w:val="HlavikaTabuky"/>
            </w:pPr>
            <w:r w:rsidRPr="007960CC">
              <w:t>Popis</w:t>
            </w:r>
            <w:r w:rsidRPr="007960CC">
              <w:br/>
              <w:t>ukazovateľa</w:t>
            </w:r>
          </w:p>
        </w:tc>
        <w:tc>
          <w:tcPr>
            <w:tcW w:w="1134" w:type="dxa"/>
            <w:shd w:val="clear" w:color="000000" w:fill="E7E6E6"/>
            <w:vAlign w:val="center"/>
            <w:hideMark/>
          </w:tcPr>
          <w:p w14:paraId="02CBFB44" w14:textId="30D292CC" w:rsidR="00CF23B3" w:rsidRPr="007960CC" w:rsidRDefault="00CF23B3" w:rsidP="002E29FC">
            <w:pPr>
              <w:pStyle w:val="HlavikaTabuky"/>
            </w:pPr>
            <w:r w:rsidRPr="007960CC">
              <w:t>Merná jednotka</w:t>
            </w:r>
            <w:r w:rsidRPr="007960CC">
              <w:br/>
            </w:r>
          </w:p>
        </w:tc>
        <w:tc>
          <w:tcPr>
            <w:tcW w:w="1276" w:type="dxa"/>
            <w:shd w:val="clear" w:color="000000" w:fill="E7E6E6"/>
            <w:vAlign w:val="center"/>
            <w:hideMark/>
          </w:tcPr>
          <w:p w14:paraId="66731786" w14:textId="7253EB7A" w:rsidR="00CF23B3" w:rsidRPr="007960CC" w:rsidRDefault="00CF23B3" w:rsidP="002E29FC">
            <w:pPr>
              <w:pStyle w:val="HlavikaTabuky"/>
            </w:pPr>
            <w:r w:rsidRPr="007960CC">
              <w:t>AS IS</w:t>
            </w:r>
            <w:r w:rsidRPr="007960CC">
              <w:br/>
              <w:t>merateľné hodnoty</w:t>
            </w:r>
            <w:r w:rsidRPr="007960CC">
              <w:br/>
              <w:t>(aktuálne)</w:t>
            </w:r>
          </w:p>
        </w:tc>
        <w:tc>
          <w:tcPr>
            <w:tcW w:w="1276" w:type="dxa"/>
            <w:shd w:val="clear" w:color="000000" w:fill="E7E6E6"/>
            <w:vAlign w:val="center"/>
            <w:hideMark/>
          </w:tcPr>
          <w:p w14:paraId="685A55E2" w14:textId="16202BDA" w:rsidR="00CF23B3" w:rsidRPr="007960CC" w:rsidRDefault="00CF23B3" w:rsidP="002E29FC">
            <w:pPr>
              <w:pStyle w:val="HlavikaTabuky"/>
            </w:pPr>
            <w:r w:rsidRPr="007960CC">
              <w:t xml:space="preserve">TO BE </w:t>
            </w:r>
            <w:r w:rsidRPr="007960CC">
              <w:br/>
              <w:t>Merateľné hodnoty</w:t>
            </w:r>
            <w:r w:rsidRPr="007960CC">
              <w:br/>
              <w:t>(cieľové hodnoty)</w:t>
            </w:r>
          </w:p>
        </w:tc>
        <w:tc>
          <w:tcPr>
            <w:tcW w:w="1276" w:type="dxa"/>
            <w:shd w:val="clear" w:color="000000" w:fill="E7E6E6"/>
            <w:vAlign w:val="center"/>
            <w:hideMark/>
          </w:tcPr>
          <w:p w14:paraId="6C9DA6A6" w14:textId="31363C6D" w:rsidR="00CF23B3" w:rsidRPr="007960CC" w:rsidRDefault="00CF23B3" w:rsidP="002E29FC">
            <w:pPr>
              <w:pStyle w:val="HlavikaTabuky"/>
            </w:pPr>
            <w:r w:rsidRPr="007960CC">
              <w:t>Spôsob ich merania</w:t>
            </w:r>
          </w:p>
          <w:p w14:paraId="770F2F8E" w14:textId="547E077A" w:rsidR="00CF23B3" w:rsidRPr="007960CC" w:rsidRDefault="00CF23B3" w:rsidP="002E29FC">
            <w:pPr>
              <w:pStyle w:val="HlavikaTabuky"/>
            </w:pPr>
          </w:p>
        </w:tc>
      </w:tr>
      <w:tr w:rsidR="00AC5630" w:rsidRPr="007960CC" w14:paraId="722C5D90" w14:textId="77777777" w:rsidTr="002E29FC">
        <w:trPr>
          <w:trHeight w:val="260"/>
        </w:trPr>
        <w:tc>
          <w:tcPr>
            <w:tcW w:w="567" w:type="dxa"/>
            <w:shd w:val="clear" w:color="auto" w:fill="auto"/>
            <w:vAlign w:val="center"/>
            <w:hideMark/>
          </w:tcPr>
          <w:p w14:paraId="38E75F49" w14:textId="33035F75" w:rsidR="00CF23B3" w:rsidRPr="007960CC" w:rsidRDefault="00CF23B3" w:rsidP="002E29FC">
            <w:r w:rsidRPr="007960CC">
              <w:t>1</w:t>
            </w:r>
          </w:p>
        </w:tc>
        <w:tc>
          <w:tcPr>
            <w:tcW w:w="1134" w:type="dxa"/>
            <w:vAlign w:val="center"/>
          </w:tcPr>
          <w:p w14:paraId="1F3F3F20" w14:textId="75C85474" w:rsidR="00CF23B3" w:rsidRPr="007960CC" w:rsidRDefault="00CF23B3" w:rsidP="002E29FC">
            <w:r w:rsidRPr="007960CC">
              <w:t>Rozvoj služby Moje údaje</w:t>
            </w:r>
          </w:p>
        </w:tc>
        <w:tc>
          <w:tcPr>
            <w:tcW w:w="1276" w:type="dxa"/>
            <w:shd w:val="clear" w:color="auto" w:fill="auto"/>
            <w:vAlign w:val="center"/>
            <w:hideMark/>
          </w:tcPr>
          <w:p w14:paraId="58656CAA" w14:textId="6B9D1DF3" w:rsidR="00CF23B3" w:rsidRPr="007960CC" w:rsidRDefault="00CF23B3" w:rsidP="002E29FC">
            <w:r w:rsidRPr="007960CC">
              <w:t>Sprístupnenie údajov na platformu IS MOU</w:t>
            </w:r>
          </w:p>
        </w:tc>
        <w:tc>
          <w:tcPr>
            <w:tcW w:w="1559" w:type="dxa"/>
            <w:shd w:val="clear" w:color="auto" w:fill="auto"/>
            <w:vAlign w:val="center"/>
            <w:hideMark/>
          </w:tcPr>
          <w:p w14:paraId="46069EE2" w14:textId="2C8BBF31" w:rsidR="00CF23B3" w:rsidRPr="007960CC" w:rsidRDefault="00CF23B3" w:rsidP="002E29FC">
            <w:r w:rsidRPr="007960CC">
              <w:t>Sprístupňovanie nových údajov pre službu “moje údaje” na platformu IS MOU</w:t>
            </w:r>
          </w:p>
        </w:tc>
        <w:tc>
          <w:tcPr>
            <w:tcW w:w="1134" w:type="dxa"/>
            <w:shd w:val="clear" w:color="auto" w:fill="auto"/>
            <w:vAlign w:val="center"/>
            <w:hideMark/>
          </w:tcPr>
          <w:p w14:paraId="070A17E0" w14:textId="1FA71FFD" w:rsidR="00CF23B3" w:rsidRPr="007960CC" w:rsidRDefault="00CF23B3" w:rsidP="002E29FC">
            <w:r w:rsidRPr="007960CC">
              <w:t>počet</w:t>
            </w:r>
          </w:p>
        </w:tc>
        <w:tc>
          <w:tcPr>
            <w:tcW w:w="1276" w:type="dxa"/>
            <w:shd w:val="clear" w:color="auto" w:fill="auto"/>
            <w:vAlign w:val="center"/>
            <w:hideMark/>
          </w:tcPr>
          <w:p w14:paraId="2942A2B3" w14:textId="64F94762" w:rsidR="00CF23B3" w:rsidRPr="007960CC" w:rsidRDefault="008704E4" w:rsidP="002E29FC">
            <w:r w:rsidRPr="007960CC">
              <w:t>0</w:t>
            </w:r>
          </w:p>
        </w:tc>
        <w:tc>
          <w:tcPr>
            <w:tcW w:w="1276" w:type="dxa"/>
            <w:shd w:val="clear" w:color="auto" w:fill="auto"/>
            <w:vAlign w:val="center"/>
            <w:hideMark/>
          </w:tcPr>
          <w:p w14:paraId="7C687AF3" w14:textId="4F58712D" w:rsidR="00CF23B3" w:rsidRPr="00C07DA2" w:rsidRDefault="00C07DA2" w:rsidP="002E29FC">
            <w:r w:rsidRPr="00C07DA2">
              <w:t>5</w:t>
            </w:r>
          </w:p>
        </w:tc>
        <w:tc>
          <w:tcPr>
            <w:tcW w:w="1276" w:type="dxa"/>
            <w:shd w:val="clear" w:color="auto" w:fill="auto"/>
            <w:vAlign w:val="center"/>
            <w:hideMark/>
          </w:tcPr>
          <w:p w14:paraId="4F41B8E2" w14:textId="682FA490" w:rsidR="00CF23B3" w:rsidRPr="007960CC" w:rsidRDefault="00063B8F" w:rsidP="002E29FC">
            <w:r w:rsidRPr="007960CC">
              <w:t>Integrácie OE na IS MOU</w:t>
            </w:r>
          </w:p>
        </w:tc>
      </w:tr>
      <w:tr w:rsidR="00AC5630" w:rsidRPr="007960CC" w14:paraId="3D34ECFD" w14:textId="77777777" w:rsidTr="002E29FC">
        <w:trPr>
          <w:trHeight w:val="260"/>
        </w:trPr>
        <w:tc>
          <w:tcPr>
            <w:tcW w:w="567" w:type="dxa"/>
            <w:shd w:val="clear" w:color="auto" w:fill="auto"/>
            <w:vAlign w:val="center"/>
          </w:tcPr>
          <w:p w14:paraId="7E62F096" w14:textId="627D7323" w:rsidR="00CF23B3" w:rsidRPr="007960CC" w:rsidRDefault="00CF23B3" w:rsidP="002E29FC">
            <w:r w:rsidRPr="007960CC">
              <w:t>2</w:t>
            </w:r>
          </w:p>
        </w:tc>
        <w:tc>
          <w:tcPr>
            <w:tcW w:w="1134" w:type="dxa"/>
            <w:vAlign w:val="center"/>
          </w:tcPr>
          <w:p w14:paraId="34B4B410" w14:textId="6CCF75BB" w:rsidR="00CF23B3" w:rsidRPr="007960CC" w:rsidRDefault="00CF23B3" w:rsidP="002E29FC">
            <w:r w:rsidRPr="007960CC">
              <w:t>Úprava IS o notifikácie</w:t>
            </w:r>
          </w:p>
        </w:tc>
        <w:tc>
          <w:tcPr>
            <w:tcW w:w="1276" w:type="dxa"/>
            <w:shd w:val="clear" w:color="auto" w:fill="auto"/>
            <w:vAlign w:val="center"/>
          </w:tcPr>
          <w:p w14:paraId="136C902C" w14:textId="268F5DD9" w:rsidR="00CF23B3" w:rsidRPr="007960CC" w:rsidRDefault="00CF23B3" w:rsidP="002E29FC">
            <w:r w:rsidRPr="007960CC">
              <w:t xml:space="preserve">Rozvoj IS  o notifikácie </w:t>
            </w:r>
          </w:p>
        </w:tc>
        <w:tc>
          <w:tcPr>
            <w:tcW w:w="1559" w:type="dxa"/>
            <w:shd w:val="clear" w:color="auto" w:fill="auto"/>
            <w:vAlign w:val="center"/>
          </w:tcPr>
          <w:p w14:paraId="46E3B0F7" w14:textId="5A412F56" w:rsidR="00CF23B3" w:rsidRPr="007960CC" w:rsidRDefault="00CF23B3" w:rsidP="002E29FC">
            <w:r w:rsidRPr="007960CC">
              <w:t>Úprav zdrojových IS o informácie o prenose údajov</w:t>
            </w:r>
          </w:p>
        </w:tc>
        <w:tc>
          <w:tcPr>
            <w:tcW w:w="1134" w:type="dxa"/>
            <w:shd w:val="clear" w:color="auto" w:fill="auto"/>
            <w:vAlign w:val="center"/>
          </w:tcPr>
          <w:p w14:paraId="2808CA6D" w14:textId="06776D84" w:rsidR="00CF23B3" w:rsidRPr="007960CC" w:rsidRDefault="00CF23B3" w:rsidP="002E29FC">
            <w:r w:rsidRPr="007960CC">
              <w:t>počet</w:t>
            </w:r>
          </w:p>
        </w:tc>
        <w:tc>
          <w:tcPr>
            <w:tcW w:w="1276" w:type="dxa"/>
            <w:shd w:val="clear" w:color="auto" w:fill="auto"/>
            <w:vAlign w:val="center"/>
          </w:tcPr>
          <w:p w14:paraId="744A7124" w14:textId="4A346A8B" w:rsidR="00CF23B3" w:rsidRPr="007960CC" w:rsidRDefault="008704E4" w:rsidP="002E29FC">
            <w:r w:rsidRPr="007960CC">
              <w:t>0</w:t>
            </w:r>
          </w:p>
        </w:tc>
        <w:tc>
          <w:tcPr>
            <w:tcW w:w="1276" w:type="dxa"/>
            <w:shd w:val="clear" w:color="auto" w:fill="auto"/>
            <w:vAlign w:val="center"/>
          </w:tcPr>
          <w:p w14:paraId="66E35F19" w14:textId="709CD52D" w:rsidR="00CF23B3" w:rsidRPr="00C07DA2" w:rsidRDefault="00C07DA2" w:rsidP="002E29FC">
            <w:r w:rsidRPr="00C07DA2">
              <w:t>5</w:t>
            </w:r>
          </w:p>
        </w:tc>
        <w:tc>
          <w:tcPr>
            <w:tcW w:w="1276" w:type="dxa"/>
            <w:shd w:val="clear" w:color="auto" w:fill="auto"/>
            <w:vAlign w:val="center"/>
          </w:tcPr>
          <w:p w14:paraId="3BC42703" w14:textId="5CEC9A77" w:rsidR="00CF23B3" w:rsidRPr="007960CC" w:rsidRDefault="008D31C2" w:rsidP="002E29FC">
            <w:r w:rsidRPr="007960CC">
              <w:t>Akceptačný protokol z testovania</w:t>
            </w:r>
          </w:p>
        </w:tc>
      </w:tr>
      <w:tr w:rsidR="00AC5630" w:rsidRPr="007960CC" w14:paraId="1239199C" w14:textId="77777777" w:rsidTr="002E29FC">
        <w:trPr>
          <w:trHeight w:val="260"/>
        </w:trPr>
        <w:tc>
          <w:tcPr>
            <w:tcW w:w="567" w:type="dxa"/>
            <w:shd w:val="clear" w:color="auto" w:fill="auto"/>
            <w:vAlign w:val="center"/>
            <w:hideMark/>
          </w:tcPr>
          <w:p w14:paraId="2B0E6229" w14:textId="606E9376" w:rsidR="00CF23B3" w:rsidRPr="007960CC" w:rsidRDefault="00CF23B3" w:rsidP="002E29FC">
            <w:r w:rsidRPr="007960CC">
              <w:t>3</w:t>
            </w:r>
          </w:p>
        </w:tc>
        <w:tc>
          <w:tcPr>
            <w:tcW w:w="1134" w:type="dxa"/>
            <w:vAlign w:val="center"/>
          </w:tcPr>
          <w:p w14:paraId="61D89AAE" w14:textId="1658192A" w:rsidR="00CF23B3" w:rsidRPr="007960CC" w:rsidRDefault="00CF23B3" w:rsidP="002E29FC">
            <w:r w:rsidRPr="007960CC">
              <w:t>Dátová kvalita</w:t>
            </w:r>
          </w:p>
        </w:tc>
        <w:tc>
          <w:tcPr>
            <w:tcW w:w="1276" w:type="dxa"/>
            <w:shd w:val="clear" w:color="auto" w:fill="auto"/>
            <w:vAlign w:val="center"/>
            <w:hideMark/>
          </w:tcPr>
          <w:p w14:paraId="4DB2F29B" w14:textId="38958CD3" w:rsidR="00CF23B3" w:rsidRPr="007960CC" w:rsidRDefault="00CF23B3" w:rsidP="002E29FC">
            <w:r w:rsidRPr="007960CC">
              <w:t>Interoperabilita</w:t>
            </w:r>
          </w:p>
        </w:tc>
        <w:tc>
          <w:tcPr>
            <w:tcW w:w="1559" w:type="dxa"/>
            <w:shd w:val="clear" w:color="auto" w:fill="auto"/>
            <w:vAlign w:val="center"/>
            <w:hideMark/>
          </w:tcPr>
          <w:p w14:paraId="651205A3" w14:textId="4BCA0F48" w:rsidR="00CF23B3" w:rsidRPr="007960CC" w:rsidRDefault="00CF23B3" w:rsidP="002E29FC">
            <w:r w:rsidRPr="007960CC">
              <w:t>Zvyšovanie kvality údajov na najvyššiu možnú úroveň 5* priamo v zdrojovom registri</w:t>
            </w:r>
          </w:p>
        </w:tc>
        <w:tc>
          <w:tcPr>
            <w:tcW w:w="1134" w:type="dxa"/>
            <w:shd w:val="clear" w:color="auto" w:fill="auto"/>
            <w:vAlign w:val="center"/>
            <w:hideMark/>
          </w:tcPr>
          <w:p w14:paraId="7F6F3C8A" w14:textId="2EB1248A" w:rsidR="00CF23B3" w:rsidRPr="007960CC" w:rsidRDefault="00CF23B3" w:rsidP="002E29FC">
            <w:r w:rsidRPr="007960CC">
              <w:t>počet</w:t>
            </w:r>
          </w:p>
        </w:tc>
        <w:tc>
          <w:tcPr>
            <w:tcW w:w="1276" w:type="dxa"/>
            <w:shd w:val="clear" w:color="auto" w:fill="auto"/>
            <w:vAlign w:val="center"/>
            <w:hideMark/>
          </w:tcPr>
          <w:p w14:paraId="697283C6" w14:textId="57E83E92" w:rsidR="00CF23B3" w:rsidRPr="007960CC" w:rsidRDefault="008704E4" w:rsidP="002E29FC">
            <w:r w:rsidRPr="007960CC">
              <w:t>0</w:t>
            </w:r>
          </w:p>
        </w:tc>
        <w:tc>
          <w:tcPr>
            <w:tcW w:w="1276" w:type="dxa"/>
            <w:shd w:val="clear" w:color="auto" w:fill="auto"/>
            <w:vAlign w:val="center"/>
            <w:hideMark/>
          </w:tcPr>
          <w:p w14:paraId="693636B1" w14:textId="7DC10328" w:rsidR="00CF23B3" w:rsidRPr="00C07DA2" w:rsidRDefault="00C07DA2" w:rsidP="002E29FC">
            <w:r w:rsidRPr="00C07DA2">
              <w:t>5</w:t>
            </w:r>
          </w:p>
        </w:tc>
        <w:tc>
          <w:tcPr>
            <w:tcW w:w="1276" w:type="dxa"/>
            <w:shd w:val="clear" w:color="auto" w:fill="auto"/>
            <w:vAlign w:val="center"/>
            <w:hideMark/>
          </w:tcPr>
          <w:p w14:paraId="5FDD167D" w14:textId="7EE95F88" w:rsidR="00CF23B3" w:rsidRPr="007960CC" w:rsidRDefault="008D31C2" w:rsidP="002E29FC">
            <w:r w:rsidRPr="007960CC">
              <w:t>Akceptačný protokol z testovania</w:t>
            </w:r>
          </w:p>
        </w:tc>
      </w:tr>
      <w:tr w:rsidR="00AC5630" w:rsidRPr="007960CC" w14:paraId="0B650503" w14:textId="77777777" w:rsidTr="002E29FC">
        <w:trPr>
          <w:trHeight w:val="260"/>
        </w:trPr>
        <w:tc>
          <w:tcPr>
            <w:tcW w:w="567" w:type="dxa"/>
            <w:shd w:val="clear" w:color="auto" w:fill="auto"/>
            <w:vAlign w:val="center"/>
            <w:hideMark/>
          </w:tcPr>
          <w:p w14:paraId="33982434" w14:textId="07B5EE2B" w:rsidR="00CF23B3" w:rsidRPr="007960CC" w:rsidRDefault="00CF23B3" w:rsidP="002E29FC">
            <w:r w:rsidRPr="007960CC">
              <w:t>4</w:t>
            </w:r>
          </w:p>
        </w:tc>
        <w:tc>
          <w:tcPr>
            <w:tcW w:w="1134" w:type="dxa"/>
            <w:vAlign w:val="center"/>
          </w:tcPr>
          <w:p w14:paraId="6EB1B102" w14:textId="3B34C680" w:rsidR="00CF23B3" w:rsidRPr="007960CC" w:rsidRDefault="00CF23B3" w:rsidP="002E29FC">
            <w:r w:rsidRPr="007960CC">
              <w:t>Dátová kvalita</w:t>
            </w:r>
          </w:p>
        </w:tc>
        <w:tc>
          <w:tcPr>
            <w:tcW w:w="1276" w:type="dxa"/>
            <w:shd w:val="clear" w:color="auto" w:fill="auto"/>
            <w:vAlign w:val="center"/>
            <w:hideMark/>
          </w:tcPr>
          <w:p w14:paraId="31E09CED" w14:textId="078719C0" w:rsidR="00CF23B3" w:rsidRPr="007960CC" w:rsidRDefault="00CF23B3" w:rsidP="002E29FC">
            <w:r w:rsidRPr="007960CC">
              <w:t>Prevencia nekvality na vstupe</w:t>
            </w:r>
          </w:p>
        </w:tc>
        <w:tc>
          <w:tcPr>
            <w:tcW w:w="1559" w:type="dxa"/>
            <w:shd w:val="clear" w:color="auto" w:fill="auto"/>
            <w:vAlign w:val="center"/>
            <w:hideMark/>
          </w:tcPr>
          <w:p w14:paraId="10F10C0A" w14:textId="2F5330B3" w:rsidR="00CF23B3" w:rsidRPr="007960CC" w:rsidRDefault="00CF23B3" w:rsidP="002E29FC">
            <w:pPr>
              <w:rPr>
                <w:color w:val="000000" w:themeColor="text1"/>
              </w:rPr>
            </w:pPr>
            <w:r w:rsidRPr="007960CC">
              <w:t>Riadenie dátovej kvality na vstupe</w:t>
            </w:r>
          </w:p>
        </w:tc>
        <w:tc>
          <w:tcPr>
            <w:tcW w:w="1134" w:type="dxa"/>
            <w:shd w:val="clear" w:color="auto" w:fill="auto"/>
            <w:vAlign w:val="center"/>
            <w:hideMark/>
          </w:tcPr>
          <w:p w14:paraId="0A678A3E" w14:textId="5CD395D4" w:rsidR="00CF23B3" w:rsidRPr="007960CC" w:rsidRDefault="00CF23B3" w:rsidP="002E29FC">
            <w:r w:rsidRPr="007960CC">
              <w:t>počet</w:t>
            </w:r>
          </w:p>
        </w:tc>
        <w:tc>
          <w:tcPr>
            <w:tcW w:w="1276" w:type="dxa"/>
            <w:shd w:val="clear" w:color="auto" w:fill="auto"/>
            <w:vAlign w:val="center"/>
            <w:hideMark/>
          </w:tcPr>
          <w:p w14:paraId="412F1F40" w14:textId="03B54C59" w:rsidR="00CF23B3" w:rsidRPr="007960CC" w:rsidRDefault="008704E4" w:rsidP="002E29FC">
            <w:r w:rsidRPr="007960CC">
              <w:t>0</w:t>
            </w:r>
          </w:p>
        </w:tc>
        <w:tc>
          <w:tcPr>
            <w:tcW w:w="1276" w:type="dxa"/>
            <w:shd w:val="clear" w:color="auto" w:fill="auto"/>
            <w:vAlign w:val="center"/>
            <w:hideMark/>
          </w:tcPr>
          <w:p w14:paraId="47CEB2F7" w14:textId="3C407690" w:rsidR="00CF23B3" w:rsidRPr="00C07DA2" w:rsidRDefault="00C07DA2" w:rsidP="002E29FC">
            <w:r w:rsidRPr="00C07DA2">
              <w:t>5</w:t>
            </w:r>
          </w:p>
        </w:tc>
        <w:tc>
          <w:tcPr>
            <w:tcW w:w="1276" w:type="dxa"/>
            <w:shd w:val="clear" w:color="auto" w:fill="auto"/>
            <w:vAlign w:val="center"/>
            <w:hideMark/>
          </w:tcPr>
          <w:p w14:paraId="5FB489F7" w14:textId="646A3CAC" w:rsidR="00CF23B3" w:rsidRPr="007960CC" w:rsidRDefault="008D31C2" w:rsidP="002E29FC">
            <w:r w:rsidRPr="007960CC">
              <w:t>Akceptačný protokol z testovania</w:t>
            </w:r>
          </w:p>
        </w:tc>
      </w:tr>
      <w:tr w:rsidR="00AC5630" w:rsidRPr="007960CC" w14:paraId="1498AFE9" w14:textId="77777777" w:rsidTr="002E29FC">
        <w:trPr>
          <w:trHeight w:val="260"/>
        </w:trPr>
        <w:tc>
          <w:tcPr>
            <w:tcW w:w="567" w:type="dxa"/>
            <w:shd w:val="clear" w:color="auto" w:fill="auto"/>
            <w:vAlign w:val="center"/>
          </w:tcPr>
          <w:p w14:paraId="1D2C6897" w14:textId="39F3F58A" w:rsidR="00CF23B3" w:rsidRPr="007960CC" w:rsidRDefault="00CF23B3" w:rsidP="002E29FC">
            <w:r w:rsidRPr="007960CC">
              <w:t>5</w:t>
            </w:r>
          </w:p>
        </w:tc>
        <w:tc>
          <w:tcPr>
            <w:tcW w:w="1134" w:type="dxa"/>
            <w:vAlign w:val="center"/>
          </w:tcPr>
          <w:p w14:paraId="4BB523AC" w14:textId="72AFFAE8" w:rsidR="00CF23B3" w:rsidRPr="007960CC" w:rsidRDefault="00CF23B3" w:rsidP="002E29FC">
            <w:r w:rsidRPr="007960CC">
              <w:t>Dátová kvalita</w:t>
            </w:r>
          </w:p>
        </w:tc>
        <w:tc>
          <w:tcPr>
            <w:tcW w:w="1276" w:type="dxa"/>
            <w:shd w:val="clear" w:color="auto" w:fill="auto"/>
            <w:vAlign w:val="center"/>
          </w:tcPr>
          <w:p w14:paraId="7F266DE0" w14:textId="2DF587AD" w:rsidR="00CF23B3" w:rsidRPr="007960CC" w:rsidRDefault="00CF23B3" w:rsidP="002E29FC">
            <w:r w:rsidRPr="007960CC">
              <w:t>Monitoring kvality údajov</w:t>
            </w:r>
          </w:p>
        </w:tc>
        <w:tc>
          <w:tcPr>
            <w:tcW w:w="1559" w:type="dxa"/>
            <w:shd w:val="clear" w:color="auto" w:fill="auto"/>
            <w:vAlign w:val="center"/>
          </w:tcPr>
          <w:p w14:paraId="005215E7" w14:textId="66F710DB" w:rsidR="00CF23B3" w:rsidRPr="007960CC" w:rsidRDefault="00CF23B3" w:rsidP="002E29FC">
            <w:pPr>
              <w:rPr>
                <w:color w:val="000000" w:themeColor="text1"/>
              </w:rPr>
            </w:pPr>
            <w:r w:rsidRPr="007960CC">
              <w:t>Monitorovanie a vyhodnocovanie účinnosť zmien dátovej kvality v dlhodobom horizonte</w:t>
            </w:r>
          </w:p>
        </w:tc>
        <w:tc>
          <w:tcPr>
            <w:tcW w:w="1134" w:type="dxa"/>
            <w:shd w:val="clear" w:color="auto" w:fill="auto"/>
            <w:vAlign w:val="center"/>
          </w:tcPr>
          <w:p w14:paraId="681EE534" w14:textId="1C5D12C9" w:rsidR="00CF23B3" w:rsidRPr="007960CC" w:rsidRDefault="008704E4" w:rsidP="002E29FC">
            <w:r w:rsidRPr="007960CC">
              <w:t>%</w:t>
            </w:r>
          </w:p>
        </w:tc>
        <w:tc>
          <w:tcPr>
            <w:tcW w:w="1276" w:type="dxa"/>
            <w:shd w:val="clear" w:color="auto" w:fill="auto"/>
            <w:vAlign w:val="center"/>
          </w:tcPr>
          <w:p w14:paraId="044BF521" w14:textId="2F2984D9" w:rsidR="00CF23B3" w:rsidRPr="007960CC" w:rsidRDefault="008704E4" w:rsidP="002E29FC">
            <w:r w:rsidRPr="007960CC">
              <w:t>0</w:t>
            </w:r>
          </w:p>
        </w:tc>
        <w:tc>
          <w:tcPr>
            <w:tcW w:w="1276" w:type="dxa"/>
            <w:shd w:val="clear" w:color="auto" w:fill="auto"/>
            <w:vAlign w:val="center"/>
          </w:tcPr>
          <w:p w14:paraId="7107B0CD" w14:textId="2DBEAF26" w:rsidR="00CF23B3" w:rsidRPr="00C07DA2" w:rsidRDefault="008704E4" w:rsidP="002E29FC">
            <w:r w:rsidRPr="00C07DA2">
              <w:t>100%</w:t>
            </w:r>
          </w:p>
        </w:tc>
        <w:tc>
          <w:tcPr>
            <w:tcW w:w="1276" w:type="dxa"/>
            <w:shd w:val="clear" w:color="auto" w:fill="auto"/>
            <w:vAlign w:val="center"/>
          </w:tcPr>
          <w:p w14:paraId="4F16A30E" w14:textId="5D414CB6" w:rsidR="00CF23B3" w:rsidRPr="007960CC" w:rsidRDefault="00A533A7" w:rsidP="002E29FC">
            <w:r w:rsidRPr="007960CC">
              <w:t xml:space="preserve">Pravidelný </w:t>
            </w:r>
            <w:proofErr w:type="spellStart"/>
            <w:r w:rsidR="008D31C2" w:rsidRPr="007960CC">
              <w:t>Reporting</w:t>
            </w:r>
            <w:proofErr w:type="spellEnd"/>
          </w:p>
        </w:tc>
      </w:tr>
      <w:tr w:rsidR="00AC5630" w:rsidRPr="007960CC" w14:paraId="20547C55" w14:textId="77777777" w:rsidTr="002E29FC">
        <w:trPr>
          <w:trHeight w:val="260"/>
        </w:trPr>
        <w:tc>
          <w:tcPr>
            <w:tcW w:w="567" w:type="dxa"/>
            <w:shd w:val="clear" w:color="auto" w:fill="auto"/>
            <w:vAlign w:val="center"/>
          </w:tcPr>
          <w:p w14:paraId="0C0F0ADD" w14:textId="286FE1C0" w:rsidR="00CF23B3" w:rsidRPr="007960CC" w:rsidRDefault="00CF23B3" w:rsidP="002E29FC">
            <w:r w:rsidRPr="007960CC">
              <w:lastRenderedPageBreak/>
              <w:t>6</w:t>
            </w:r>
          </w:p>
        </w:tc>
        <w:tc>
          <w:tcPr>
            <w:tcW w:w="1134" w:type="dxa"/>
            <w:vAlign w:val="center"/>
          </w:tcPr>
          <w:p w14:paraId="38207184" w14:textId="7A9BDC36" w:rsidR="00CF23B3" w:rsidRPr="007960CC" w:rsidRDefault="00CF23B3" w:rsidP="002E29FC">
            <w:r w:rsidRPr="007960CC">
              <w:t>Dátová kvalita</w:t>
            </w:r>
          </w:p>
        </w:tc>
        <w:tc>
          <w:tcPr>
            <w:tcW w:w="1276" w:type="dxa"/>
            <w:shd w:val="clear" w:color="auto" w:fill="auto"/>
            <w:vAlign w:val="center"/>
          </w:tcPr>
          <w:p w14:paraId="4FAF9564" w14:textId="05158C90" w:rsidR="00CF23B3" w:rsidRPr="007960CC" w:rsidRDefault="00CF23B3" w:rsidP="002E29FC">
            <w:r w:rsidRPr="007960CC">
              <w:t>Čistenie údajov  a zvyšovanie kvality údajov</w:t>
            </w:r>
          </w:p>
        </w:tc>
        <w:tc>
          <w:tcPr>
            <w:tcW w:w="1559" w:type="dxa"/>
            <w:shd w:val="clear" w:color="auto" w:fill="auto"/>
            <w:vAlign w:val="center"/>
          </w:tcPr>
          <w:p w14:paraId="1E02FF43" w14:textId="78E18B68" w:rsidR="00CF23B3" w:rsidRPr="007960CC" w:rsidRDefault="00CF23B3" w:rsidP="002E29FC">
            <w:r w:rsidRPr="007960CC">
              <w:t>Za účelom zvýšenia kvality vstupných datasetov bude integrácia rozšírená aj o funkcionalitu stotožňovania a referencovania voči číselníkom a referenčným registrom</w:t>
            </w:r>
          </w:p>
        </w:tc>
        <w:tc>
          <w:tcPr>
            <w:tcW w:w="1134" w:type="dxa"/>
            <w:shd w:val="clear" w:color="auto" w:fill="auto"/>
            <w:vAlign w:val="center"/>
          </w:tcPr>
          <w:p w14:paraId="74077053" w14:textId="3C8488A1" w:rsidR="00CF23B3" w:rsidRPr="007960CC" w:rsidRDefault="008704E4" w:rsidP="002E29FC">
            <w:r w:rsidRPr="007960CC">
              <w:t>počet</w:t>
            </w:r>
          </w:p>
        </w:tc>
        <w:tc>
          <w:tcPr>
            <w:tcW w:w="1276" w:type="dxa"/>
            <w:shd w:val="clear" w:color="auto" w:fill="auto"/>
            <w:vAlign w:val="center"/>
          </w:tcPr>
          <w:p w14:paraId="5C6D08D3" w14:textId="01763706" w:rsidR="00CF23B3" w:rsidRPr="007960CC" w:rsidRDefault="008704E4" w:rsidP="002E29FC">
            <w:r w:rsidRPr="007960CC">
              <w:t>0</w:t>
            </w:r>
          </w:p>
        </w:tc>
        <w:tc>
          <w:tcPr>
            <w:tcW w:w="1276" w:type="dxa"/>
            <w:shd w:val="clear" w:color="auto" w:fill="auto"/>
            <w:vAlign w:val="center"/>
          </w:tcPr>
          <w:p w14:paraId="5DF87D6A" w14:textId="02AEC554" w:rsidR="00CF23B3" w:rsidRPr="00C07DA2" w:rsidRDefault="00C07DA2" w:rsidP="002E29FC">
            <w:r w:rsidRPr="00C07DA2">
              <w:t>5</w:t>
            </w:r>
          </w:p>
        </w:tc>
        <w:tc>
          <w:tcPr>
            <w:tcW w:w="1276" w:type="dxa"/>
            <w:shd w:val="clear" w:color="auto" w:fill="auto"/>
            <w:vAlign w:val="center"/>
          </w:tcPr>
          <w:p w14:paraId="20F02187" w14:textId="3B05B129" w:rsidR="00CF23B3" w:rsidRPr="007960CC" w:rsidRDefault="008D31C2" w:rsidP="002E29FC">
            <w:r w:rsidRPr="007960CC">
              <w:t>Akceptačný protokol z testovania</w:t>
            </w:r>
          </w:p>
        </w:tc>
      </w:tr>
      <w:tr w:rsidR="00AC5630" w:rsidRPr="007960CC" w14:paraId="291304BC" w14:textId="77777777" w:rsidTr="002E29FC">
        <w:trPr>
          <w:trHeight w:val="260"/>
        </w:trPr>
        <w:tc>
          <w:tcPr>
            <w:tcW w:w="567" w:type="dxa"/>
            <w:shd w:val="clear" w:color="auto" w:fill="auto"/>
            <w:vAlign w:val="center"/>
          </w:tcPr>
          <w:p w14:paraId="2CB61BA0" w14:textId="59A978B6" w:rsidR="00571D58" w:rsidRPr="007960CC" w:rsidRDefault="00571D58" w:rsidP="002E29FC">
            <w:r w:rsidRPr="007960CC">
              <w:t>7</w:t>
            </w:r>
          </w:p>
        </w:tc>
        <w:tc>
          <w:tcPr>
            <w:tcW w:w="1134" w:type="dxa"/>
            <w:vAlign w:val="center"/>
          </w:tcPr>
          <w:p w14:paraId="614E8B96" w14:textId="08785CB5" w:rsidR="00571D58" w:rsidRPr="007960CC" w:rsidRDefault="00571D58" w:rsidP="002E29FC">
            <w:r w:rsidRPr="007960CC">
              <w:t>Rezortná platforma</w:t>
            </w:r>
          </w:p>
        </w:tc>
        <w:tc>
          <w:tcPr>
            <w:tcW w:w="1276" w:type="dxa"/>
            <w:shd w:val="clear" w:color="auto" w:fill="auto"/>
            <w:vAlign w:val="center"/>
          </w:tcPr>
          <w:p w14:paraId="1D4DD7C1" w14:textId="399718AE" w:rsidR="00571D58" w:rsidRPr="007960CC" w:rsidRDefault="00571D58" w:rsidP="002E29FC">
            <w:r w:rsidRPr="007960CC">
              <w:t xml:space="preserve">Integračná platforma </w:t>
            </w:r>
          </w:p>
        </w:tc>
        <w:tc>
          <w:tcPr>
            <w:tcW w:w="1559" w:type="dxa"/>
            <w:shd w:val="clear" w:color="auto" w:fill="auto"/>
            <w:vAlign w:val="center"/>
          </w:tcPr>
          <w:p w14:paraId="4E5ACDEC" w14:textId="1A96F9E2" w:rsidR="00571D58" w:rsidRPr="007960CC" w:rsidRDefault="00A533A7" w:rsidP="002E29FC">
            <w:r w:rsidRPr="007960CC">
              <w:t>Vybudovania / Modernizácia rezortnej platformy v rámci inštitúcie</w:t>
            </w:r>
          </w:p>
        </w:tc>
        <w:tc>
          <w:tcPr>
            <w:tcW w:w="1134" w:type="dxa"/>
            <w:shd w:val="clear" w:color="auto" w:fill="auto"/>
            <w:vAlign w:val="center"/>
          </w:tcPr>
          <w:p w14:paraId="0C9AA32A" w14:textId="51C3984C" w:rsidR="00571D58" w:rsidRPr="007960CC" w:rsidRDefault="00A533A7" w:rsidP="002E29FC">
            <w:r w:rsidRPr="007960CC">
              <w:t>Počet</w:t>
            </w:r>
          </w:p>
        </w:tc>
        <w:tc>
          <w:tcPr>
            <w:tcW w:w="1276" w:type="dxa"/>
            <w:shd w:val="clear" w:color="auto" w:fill="auto"/>
            <w:vAlign w:val="center"/>
          </w:tcPr>
          <w:p w14:paraId="2372403A" w14:textId="57B689D4" w:rsidR="00571D58" w:rsidRPr="007960CC" w:rsidRDefault="00A533A7" w:rsidP="002E29FC">
            <w:r w:rsidRPr="007960CC">
              <w:t>0</w:t>
            </w:r>
          </w:p>
        </w:tc>
        <w:tc>
          <w:tcPr>
            <w:tcW w:w="1276" w:type="dxa"/>
            <w:shd w:val="clear" w:color="auto" w:fill="auto"/>
            <w:vAlign w:val="center"/>
          </w:tcPr>
          <w:p w14:paraId="7116ACDC" w14:textId="10D26B47" w:rsidR="00571D58" w:rsidRPr="00C07DA2" w:rsidRDefault="00A533A7" w:rsidP="002E29FC">
            <w:r w:rsidRPr="00C07DA2">
              <w:t>1</w:t>
            </w:r>
          </w:p>
        </w:tc>
        <w:tc>
          <w:tcPr>
            <w:tcW w:w="1276" w:type="dxa"/>
            <w:shd w:val="clear" w:color="auto" w:fill="auto"/>
            <w:vAlign w:val="center"/>
          </w:tcPr>
          <w:p w14:paraId="0DF2722E" w14:textId="60504AF3" w:rsidR="00571D58" w:rsidRPr="007960CC" w:rsidRDefault="00A533A7" w:rsidP="002E29FC">
            <w:r w:rsidRPr="007960CC">
              <w:t>Akceptačný protokol z testovania</w:t>
            </w:r>
          </w:p>
        </w:tc>
      </w:tr>
    </w:tbl>
    <w:p w14:paraId="19397CA7" w14:textId="77777777" w:rsidR="008545E7" w:rsidRPr="007960CC" w:rsidRDefault="008545E7" w:rsidP="002E29FC"/>
    <w:p w14:paraId="61CA288C" w14:textId="571DEAB6" w:rsidR="00F22514" w:rsidRPr="007960CC" w:rsidRDefault="38D629A0" w:rsidP="002E29FC">
      <w:pPr>
        <w:pStyle w:val="Nadpis2"/>
      </w:pPr>
      <w:bookmarkStart w:id="137" w:name="_Toc152607309"/>
      <w:bookmarkStart w:id="138" w:name="_Toc152607311"/>
      <w:bookmarkStart w:id="139" w:name="_Toc325672769"/>
      <w:bookmarkStart w:id="140" w:name="_Toc1278737203"/>
      <w:bookmarkStart w:id="141" w:name="_Toc484272872"/>
      <w:bookmarkStart w:id="142" w:name="_Toc2086720991"/>
      <w:bookmarkStart w:id="143" w:name="_Toc1993493887"/>
      <w:bookmarkStart w:id="144" w:name="_Toc1151283522"/>
      <w:bookmarkStart w:id="145" w:name="_Toc773473969"/>
      <w:bookmarkStart w:id="146" w:name="_Toc1808286414"/>
      <w:bookmarkStart w:id="147" w:name="_Toc1465086354"/>
      <w:bookmarkStart w:id="148" w:name="_Toc741126126"/>
      <w:bookmarkStart w:id="149" w:name="_Toc1937275886"/>
      <w:bookmarkStart w:id="150" w:name="_Toc152607312"/>
      <w:bookmarkStart w:id="151" w:name="_Toc1993420437"/>
      <w:bookmarkEnd w:id="137"/>
      <w:bookmarkEnd w:id="138"/>
      <w:r>
        <w:t>Špecifikácia potrieb koncového používateľa</w:t>
      </w:r>
      <w:bookmarkEnd w:id="139"/>
      <w:bookmarkEnd w:id="140"/>
      <w:bookmarkEnd w:id="141"/>
      <w:bookmarkEnd w:id="142"/>
      <w:bookmarkEnd w:id="143"/>
      <w:bookmarkEnd w:id="144"/>
      <w:bookmarkEnd w:id="145"/>
      <w:bookmarkEnd w:id="146"/>
      <w:bookmarkEnd w:id="147"/>
      <w:bookmarkEnd w:id="148"/>
      <w:bookmarkEnd w:id="149"/>
      <w:bookmarkEnd w:id="150"/>
      <w:bookmarkEnd w:id="151"/>
    </w:p>
    <w:p w14:paraId="3CCB1B8B" w14:textId="2FB8049D" w:rsidR="0076252C" w:rsidRPr="002E29FC" w:rsidRDefault="1B76FCEB" w:rsidP="002E29FC">
      <w:pPr>
        <w:pStyle w:val="Instrukcia"/>
        <w:rPr>
          <w:i w:val="0"/>
          <w:iCs/>
          <w:color w:val="auto"/>
        </w:rPr>
      </w:pPr>
      <w:r w:rsidRPr="002E29FC">
        <w:rPr>
          <w:i w:val="0"/>
          <w:iCs/>
          <w:color w:val="auto"/>
        </w:rPr>
        <w:t xml:space="preserve">Modernizáciou </w:t>
      </w:r>
      <w:r w:rsidR="4D3E79DE" w:rsidRPr="002E29FC">
        <w:rPr>
          <w:i w:val="0"/>
          <w:iCs/>
          <w:color w:val="auto"/>
        </w:rPr>
        <w:t>informačn</w:t>
      </w:r>
      <w:r w:rsidR="00807303" w:rsidRPr="002E29FC">
        <w:rPr>
          <w:i w:val="0"/>
          <w:iCs/>
          <w:color w:val="auto"/>
        </w:rPr>
        <w:t>ých</w:t>
      </w:r>
      <w:r w:rsidRPr="002E29FC">
        <w:rPr>
          <w:i w:val="0"/>
          <w:iCs/>
          <w:color w:val="auto"/>
        </w:rPr>
        <w:t xml:space="preserve"> systém</w:t>
      </w:r>
      <w:r w:rsidR="00807303" w:rsidRPr="002E29FC">
        <w:rPr>
          <w:i w:val="0"/>
          <w:iCs/>
          <w:color w:val="auto"/>
        </w:rPr>
        <w:t>ov</w:t>
      </w:r>
      <w:r w:rsidRPr="002E29FC">
        <w:rPr>
          <w:i w:val="0"/>
          <w:iCs/>
          <w:color w:val="auto"/>
        </w:rPr>
        <w:t xml:space="preserve"> isvs_</w:t>
      </w:r>
      <w:r w:rsidR="00C07DA2" w:rsidRPr="002E29FC">
        <w:rPr>
          <w:i w:val="0"/>
          <w:iCs/>
          <w:color w:val="auto"/>
        </w:rPr>
        <w:t>171, isvs_</w:t>
      </w:r>
      <w:r w:rsidR="00807303" w:rsidRPr="002E29FC">
        <w:rPr>
          <w:i w:val="0"/>
          <w:iCs/>
          <w:color w:val="auto"/>
        </w:rPr>
        <w:t>178, isvs_179, isvs_229, isvs_</w:t>
      </w:r>
      <w:r w:rsidR="000B6CB1" w:rsidRPr="002E29FC">
        <w:rPr>
          <w:i w:val="0"/>
          <w:iCs/>
          <w:color w:val="auto"/>
        </w:rPr>
        <w:t>180</w:t>
      </w:r>
      <w:r w:rsidR="4D3E79DE" w:rsidRPr="002E29FC">
        <w:rPr>
          <w:i w:val="0"/>
          <w:iCs/>
          <w:color w:val="auto"/>
        </w:rPr>
        <w:t xml:space="preserve"> v správe Ministerstva </w:t>
      </w:r>
      <w:r w:rsidR="3C9BE3FC" w:rsidRPr="002E29FC">
        <w:rPr>
          <w:i w:val="0"/>
          <w:iCs/>
          <w:color w:val="auto"/>
        </w:rPr>
        <w:t xml:space="preserve">prináša pre koncových používateľov, ako sú občania a podnikatelia, zásadné zlepšenia v oblasti dostupnosti, spravovania a ochrany osobných údajov. </w:t>
      </w:r>
    </w:p>
    <w:p w14:paraId="3C13892D" w14:textId="00680078" w:rsidR="00BE0E3D" w:rsidRPr="002E29FC" w:rsidRDefault="3C9BE3FC" w:rsidP="002E29FC">
      <w:pPr>
        <w:pStyle w:val="Instrukcia"/>
        <w:rPr>
          <w:i w:val="0"/>
          <w:iCs/>
          <w:color w:val="auto"/>
        </w:rPr>
      </w:pPr>
      <w:r w:rsidRPr="002E29FC">
        <w:rPr>
          <w:i w:val="0"/>
          <w:iCs/>
          <w:color w:val="auto"/>
        </w:rPr>
        <w:t>K</w:t>
      </w:r>
      <w:r w:rsidR="1B76FCEB" w:rsidRPr="002E29FC">
        <w:rPr>
          <w:i w:val="0"/>
          <w:iCs/>
          <w:color w:val="auto"/>
        </w:rPr>
        <w:t>oncoví používatelia informačného systému, ako sú občania a podnikatelia, vyžadujú spoľahlivý, bezpečný a efektívny prístup k svojim osobným údajom, ktoré sú spravované v rámci verejnej správy. Projekt sa preto zameriava na riešenie týchto potrieb prostredníctvom nasledujúcich opatrení:</w:t>
      </w:r>
    </w:p>
    <w:p w14:paraId="41E33FDD" w14:textId="1011B3F3" w:rsidR="00B11C04" w:rsidRPr="002E29FC" w:rsidRDefault="1B76FCEB" w:rsidP="002E29FC">
      <w:pPr>
        <w:pStyle w:val="Instrukcia"/>
        <w:rPr>
          <w:i w:val="0"/>
          <w:iCs/>
          <w:color w:val="auto"/>
        </w:rPr>
      </w:pPr>
      <w:r w:rsidRPr="002E29FC">
        <w:rPr>
          <w:i w:val="0"/>
          <w:iCs/>
          <w:color w:val="auto"/>
        </w:rPr>
        <w:t>Podpora digitálnych dokladov a</w:t>
      </w:r>
      <w:r w:rsidR="235B220D" w:rsidRPr="002E29FC">
        <w:rPr>
          <w:i w:val="0"/>
          <w:iCs/>
          <w:color w:val="auto"/>
        </w:rPr>
        <w:t> </w:t>
      </w:r>
      <w:r w:rsidRPr="002E29FC">
        <w:rPr>
          <w:i w:val="0"/>
          <w:iCs/>
          <w:color w:val="auto"/>
        </w:rPr>
        <w:t>interoperabilit</w:t>
      </w:r>
      <w:r w:rsidR="623358BD" w:rsidRPr="002E29FC">
        <w:rPr>
          <w:i w:val="0"/>
          <w:iCs/>
          <w:color w:val="auto"/>
        </w:rPr>
        <w:t>y</w:t>
      </w:r>
    </w:p>
    <w:p w14:paraId="40EDA0A8" w14:textId="77777777" w:rsidR="00BE0E3D" w:rsidRPr="002E29FC" w:rsidRDefault="1B76FCEB" w:rsidP="002E29FC">
      <w:pPr>
        <w:pStyle w:val="Instrukcia"/>
        <w:rPr>
          <w:i w:val="0"/>
          <w:iCs/>
          <w:color w:val="auto"/>
        </w:rPr>
      </w:pPr>
      <w:r w:rsidRPr="002E29FC">
        <w:rPr>
          <w:i w:val="0"/>
          <w:iCs/>
          <w:color w:val="auto"/>
        </w:rPr>
        <w:t>Zavedenie digitálnych dokladov, ako napríklad osvedčení pre vodičov alebo taxislužby, ktoré sú prístupné cez systémy verejnej správy, je ďalším dôležitým aspektom pre koncových používateľov. Použitie formátov ako RDF/XML a JSON-LD API zabezpečí, že údaje budú spracované na vysokej kvalitatívnej úrovni a interoperabilita medzi rôznymi systémami bude zabezpečená.</w:t>
      </w:r>
    </w:p>
    <w:p w14:paraId="49E4ACFB" w14:textId="5D2003C1" w:rsidR="00B11C04" w:rsidRPr="002E29FC" w:rsidRDefault="1B76FCEB" w:rsidP="002E29FC">
      <w:pPr>
        <w:pStyle w:val="Instrukcia"/>
        <w:rPr>
          <w:i w:val="0"/>
          <w:iCs/>
          <w:color w:val="auto"/>
        </w:rPr>
      </w:pPr>
      <w:r w:rsidRPr="002E29FC">
        <w:rPr>
          <w:i w:val="0"/>
          <w:iCs/>
          <w:color w:val="auto"/>
        </w:rPr>
        <w:t>Prístup k týmto digitálnym dokladom zjednodušuje životné situácie a zvyšuje efektivitu interakcie občana alebo podnikateľa s verejnou správou.</w:t>
      </w:r>
    </w:p>
    <w:p w14:paraId="1B60EB65" w14:textId="77A8471A" w:rsidR="000B6CB1" w:rsidRPr="002E29FC" w:rsidRDefault="1B76FCEB" w:rsidP="002E29FC">
      <w:pPr>
        <w:pStyle w:val="Instrukcia"/>
        <w:rPr>
          <w:i w:val="0"/>
          <w:iCs/>
          <w:color w:val="auto"/>
        </w:rPr>
      </w:pPr>
      <w:r w:rsidRPr="002E29FC">
        <w:rPr>
          <w:i w:val="0"/>
          <w:iCs/>
          <w:color w:val="auto"/>
        </w:rPr>
        <w:t>Bezpečnosť údajov a súlad s</w:t>
      </w:r>
      <w:r w:rsidR="000B6CB1" w:rsidRPr="002E29FC">
        <w:rPr>
          <w:i w:val="0"/>
          <w:iCs/>
          <w:color w:val="auto"/>
        </w:rPr>
        <w:t> </w:t>
      </w:r>
      <w:r w:rsidRPr="002E29FC">
        <w:rPr>
          <w:i w:val="0"/>
          <w:iCs/>
          <w:color w:val="auto"/>
        </w:rPr>
        <w:t>GDPR</w:t>
      </w:r>
    </w:p>
    <w:p w14:paraId="29C475C3" w14:textId="7B29255F" w:rsidR="00A20225" w:rsidRPr="002E29FC" w:rsidRDefault="28A6D7F8" w:rsidP="002E29FC">
      <w:pPr>
        <w:pStyle w:val="Instrukcia"/>
        <w:rPr>
          <w:i w:val="0"/>
          <w:iCs/>
          <w:color w:val="auto"/>
        </w:rPr>
      </w:pPr>
      <w:r w:rsidRPr="002E29FC">
        <w:rPr>
          <w:i w:val="0"/>
          <w:iCs/>
          <w:color w:val="auto"/>
        </w:rPr>
        <w:t>Koncoví používatelia potrebujú istotu, že ich osobné údaje sú spracované bezpečne a v súlade s platnou a účinnou legislatívou. V rámci projektu bude systém prejsť bezpečnostným auditom a implementujú sa nové opatrenia na ochranu osobných údajov, ako aj dôkladná analýza rizík v súlade s nariadením GDPR.</w:t>
      </w:r>
    </w:p>
    <w:p w14:paraId="761345D2" w14:textId="19842704" w:rsidR="00A20225" w:rsidRPr="002E29FC" w:rsidRDefault="1B76FCEB" w:rsidP="002E29FC">
      <w:pPr>
        <w:pStyle w:val="Instrukcia"/>
        <w:rPr>
          <w:i w:val="0"/>
          <w:iCs/>
          <w:color w:val="auto"/>
        </w:rPr>
      </w:pPr>
      <w:r w:rsidRPr="002E29FC">
        <w:rPr>
          <w:i w:val="0"/>
          <w:iCs/>
          <w:color w:val="auto"/>
        </w:rPr>
        <w:t>Príklad: Vlastníci taxislužieb budú mať istotu, že ich údaje, ako sú osvedčenia alebo preukazy vodičov, sú spracované v súlade s najnovšími legislatívnymi požiadavkami, vrátane práva na prístup k osobným údajom.</w:t>
      </w:r>
    </w:p>
    <w:p w14:paraId="5FE97474" w14:textId="13E93022" w:rsidR="00A20225" w:rsidRPr="002E29FC" w:rsidRDefault="1B76FCEB" w:rsidP="002E29FC">
      <w:pPr>
        <w:pStyle w:val="Instrukcia"/>
        <w:rPr>
          <w:i w:val="0"/>
          <w:iCs/>
          <w:color w:val="auto"/>
        </w:rPr>
      </w:pPr>
      <w:r w:rsidRPr="002E29FC">
        <w:rPr>
          <w:i w:val="0"/>
          <w:iCs/>
          <w:color w:val="auto"/>
        </w:rPr>
        <w:t xml:space="preserve">Prístup k údajom prostredníctvom IS </w:t>
      </w:r>
      <w:r w:rsidR="1472B3C5" w:rsidRPr="002E29FC">
        <w:rPr>
          <w:i w:val="0"/>
          <w:iCs/>
          <w:color w:val="auto"/>
        </w:rPr>
        <w:t>CPDI a podpora princípu „1 x a dosť“</w:t>
      </w:r>
    </w:p>
    <w:p w14:paraId="6CDC42A2" w14:textId="25E62CA7" w:rsidR="00BE0E3D" w:rsidRPr="002E29FC" w:rsidRDefault="4FFD0726" w:rsidP="002E29FC">
      <w:pPr>
        <w:pStyle w:val="Instrukcia"/>
        <w:rPr>
          <w:i w:val="0"/>
          <w:iCs/>
          <w:color w:val="auto"/>
        </w:rPr>
      </w:pPr>
      <w:r w:rsidRPr="002E29FC">
        <w:rPr>
          <w:i w:val="0"/>
          <w:iCs/>
          <w:color w:val="auto"/>
        </w:rPr>
        <w:t>Integrácia so systémom IS CPDI rozvíja koncept 1x a dosť a zároveň umožní občanom a podnikateľom efektívny prístup k svojim údajom. Prostredníctvom systému „Moje dáta“ budú mať používatelia možnosť bezpečne pristupovať k svojim osobným údajom, čím sa zvýši transparentnosť a zabezpečí sa jednoduchšie spravovanie životných situácií.</w:t>
      </w:r>
    </w:p>
    <w:p w14:paraId="6885E49A" w14:textId="6D0B7872" w:rsidR="00786AB7" w:rsidRPr="002E29FC" w:rsidRDefault="4FFD0726" w:rsidP="002E29FC">
      <w:pPr>
        <w:pStyle w:val="Instrukcia"/>
        <w:rPr>
          <w:i w:val="0"/>
          <w:iCs/>
          <w:color w:val="auto"/>
        </w:rPr>
      </w:pPr>
      <w:r w:rsidRPr="002E29FC">
        <w:rPr>
          <w:i w:val="0"/>
          <w:iCs/>
          <w:color w:val="auto"/>
        </w:rPr>
        <w:lastRenderedPageBreak/>
        <w:t>Príklad: Podnikatelia, ktorí potrebujú pravidelne aktualizovať svoje údaje, ako napríklad osvedčenia o vozidlách taxislužby alebo odborné preukazy, budú môcť tieto informácie sledovať a spravovať prostredníctvom jedného informačného systému, čím sa odstránia zbytočné legislatívne prekážky.</w:t>
      </w:r>
    </w:p>
    <w:p w14:paraId="1367B6CE" w14:textId="7A75C252" w:rsidR="00F22514" w:rsidRPr="002E29FC" w:rsidRDefault="5CB9F4DE" w:rsidP="002E29FC">
      <w:pPr>
        <w:pStyle w:val="Nadpis2"/>
      </w:pPr>
      <w:bookmarkStart w:id="152" w:name="_Toc1446163721"/>
      <w:bookmarkStart w:id="153" w:name="_Toc936389862"/>
      <w:bookmarkStart w:id="154" w:name="_Toc207777217"/>
      <w:bookmarkStart w:id="155" w:name="_Toc1758750743"/>
      <w:bookmarkStart w:id="156" w:name="_Toc498488475"/>
      <w:bookmarkStart w:id="157" w:name="_Toc521854426"/>
      <w:bookmarkStart w:id="158" w:name="_Toc916545230"/>
      <w:bookmarkStart w:id="159" w:name="_Toc1163807533"/>
      <w:bookmarkStart w:id="160" w:name="_Toc1842310707"/>
      <w:bookmarkStart w:id="161" w:name="_Toc1446281799"/>
      <w:bookmarkStart w:id="162" w:name="_Toc198641823"/>
      <w:bookmarkStart w:id="163" w:name="_Toc152607313"/>
      <w:bookmarkStart w:id="164" w:name="_Toc256540454"/>
      <w:r>
        <w:t>Riziká a</w:t>
      </w:r>
      <w:r w:rsidR="00F22514">
        <w:t> </w:t>
      </w:r>
      <w:r>
        <w:t>závislosti</w:t>
      </w:r>
      <w:bookmarkEnd w:id="152"/>
      <w:bookmarkEnd w:id="153"/>
      <w:bookmarkEnd w:id="154"/>
      <w:bookmarkEnd w:id="155"/>
      <w:bookmarkEnd w:id="156"/>
      <w:bookmarkEnd w:id="157"/>
      <w:bookmarkEnd w:id="158"/>
      <w:bookmarkEnd w:id="159"/>
      <w:bookmarkEnd w:id="160"/>
      <w:bookmarkEnd w:id="161"/>
      <w:bookmarkEnd w:id="162"/>
      <w:bookmarkEnd w:id="163"/>
      <w:bookmarkEnd w:id="164"/>
    </w:p>
    <w:p w14:paraId="0022FF8C" w14:textId="1FB18AD0" w:rsidR="000B6CB1" w:rsidRPr="002E29FC" w:rsidRDefault="009322DE" w:rsidP="002E29FC">
      <w:pPr>
        <w:pStyle w:val="Instrukcia"/>
        <w:rPr>
          <w:i w:val="0"/>
          <w:iCs/>
          <w:color w:val="auto"/>
        </w:rPr>
      </w:pPr>
      <w:r w:rsidRPr="002E29FC">
        <w:rPr>
          <w:i w:val="0"/>
          <w:iCs/>
          <w:color w:val="auto"/>
        </w:rPr>
        <w:t>Riziká a závislosti predkladaného projektu sú uvedené v samostatnom dokumente s označením „</w:t>
      </w:r>
      <w:r w:rsidRPr="002E29FC">
        <w:rPr>
          <w:b/>
          <w:bCs/>
          <w:i w:val="0"/>
          <w:iCs/>
          <w:color w:val="auto"/>
        </w:rPr>
        <w:t>P_01_a_I_01_a_M_02_1_PRILOHA_1_REGISTER_RIZIK-a-ZAVISLOSTI_XY</w:t>
      </w:r>
      <w:r w:rsidRPr="002E29FC">
        <w:rPr>
          <w:i w:val="0"/>
          <w:iCs/>
          <w:color w:val="auto"/>
        </w:rPr>
        <w:t xml:space="preserve">“, ktorý je prílohou predkladaných dokumentov v prípravnej fáze projektu potrebných pre schválenie Žiadosti o nenávratný finančný príspevok </w:t>
      </w:r>
    </w:p>
    <w:p w14:paraId="6020A73C" w14:textId="30A1B5CB" w:rsidR="00F22514" w:rsidRPr="007960CC" w:rsidRDefault="70BE05D4" w:rsidP="002E29FC">
      <w:pPr>
        <w:pStyle w:val="Nadpis2"/>
      </w:pPr>
      <w:bookmarkStart w:id="165" w:name="_Toc521508979"/>
      <w:bookmarkStart w:id="166" w:name="_Toc47815698"/>
      <w:bookmarkStart w:id="167" w:name="_Toc1580551965"/>
      <w:bookmarkStart w:id="168" w:name="_Toc248627913"/>
      <w:bookmarkStart w:id="169" w:name="_Toc1200979875"/>
      <w:bookmarkStart w:id="170" w:name="_Toc577492669"/>
      <w:bookmarkStart w:id="171" w:name="_Toc1675606855"/>
      <w:bookmarkStart w:id="172" w:name="_Toc1315070395"/>
      <w:bookmarkStart w:id="173" w:name="_Toc1633501589"/>
      <w:bookmarkStart w:id="174" w:name="_Toc1296717251"/>
      <w:bookmarkStart w:id="175" w:name="_Toc1609225226"/>
      <w:bookmarkStart w:id="176" w:name="_Toc1466175488"/>
      <w:bookmarkStart w:id="177" w:name="_Toc1793724252"/>
      <w:bookmarkStart w:id="178" w:name="_Toc152607315"/>
      <w:bookmarkStart w:id="179" w:name="_Toc297299498"/>
      <w:r>
        <w:t xml:space="preserve">Stanovenie alternatív </w:t>
      </w:r>
      <w:r w:rsidR="000807BD">
        <w:t>v</w:t>
      </w:r>
      <w:r w:rsidR="00221FD8">
        <w:t xml:space="preserve"> </w:t>
      </w:r>
      <w:proofErr w:type="spellStart"/>
      <w:r>
        <w:t>biznisovej</w:t>
      </w:r>
      <w:proofErr w:type="spellEnd"/>
      <w:r>
        <w:t xml:space="preserve"> vrstv</w:t>
      </w:r>
      <w:r w:rsidR="000807BD">
        <w:t>e</w:t>
      </w:r>
      <w:r>
        <w:t xml:space="preserve"> architektúry</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39FBCE6C" w14:textId="5C2D1AC0" w:rsidR="00B62C2E" w:rsidRPr="007960CC" w:rsidRDefault="00B62C2E" w:rsidP="002E29FC">
      <w:pPr>
        <w:rPr>
          <w:rFonts w:eastAsia="Tahoma"/>
        </w:rPr>
      </w:pPr>
      <w:r w:rsidRPr="007960CC">
        <w:rPr>
          <w:rFonts w:eastAsia="Tahoma"/>
        </w:rPr>
        <w:t xml:space="preserve">Na základe identifikovaného rozsahu problému sú v projektovom zámere navrhnuté rôzne riešenia zabezpečenia chodu biznis procesov a funkcií. </w:t>
      </w:r>
    </w:p>
    <w:p w14:paraId="2B8C23A9" w14:textId="5F844B27" w:rsidR="00A03935" w:rsidRPr="007960CC" w:rsidRDefault="00B62C2E" w:rsidP="002E29FC">
      <w:pPr>
        <w:rPr>
          <w:rFonts w:eastAsia="Tahoma"/>
        </w:rPr>
      </w:pPr>
      <w:r w:rsidRPr="007960CC">
        <w:rPr>
          <w:rFonts w:eastAsia="Tahoma"/>
        </w:rPr>
        <w:t xml:space="preserve">Alternatívy pokrývajú procesy a funkcie, ktoré vedú k zlepšeniu kontroly nákladov a plánovania podriadených organizácií a zahŕňajú všetkých </w:t>
      </w:r>
      <w:proofErr w:type="spellStart"/>
      <w:r w:rsidRPr="007960CC">
        <w:rPr>
          <w:rFonts w:eastAsia="Tahoma"/>
        </w:rPr>
        <w:t>stakeholderov</w:t>
      </w:r>
      <w:proofErr w:type="spellEnd"/>
      <w:r w:rsidRPr="007960CC">
        <w:rPr>
          <w:rFonts w:eastAsia="Tahoma"/>
        </w:rPr>
        <w:t xml:space="preserve"> (zainteresované strany). Na úrovni alternatívy je budúci stav biznis procesov popísaný rámcovo, alternatíva, ktorá splní kritéria výberu bude vstupom do CBA. </w:t>
      </w:r>
    </w:p>
    <w:p w14:paraId="430BD16F" w14:textId="77777777" w:rsidR="00C957A5" w:rsidRDefault="00A03935" w:rsidP="002E29FC">
      <w:r>
        <w:rPr>
          <w:noProof/>
        </w:rPr>
        <w:drawing>
          <wp:inline distT="0" distB="0" distL="0" distR="0" wp14:anchorId="3EDE17E3" wp14:editId="26A7784F">
            <wp:extent cx="4508390" cy="2278051"/>
            <wp:effectExtent l="0" t="0" r="635" b="0"/>
            <wp:docPr id="865926402" name="Obrázok 1" descr="Obrázok, na ktorom je text, snímka obrazovky, vizitka,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926402" name="Obrázok 1" descr="Obrázok, na ktorom je text, snímka obrazovky, vizitka, písmo&#10;&#10;Automaticky generovaný popis"/>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47893" cy="2298012"/>
                    </a:xfrm>
                    <a:prstGeom prst="rect">
                      <a:avLst/>
                    </a:prstGeom>
                  </pic:spPr>
                </pic:pic>
              </a:graphicData>
            </a:graphic>
          </wp:inline>
        </w:drawing>
      </w:r>
    </w:p>
    <w:p w14:paraId="53809761" w14:textId="68DBCF0F" w:rsidR="008545E7" w:rsidRPr="007960CC" w:rsidRDefault="00C957A5" w:rsidP="002E29FC">
      <w:pPr>
        <w:pStyle w:val="Popis"/>
        <w:rPr>
          <w:color w:val="808080"/>
          <w:szCs w:val="16"/>
        </w:rPr>
      </w:pPr>
      <w:bookmarkStart w:id="180" w:name="_Toc180485016"/>
      <w:r>
        <w:t xml:space="preserve">Tabuľka </w:t>
      </w:r>
      <w:r>
        <w:fldChar w:fldCharType="begin"/>
      </w:r>
      <w:r>
        <w:instrText>SEQ Tabuľka \* ARABIC</w:instrText>
      </w:r>
      <w:r>
        <w:fldChar w:fldCharType="separate"/>
      </w:r>
      <w:r>
        <w:rPr>
          <w:noProof/>
        </w:rPr>
        <w:t>6</w:t>
      </w:r>
      <w:r>
        <w:fldChar w:fldCharType="end"/>
      </w:r>
      <w:r>
        <w:t xml:space="preserve">: </w:t>
      </w:r>
      <w:r w:rsidRPr="00200064">
        <w:t xml:space="preserve">MCA v </w:t>
      </w:r>
      <w:proofErr w:type="spellStart"/>
      <w:r w:rsidRPr="00200064">
        <w:t>biznisovej</w:t>
      </w:r>
      <w:proofErr w:type="spellEnd"/>
      <w:r w:rsidRPr="00200064">
        <w:t xml:space="preserve"> vrstve</w:t>
      </w:r>
      <w:bookmarkEnd w:id="180"/>
    </w:p>
    <w:p w14:paraId="3DD3D072" w14:textId="684A5C0D" w:rsidR="00F22514" w:rsidRPr="007960CC" w:rsidRDefault="3EB94C96" w:rsidP="002E29FC">
      <w:pPr>
        <w:pStyle w:val="Nadpis2"/>
      </w:pPr>
      <w:bookmarkStart w:id="181" w:name="_Toc154507425"/>
      <w:bookmarkStart w:id="182" w:name="_Toc531942663"/>
      <w:bookmarkStart w:id="183" w:name="_Toc113941326"/>
      <w:bookmarkStart w:id="184" w:name="_Toc1148271670"/>
      <w:bookmarkStart w:id="185" w:name="_Toc1027950788"/>
      <w:bookmarkStart w:id="186" w:name="_Toc1254416069"/>
      <w:bookmarkStart w:id="187" w:name="_Toc668554681"/>
      <w:bookmarkStart w:id="188" w:name="_Toc184325397"/>
      <w:bookmarkStart w:id="189" w:name="_Toc202773756"/>
      <w:bookmarkStart w:id="190" w:name="_Toc1555402845"/>
      <w:bookmarkStart w:id="191" w:name="_Toc272880027"/>
      <w:bookmarkStart w:id="192" w:name="_Toc152607316"/>
      <w:bookmarkStart w:id="193" w:name="_Toc22240456"/>
      <w:proofErr w:type="spellStart"/>
      <w:r>
        <w:t>Multikriteriálna</w:t>
      </w:r>
      <w:proofErr w:type="spellEnd"/>
      <w:r>
        <w:t xml:space="preserve"> analýza</w:t>
      </w:r>
      <w:bookmarkEnd w:id="181"/>
      <w:bookmarkEnd w:id="182"/>
      <w:bookmarkEnd w:id="183"/>
      <w:bookmarkEnd w:id="184"/>
      <w:bookmarkEnd w:id="185"/>
      <w:bookmarkEnd w:id="186"/>
      <w:bookmarkEnd w:id="187"/>
      <w:bookmarkEnd w:id="188"/>
      <w:bookmarkEnd w:id="189"/>
      <w:bookmarkEnd w:id="190"/>
      <w:bookmarkEnd w:id="191"/>
      <w:bookmarkEnd w:id="192"/>
      <w:bookmarkEnd w:id="193"/>
    </w:p>
    <w:p w14:paraId="40FD6429" w14:textId="7F3514FA" w:rsidR="00B62C2E" w:rsidRPr="007960CC" w:rsidRDefault="00B62C2E" w:rsidP="002E29FC">
      <w:r w:rsidRPr="007960CC">
        <w:t xml:space="preserve">Výber alternatív je uskutočnený na úrovni biznis vrstvy prostredníctvom MCA zostavenej na základe výstupov kapitoly Motivácia, ktorá obsahuje ciele </w:t>
      </w:r>
      <w:proofErr w:type="spellStart"/>
      <w:r w:rsidRPr="007960CC">
        <w:t>stakeholderov</w:t>
      </w:r>
      <w:proofErr w:type="spellEnd"/>
      <w:r w:rsidRPr="007960CC">
        <w:t xml:space="preserve">, ich požiadavky a obmedzenia pre dosiahnutie uvedených cieľov. </w:t>
      </w:r>
    </w:p>
    <w:p w14:paraId="1C95673C" w14:textId="665D913A" w:rsidR="00673C71" w:rsidRPr="002E29FC" w:rsidRDefault="6233C57C" w:rsidP="002E29FC">
      <w:pPr>
        <w:rPr>
          <w:i/>
          <w:iCs/>
          <w:color w:val="969696"/>
        </w:rPr>
      </w:pPr>
      <w:r w:rsidRPr="75261A66">
        <w:t xml:space="preserve">V rámci motivácie boli identifikované Princípy, ktoré boli kritériami pre výber vhodného variantu. </w:t>
      </w:r>
      <w:r w:rsidR="45CE09D9" w:rsidRPr="75261A66">
        <w:t>Kritériá</w:t>
      </w:r>
      <w:r w:rsidRPr="75261A66">
        <w:t xml:space="preserve"> označené ako “KO” vyplynuli </w:t>
      </w:r>
      <w:r w:rsidR="45CE09D9" w:rsidRPr="75261A66">
        <w:t>z</w:t>
      </w:r>
      <w:r w:rsidRPr="75261A66">
        <w:t xml:space="preserve"> kľúčových biznis požiadaviek zo zadania na riešenie, ktoré sú z hľadiska rozsahu identifikovaného problému a motivácie nevyhnutné pre riešenie problému a projektu. Naplnenie všetkých KO kritérií indikuje preferovaný variant riešenia a naopak, nesplnenie KO kritéria vylučuje identifikovaný variant.</w:t>
      </w:r>
    </w:p>
    <w:tbl>
      <w:tblPr>
        <w:tblW w:w="962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27"/>
        <w:gridCol w:w="1411"/>
        <w:gridCol w:w="3469"/>
        <w:gridCol w:w="1134"/>
        <w:gridCol w:w="1134"/>
        <w:gridCol w:w="1553"/>
      </w:tblGrid>
      <w:tr w:rsidR="007F54E5" w:rsidRPr="007F54E5" w14:paraId="7D1E9332" w14:textId="77777777" w:rsidTr="002E29FC">
        <w:tc>
          <w:tcPr>
            <w:tcW w:w="927" w:type="dxa"/>
            <w:shd w:val="clear" w:color="auto" w:fill="E7E6E6" w:themeFill="background2"/>
            <w:vAlign w:val="center"/>
          </w:tcPr>
          <w:p w14:paraId="2AA63B38" w14:textId="77777777" w:rsidR="00673C71" w:rsidRPr="007F54E5" w:rsidRDefault="00673C71" w:rsidP="002E29FC"/>
        </w:tc>
        <w:tc>
          <w:tcPr>
            <w:tcW w:w="1411" w:type="dxa"/>
            <w:shd w:val="clear" w:color="auto" w:fill="E7E6E6" w:themeFill="background2"/>
            <w:vAlign w:val="center"/>
          </w:tcPr>
          <w:p w14:paraId="463AA5B1" w14:textId="77777777" w:rsidR="00673C71" w:rsidRPr="007F54E5" w:rsidRDefault="62D78CD2" w:rsidP="002E29FC">
            <w:pPr>
              <w:pStyle w:val="HlavikaTabuky"/>
            </w:pPr>
            <w:r w:rsidRPr="007F54E5">
              <w:t>KRITÉRIUM</w:t>
            </w:r>
          </w:p>
        </w:tc>
        <w:tc>
          <w:tcPr>
            <w:tcW w:w="3469" w:type="dxa"/>
            <w:shd w:val="clear" w:color="auto" w:fill="E7E6E6" w:themeFill="background2"/>
            <w:vAlign w:val="center"/>
          </w:tcPr>
          <w:p w14:paraId="52F342AE" w14:textId="77777777" w:rsidR="00673C71" w:rsidRPr="007F54E5" w:rsidRDefault="62D78CD2" w:rsidP="002E29FC">
            <w:pPr>
              <w:pStyle w:val="HlavikaTabuky"/>
            </w:pPr>
            <w:r w:rsidRPr="007F54E5">
              <w:t>ZDÔVODNENIE KRIÉRIA</w:t>
            </w:r>
          </w:p>
        </w:tc>
        <w:tc>
          <w:tcPr>
            <w:tcW w:w="1134" w:type="dxa"/>
            <w:shd w:val="clear" w:color="auto" w:fill="E7E6E6" w:themeFill="background2"/>
            <w:vAlign w:val="center"/>
          </w:tcPr>
          <w:p w14:paraId="348D013E" w14:textId="47794543" w:rsidR="00673C71" w:rsidRPr="007F54E5" w:rsidRDefault="29CCBF5A" w:rsidP="002E29FC">
            <w:pPr>
              <w:pStyle w:val="HlavikaTabuky"/>
            </w:pPr>
            <w:r w:rsidRPr="007F54E5">
              <w:t>MV SR</w:t>
            </w:r>
          </w:p>
        </w:tc>
        <w:tc>
          <w:tcPr>
            <w:tcW w:w="1134" w:type="dxa"/>
            <w:shd w:val="clear" w:color="auto" w:fill="E7E6E6" w:themeFill="background2"/>
            <w:vAlign w:val="center"/>
          </w:tcPr>
          <w:p w14:paraId="55DCAADF" w14:textId="755B424B" w:rsidR="00673C71" w:rsidRPr="007F54E5" w:rsidRDefault="6233C57C" w:rsidP="002E29FC">
            <w:pPr>
              <w:pStyle w:val="HlavikaTabuky"/>
            </w:pPr>
            <w:r w:rsidRPr="007F54E5">
              <w:t>MIRRI</w:t>
            </w:r>
          </w:p>
        </w:tc>
        <w:tc>
          <w:tcPr>
            <w:tcW w:w="1553" w:type="dxa"/>
            <w:shd w:val="clear" w:color="auto" w:fill="E7E6E6" w:themeFill="background2"/>
            <w:vAlign w:val="center"/>
          </w:tcPr>
          <w:p w14:paraId="049256F4" w14:textId="2A05414A" w:rsidR="00673C71" w:rsidRPr="007F54E5" w:rsidRDefault="00B62C2E" w:rsidP="002E29FC">
            <w:pPr>
              <w:pStyle w:val="HlavikaTabuky"/>
            </w:pPr>
            <w:r w:rsidRPr="007F54E5">
              <w:t>Registrovaný používateľ MOU</w:t>
            </w:r>
          </w:p>
        </w:tc>
      </w:tr>
      <w:tr w:rsidR="007F54E5" w:rsidRPr="007F54E5" w14:paraId="4D269606" w14:textId="77777777" w:rsidTr="002E29FC">
        <w:tc>
          <w:tcPr>
            <w:tcW w:w="927" w:type="dxa"/>
            <w:vMerge w:val="restart"/>
            <w:shd w:val="clear" w:color="auto" w:fill="E7E6E6" w:themeFill="background2"/>
            <w:vAlign w:val="center"/>
          </w:tcPr>
          <w:p w14:paraId="1901ED16" w14:textId="77777777" w:rsidR="00673C71" w:rsidRPr="007F54E5" w:rsidRDefault="00673C71" w:rsidP="002E29FC">
            <w:r w:rsidRPr="007F54E5">
              <w:t>BIZNIS VRSTVA</w:t>
            </w:r>
          </w:p>
          <w:p w14:paraId="79F12BA5" w14:textId="77777777" w:rsidR="00673C71" w:rsidRPr="007F54E5" w:rsidRDefault="00673C71" w:rsidP="002E29FC"/>
        </w:tc>
        <w:tc>
          <w:tcPr>
            <w:tcW w:w="1411" w:type="dxa"/>
            <w:shd w:val="clear" w:color="auto" w:fill="E7E6E6" w:themeFill="background2"/>
            <w:vAlign w:val="center"/>
          </w:tcPr>
          <w:p w14:paraId="34246429" w14:textId="77777777" w:rsidR="00673C71" w:rsidRPr="007F54E5" w:rsidRDefault="00673C71" w:rsidP="002E29FC">
            <w:r w:rsidRPr="007F54E5">
              <w:t>Kritérium A (KO)</w:t>
            </w:r>
          </w:p>
        </w:tc>
        <w:tc>
          <w:tcPr>
            <w:tcW w:w="3469" w:type="dxa"/>
            <w:shd w:val="clear" w:color="auto" w:fill="auto"/>
            <w:vAlign w:val="center"/>
          </w:tcPr>
          <w:p w14:paraId="73233F40" w14:textId="0C791950" w:rsidR="00673C71" w:rsidRPr="007F54E5" w:rsidRDefault="00B62C2E" w:rsidP="002E29FC">
            <w:r w:rsidRPr="007F54E5">
              <w:t>Moje údaje - VS bude zavádzať koncept „Mojich údajov” do svojich informačných systémov a zvyšovať transparentnosť verejnej správy pri využívaní osobných údajov prostredníctvom IS MOU</w:t>
            </w:r>
            <w:r w:rsidR="0095444B" w:rsidRPr="007F54E5">
              <w:t>.</w:t>
            </w:r>
          </w:p>
        </w:tc>
        <w:tc>
          <w:tcPr>
            <w:tcW w:w="1134" w:type="dxa"/>
            <w:shd w:val="clear" w:color="auto" w:fill="auto"/>
            <w:vAlign w:val="center"/>
          </w:tcPr>
          <w:p w14:paraId="2A3E6998" w14:textId="77777777" w:rsidR="00673C71" w:rsidRPr="007F54E5" w:rsidRDefault="00673C71" w:rsidP="002E29FC">
            <w:r w:rsidRPr="007F54E5">
              <w:t>X</w:t>
            </w:r>
          </w:p>
        </w:tc>
        <w:tc>
          <w:tcPr>
            <w:tcW w:w="1134" w:type="dxa"/>
            <w:shd w:val="clear" w:color="auto" w:fill="auto"/>
            <w:vAlign w:val="center"/>
          </w:tcPr>
          <w:p w14:paraId="3765C310" w14:textId="7A1D8480" w:rsidR="00673C71" w:rsidRPr="007F54E5" w:rsidRDefault="00260D2F" w:rsidP="002E29FC">
            <w:r w:rsidRPr="007F54E5">
              <w:t>X</w:t>
            </w:r>
          </w:p>
        </w:tc>
        <w:tc>
          <w:tcPr>
            <w:tcW w:w="1553" w:type="dxa"/>
            <w:shd w:val="clear" w:color="auto" w:fill="auto"/>
            <w:vAlign w:val="center"/>
          </w:tcPr>
          <w:p w14:paraId="55F9044B" w14:textId="77777777" w:rsidR="00673C71" w:rsidRPr="007F54E5" w:rsidRDefault="00673C71" w:rsidP="002E29FC">
            <w:r w:rsidRPr="007F54E5">
              <w:t>X</w:t>
            </w:r>
          </w:p>
        </w:tc>
      </w:tr>
      <w:tr w:rsidR="007F54E5" w:rsidRPr="007F54E5" w14:paraId="7B466B9A" w14:textId="77777777" w:rsidTr="002E29FC">
        <w:tc>
          <w:tcPr>
            <w:tcW w:w="927" w:type="dxa"/>
            <w:vMerge/>
            <w:vAlign w:val="center"/>
          </w:tcPr>
          <w:p w14:paraId="5C5649C8" w14:textId="77777777" w:rsidR="00673C71" w:rsidRPr="007F54E5" w:rsidRDefault="00673C71" w:rsidP="002E29FC"/>
        </w:tc>
        <w:tc>
          <w:tcPr>
            <w:tcW w:w="1411" w:type="dxa"/>
            <w:shd w:val="clear" w:color="auto" w:fill="E7E6E6" w:themeFill="background2"/>
            <w:vAlign w:val="center"/>
          </w:tcPr>
          <w:p w14:paraId="7559632E" w14:textId="77777777" w:rsidR="00673C71" w:rsidRPr="007F54E5" w:rsidRDefault="00673C71" w:rsidP="002E29FC">
            <w:r w:rsidRPr="007F54E5">
              <w:t>Kritérium B (KO)</w:t>
            </w:r>
          </w:p>
        </w:tc>
        <w:tc>
          <w:tcPr>
            <w:tcW w:w="3469" w:type="dxa"/>
            <w:shd w:val="clear" w:color="auto" w:fill="auto"/>
            <w:vAlign w:val="center"/>
          </w:tcPr>
          <w:p w14:paraId="013EE0A3" w14:textId="6037C0DE" w:rsidR="00673C71" w:rsidRPr="007F54E5" w:rsidRDefault="6233C57C" w:rsidP="002E29FC">
            <w:r w:rsidRPr="007F54E5">
              <w:t>Dátová kvalita - VS bude zvyšovať dôveryhodnosť údajov, riadiť ich kvalitu a vymieňať si ich prioritne automatizovaným spôsobom.</w:t>
            </w:r>
          </w:p>
        </w:tc>
        <w:tc>
          <w:tcPr>
            <w:tcW w:w="1134" w:type="dxa"/>
            <w:shd w:val="clear" w:color="auto" w:fill="auto"/>
            <w:vAlign w:val="center"/>
          </w:tcPr>
          <w:p w14:paraId="643C89AE" w14:textId="77777777" w:rsidR="00673C71" w:rsidRPr="007F54E5" w:rsidRDefault="00673C71" w:rsidP="002E29FC">
            <w:r w:rsidRPr="007F54E5">
              <w:t>X</w:t>
            </w:r>
          </w:p>
        </w:tc>
        <w:tc>
          <w:tcPr>
            <w:tcW w:w="1134" w:type="dxa"/>
            <w:shd w:val="clear" w:color="auto" w:fill="auto"/>
            <w:vAlign w:val="center"/>
          </w:tcPr>
          <w:p w14:paraId="017AC875" w14:textId="6D1C6679" w:rsidR="00673C71" w:rsidRPr="007F54E5" w:rsidRDefault="00260D2F" w:rsidP="002E29FC">
            <w:r w:rsidRPr="007F54E5">
              <w:t>X</w:t>
            </w:r>
          </w:p>
        </w:tc>
        <w:tc>
          <w:tcPr>
            <w:tcW w:w="1553" w:type="dxa"/>
            <w:shd w:val="clear" w:color="auto" w:fill="auto"/>
            <w:vAlign w:val="center"/>
          </w:tcPr>
          <w:p w14:paraId="5E68F330" w14:textId="2F72FE2B" w:rsidR="00673C71" w:rsidRPr="007F54E5" w:rsidRDefault="00530A05" w:rsidP="002E29FC">
            <w:r w:rsidRPr="007F54E5">
              <w:t>X</w:t>
            </w:r>
          </w:p>
        </w:tc>
      </w:tr>
      <w:tr w:rsidR="007F54E5" w:rsidRPr="007F54E5" w14:paraId="1F1840C8" w14:textId="77777777" w:rsidTr="002E29FC">
        <w:tc>
          <w:tcPr>
            <w:tcW w:w="927" w:type="dxa"/>
            <w:vMerge/>
            <w:vAlign w:val="center"/>
          </w:tcPr>
          <w:p w14:paraId="579ADF37" w14:textId="77777777" w:rsidR="00673C71" w:rsidRPr="007F54E5" w:rsidRDefault="00673C71" w:rsidP="002E29FC"/>
        </w:tc>
        <w:tc>
          <w:tcPr>
            <w:tcW w:w="1411" w:type="dxa"/>
            <w:shd w:val="clear" w:color="auto" w:fill="E7E6E6" w:themeFill="background2"/>
            <w:vAlign w:val="center"/>
          </w:tcPr>
          <w:p w14:paraId="6B722CF3" w14:textId="77777777" w:rsidR="00673C71" w:rsidRPr="007F54E5" w:rsidRDefault="00673C71" w:rsidP="002E29FC">
            <w:r w:rsidRPr="007F54E5">
              <w:t>Kritérium C (KO)</w:t>
            </w:r>
          </w:p>
        </w:tc>
        <w:tc>
          <w:tcPr>
            <w:tcW w:w="3469" w:type="dxa"/>
            <w:shd w:val="clear" w:color="auto" w:fill="auto"/>
            <w:vAlign w:val="center"/>
          </w:tcPr>
          <w:p w14:paraId="16335CAB" w14:textId="2270B7E8" w:rsidR="00673C71" w:rsidRPr="007F54E5" w:rsidRDefault="00530A05" w:rsidP="002E29FC">
            <w:r w:rsidRPr="007F54E5">
              <w:t>Úprava zdrojových informačných systémov, kde tieto dáta „vznikajú“ o funkčné požiadavky pre zasielanie informácii o </w:t>
            </w:r>
            <w:r w:rsidR="19585547" w:rsidRPr="007F54E5">
              <w:t xml:space="preserve">zmenách a </w:t>
            </w:r>
            <w:r w:rsidRPr="007F54E5">
              <w:t>prístupe k</w:t>
            </w:r>
            <w:r w:rsidR="0095444B" w:rsidRPr="007F54E5">
              <w:t> </w:t>
            </w:r>
            <w:r w:rsidRPr="007F54E5">
              <w:t>údajom</w:t>
            </w:r>
            <w:r w:rsidR="0095444B" w:rsidRPr="007F54E5">
              <w:t>.</w:t>
            </w:r>
          </w:p>
        </w:tc>
        <w:tc>
          <w:tcPr>
            <w:tcW w:w="1134" w:type="dxa"/>
            <w:shd w:val="clear" w:color="auto" w:fill="auto"/>
            <w:vAlign w:val="center"/>
          </w:tcPr>
          <w:p w14:paraId="4B76BF4C" w14:textId="059CC921" w:rsidR="00673C71" w:rsidRPr="007F54E5" w:rsidRDefault="00530A05" w:rsidP="002E29FC">
            <w:r w:rsidRPr="007F54E5">
              <w:t>X</w:t>
            </w:r>
          </w:p>
        </w:tc>
        <w:tc>
          <w:tcPr>
            <w:tcW w:w="1134" w:type="dxa"/>
            <w:shd w:val="clear" w:color="auto" w:fill="auto"/>
            <w:vAlign w:val="center"/>
          </w:tcPr>
          <w:p w14:paraId="2595A2C6" w14:textId="4989C5DA" w:rsidR="00673C71" w:rsidRPr="007F54E5" w:rsidRDefault="00673C71" w:rsidP="002E29FC"/>
        </w:tc>
        <w:tc>
          <w:tcPr>
            <w:tcW w:w="1553" w:type="dxa"/>
            <w:shd w:val="clear" w:color="auto" w:fill="auto"/>
            <w:vAlign w:val="center"/>
          </w:tcPr>
          <w:p w14:paraId="78924970" w14:textId="77777777" w:rsidR="00673C71" w:rsidRPr="007F54E5" w:rsidRDefault="00673C71" w:rsidP="002E29FC">
            <w:r w:rsidRPr="007F54E5">
              <w:t>X</w:t>
            </w:r>
          </w:p>
        </w:tc>
      </w:tr>
      <w:tr w:rsidR="007F54E5" w:rsidRPr="007F54E5" w14:paraId="05DCA698" w14:textId="77777777" w:rsidTr="002E29FC">
        <w:tc>
          <w:tcPr>
            <w:tcW w:w="927" w:type="dxa"/>
            <w:vMerge/>
            <w:vAlign w:val="center"/>
          </w:tcPr>
          <w:p w14:paraId="0079EC23" w14:textId="77777777" w:rsidR="00673C71" w:rsidRPr="007F54E5" w:rsidRDefault="00673C71" w:rsidP="002E29FC"/>
        </w:tc>
        <w:tc>
          <w:tcPr>
            <w:tcW w:w="1411" w:type="dxa"/>
            <w:shd w:val="clear" w:color="auto" w:fill="E7E6E6" w:themeFill="background2"/>
            <w:vAlign w:val="center"/>
          </w:tcPr>
          <w:p w14:paraId="6064A606" w14:textId="1A984FE9" w:rsidR="00673C71" w:rsidRPr="007F54E5" w:rsidRDefault="00673C71" w:rsidP="002E29FC">
            <w:r w:rsidRPr="007F54E5">
              <w:t>Kritérium D</w:t>
            </w:r>
          </w:p>
        </w:tc>
        <w:tc>
          <w:tcPr>
            <w:tcW w:w="3469" w:type="dxa"/>
            <w:shd w:val="clear" w:color="auto" w:fill="auto"/>
            <w:vAlign w:val="center"/>
          </w:tcPr>
          <w:p w14:paraId="10420D93" w14:textId="0BE06751" w:rsidR="00673C71" w:rsidRPr="007F54E5" w:rsidRDefault="633E06B2" w:rsidP="002E29FC">
            <w:r w:rsidRPr="007F54E5">
              <w:t xml:space="preserve">Otvorené údaje  - VS bude automatizovaným spôsobom </w:t>
            </w:r>
            <w:r w:rsidR="45CE09D9" w:rsidRPr="007F54E5">
              <w:t>sprístupňovať</w:t>
            </w:r>
            <w:r w:rsidRPr="007F54E5">
              <w:t xml:space="preserve"> nové otvorené údaje, ktoré nebudú </w:t>
            </w:r>
            <w:r w:rsidR="45CE09D9" w:rsidRPr="007F54E5">
              <w:t>podliehať právnemu režimu ochrany</w:t>
            </w:r>
            <w:r w:rsidRPr="007F54E5">
              <w:t>.</w:t>
            </w:r>
          </w:p>
        </w:tc>
        <w:tc>
          <w:tcPr>
            <w:tcW w:w="1134" w:type="dxa"/>
            <w:shd w:val="clear" w:color="auto" w:fill="auto"/>
            <w:vAlign w:val="center"/>
          </w:tcPr>
          <w:p w14:paraId="510F73BA" w14:textId="6ADCB0AE" w:rsidR="00673C71" w:rsidRPr="007F54E5" w:rsidRDefault="00530A05" w:rsidP="002E29FC">
            <w:r w:rsidRPr="007F54E5">
              <w:t>X</w:t>
            </w:r>
          </w:p>
        </w:tc>
        <w:tc>
          <w:tcPr>
            <w:tcW w:w="1134" w:type="dxa"/>
            <w:shd w:val="clear" w:color="auto" w:fill="auto"/>
            <w:vAlign w:val="center"/>
          </w:tcPr>
          <w:p w14:paraId="58D790AB" w14:textId="45782399" w:rsidR="00673C71" w:rsidRPr="007F54E5" w:rsidRDefault="00673C71" w:rsidP="002E29FC"/>
        </w:tc>
        <w:tc>
          <w:tcPr>
            <w:tcW w:w="1553" w:type="dxa"/>
            <w:shd w:val="clear" w:color="auto" w:fill="auto"/>
            <w:vAlign w:val="center"/>
          </w:tcPr>
          <w:p w14:paraId="60D5D1C0" w14:textId="77777777" w:rsidR="00673C71" w:rsidRPr="007F54E5" w:rsidRDefault="00673C71" w:rsidP="002E29FC">
            <w:r w:rsidRPr="007F54E5">
              <w:t>X</w:t>
            </w:r>
          </w:p>
        </w:tc>
      </w:tr>
    </w:tbl>
    <w:p w14:paraId="73FBB06B" w14:textId="77C8C106" w:rsidR="00673C71" w:rsidRPr="007960CC" w:rsidRDefault="00B62C2E" w:rsidP="002E29FC">
      <w:pPr>
        <w:pStyle w:val="Popis"/>
      </w:pPr>
      <w:bookmarkStart w:id="194" w:name="_Toc180485017"/>
      <w:r w:rsidRPr="007960CC">
        <w:t xml:space="preserve">Tabuľka </w:t>
      </w:r>
      <w:r>
        <w:fldChar w:fldCharType="begin"/>
      </w:r>
      <w:r>
        <w:instrText>SEQ Tabuľka \* ARABIC</w:instrText>
      </w:r>
      <w:r>
        <w:fldChar w:fldCharType="separate"/>
      </w:r>
      <w:r w:rsidR="00C957A5">
        <w:rPr>
          <w:noProof/>
        </w:rPr>
        <w:t>7</w:t>
      </w:r>
      <w:r>
        <w:fldChar w:fldCharType="end"/>
      </w:r>
      <w:r w:rsidRPr="007960CC">
        <w:t>: Spracovanie MCA</w:t>
      </w:r>
      <w:bookmarkEnd w:id="194"/>
    </w:p>
    <w:p w14:paraId="19ABF2C8" w14:textId="05642F3B" w:rsidR="00673C71" w:rsidRPr="007960CC" w:rsidRDefault="00673C71" w:rsidP="002E29FC"/>
    <w:tbl>
      <w:tblPr>
        <w:tblW w:w="97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65"/>
        <w:gridCol w:w="1380"/>
        <w:gridCol w:w="1542"/>
        <w:gridCol w:w="1365"/>
        <w:gridCol w:w="1440"/>
        <w:gridCol w:w="1380"/>
        <w:gridCol w:w="1560"/>
      </w:tblGrid>
      <w:tr w:rsidR="007F54E5" w:rsidRPr="007F54E5" w14:paraId="22D8CC09" w14:textId="029A3531" w:rsidTr="75261A66">
        <w:tc>
          <w:tcPr>
            <w:tcW w:w="1065" w:type="dxa"/>
            <w:shd w:val="clear" w:color="auto" w:fill="E7E6E6" w:themeFill="background2"/>
            <w:vAlign w:val="center"/>
          </w:tcPr>
          <w:p w14:paraId="748DAA82" w14:textId="77777777" w:rsidR="00B62C2E" w:rsidRPr="007F54E5" w:rsidRDefault="00B62C2E" w:rsidP="002E29FC">
            <w:pPr>
              <w:pStyle w:val="HlavikaTabuky"/>
            </w:pPr>
            <w:r w:rsidRPr="007F54E5">
              <w:t>Zoznam kritérií</w:t>
            </w:r>
          </w:p>
        </w:tc>
        <w:tc>
          <w:tcPr>
            <w:tcW w:w="1380" w:type="dxa"/>
            <w:shd w:val="clear" w:color="auto" w:fill="E7E6E6" w:themeFill="background2"/>
            <w:vAlign w:val="center"/>
          </w:tcPr>
          <w:p w14:paraId="79D344D8" w14:textId="1495788F" w:rsidR="00B62C2E" w:rsidRPr="007F54E5" w:rsidRDefault="00B62C2E" w:rsidP="002E29FC">
            <w:pPr>
              <w:pStyle w:val="HlavikaTabuky"/>
            </w:pPr>
            <w:r w:rsidRPr="007F54E5">
              <w:t>Alternatíva</w:t>
            </w:r>
          </w:p>
          <w:p w14:paraId="390509FB" w14:textId="09198C72" w:rsidR="00B62C2E" w:rsidRPr="007F54E5" w:rsidRDefault="00B62C2E" w:rsidP="002E29FC">
            <w:pPr>
              <w:pStyle w:val="HlavikaTabuky"/>
            </w:pPr>
            <w:r w:rsidRPr="007F54E5">
              <w:t>0</w:t>
            </w:r>
          </w:p>
        </w:tc>
        <w:tc>
          <w:tcPr>
            <w:tcW w:w="1542" w:type="dxa"/>
            <w:shd w:val="clear" w:color="auto" w:fill="E7E6E6" w:themeFill="background2"/>
            <w:vAlign w:val="center"/>
          </w:tcPr>
          <w:p w14:paraId="115CB13C" w14:textId="453EB66E" w:rsidR="00B62C2E" w:rsidRPr="007F54E5" w:rsidRDefault="00B62C2E" w:rsidP="002E29FC">
            <w:pPr>
              <w:pStyle w:val="HlavikaTabuky"/>
            </w:pPr>
            <w:r w:rsidRPr="007F54E5">
              <w:t>Spôsob</w:t>
            </w:r>
          </w:p>
          <w:p w14:paraId="2C08167A" w14:textId="77777777" w:rsidR="00B62C2E" w:rsidRPr="007F54E5" w:rsidRDefault="00B62C2E" w:rsidP="002E29FC">
            <w:pPr>
              <w:pStyle w:val="HlavikaTabuky"/>
            </w:pPr>
            <w:r w:rsidRPr="007F54E5">
              <w:t>dosiahnutia</w:t>
            </w:r>
          </w:p>
        </w:tc>
        <w:tc>
          <w:tcPr>
            <w:tcW w:w="1365" w:type="dxa"/>
            <w:shd w:val="clear" w:color="auto" w:fill="E7E6E6" w:themeFill="background2"/>
            <w:vAlign w:val="center"/>
          </w:tcPr>
          <w:p w14:paraId="4D530B54" w14:textId="542A46DF" w:rsidR="00B62C2E" w:rsidRPr="007F54E5" w:rsidRDefault="00B62C2E" w:rsidP="002E29FC">
            <w:pPr>
              <w:pStyle w:val="HlavikaTabuky"/>
            </w:pPr>
            <w:r w:rsidRPr="007F54E5">
              <w:t>Alternatíva 1</w:t>
            </w:r>
          </w:p>
        </w:tc>
        <w:tc>
          <w:tcPr>
            <w:tcW w:w="1440" w:type="dxa"/>
            <w:shd w:val="clear" w:color="auto" w:fill="E7E6E6" w:themeFill="background2"/>
            <w:vAlign w:val="center"/>
          </w:tcPr>
          <w:p w14:paraId="05E67A86" w14:textId="11E96172" w:rsidR="00B62C2E" w:rsidRPr="007F54E5" w:rsidRDefault="00B62C2E" w:rsidP="002E29FC">
            <w:pPr>
              <w:pStyle w:val="HlavikaTabuky"/>
            </w:pPr>
            <w:r w:rsidRPr="007F54E5">
              <w:t>Spôsob</w:t>
            </w:r>
          </w:p>
          <w:p w14:paraId="75F71475" w14:textId="77777777" w:rsidR="00B62C2E" w:rsidRPr="007F54E5" w:rsidRDefault="00B62C2E" w:rsidP="002E29FC">
            <w:pPr>
              <w:pStyle w:val="HlavikaTabuky"/>
            </w:pPr>
            <w:r w:rsidRPr="007F54E5">
              <w:t>dosiahnutia</w:t>
            </w:r>
          </w:p>
        </w:tc>
        <w:tc>
          <w:tcPr>
            <w:tcW w:w="1380" w:type="dxa"/>
            <w:shd w:val="clear" w:color="auto" w:fill="E7E6E6" w:themeFill="background2"/>
            <w:vAlign w:val="center"/>
          </w:tcPr>
          <w:p w14:paraId="33C667F4" w14:textId="575FDD29" w:rsidR="00B62C2E" w:rsidRPr="007F54E5" w:rsidRDefault="00B62C2E" w:rsidP="002E29FC">
            <w:pPr>
              <w:pStyle w:val="HlavikaTabuky"/>
            </w:pPr>
            <w:r w:rsidRPr="007F54E5">
              <w:t xml:space="preserve">Alternatíva </w:t>
            </w:r>
            <w:r w:rsidR="00723B02" w:rsidRPr="007F54E5">
              <w:t>2</w:t>
            </w:r>
          </w:p>
        </w:tc>
        <w:tc>
          <w:tcPr>
            <w:tcW w:w="1560" w:type="dxa"/>
            <w:shd w:val="clear" w:color="auto" w:fill="E7E6E6" w:themeFill="background2"/>
            <w:vAlign w:val="center"/>
          </w:tcPr>
          <w:p w14:paraId="10AE2339" w14:textId="77777777" w:rsidR="00B62C2E" w:rsidRPr="007F54E5" w:rsidRDefault="6233C57C" w:rsidP="002E29FC">
            <w:pPr>
              <w:pStyle w:val="HlavikaTabuky"/>
            </w:pPr>
            <w:r w:rsidRPr="007F54E5">
              <w:t>Spôsob</w:t>
            </w:r>
          </w:p>
          <w:p w14:paraId="70F73CD7" w14:textId="038A0346" w:rsidR="00B62C2E" w:rsidRPr="007F54E5" w:rsidRDefault="00B62C2E" w:rsidP="002E29FC">
            <w:pPr>
              <w:pStyle w:val="HlavikaTabuky"/>
            </w:pPr>
            <w:r w:rsidRPr="007F54E5">
              <w:t>dosiahnutia</w:t>
            </w:r>
          </w:p>
        </w:tc>
      </w:tr>
      <w:tr w:rsidR="007F54E5" w:rsidRPr="007F54E5" w14:paraId="13057AC1" w14:textId="57E5EC1B" w:rsidTr="75261A66">
        <w:tc>
          <w:tcPr>
            <w:tcW w:w="1065" w:type="dxa"/>
            <w:shd w:val="clear" w:color="auto" w:fill="E7E6E6" w:themeFill="background2"/>
            <w:vAlign w:val="center"/>
          </w:tcPr>
          <w:p w14:paraId="72182EBD" w14:textId="77777777" w:rsidR="00260D2F" w:rsidRPr="007F54E5" w:rsidRDefault="00260D2F" w:rsidP="002E29FC">
            <w:r w:rsidRPr="007F54E5">
              <w:t>Kritérium A</w:t>
            </w:r>
          </w:p>
        </w:tc>
        <w:tc>
          <w:tcPr>
            <w:tcW w:w="1380" w:type="dxa"/>
            <w:shd w:val="clear" w:color="auto" w:fill="auto"/>
            <w:vAlign w:val="center"/>
          </w:tcPr>
          <w:p w14:paraId="24C5EEB7" w14:textId="5C49A63E" w:rsidR="00260D2F" w:rsidRPr="007F54E5" w:rsidRDefault="00260D2F" w:rsidP="002E29FC">
            <w:r w:rsidRPr="007F54E5">
              <w:t>nie</w:t>
            </w:r>
          </w:p>
        </w:tc>
        <w:tc>
          <w:tcPr>
            <w:tcW w:w="1542" w:type="dxa"/>
            <w:shd w:val="clear" w:color="auto" w:fill="auto"/>
            <w:vAlign w:val="center"/>
          </w:tcPr>
          <w:p w14:paraId="5863A53E" w14:textId="69469957" w:rsidR="00260D2F" w:rsidRPr="007F54E5" w:rsidRDefault="00260D2F" w:rsidP="002E29FC">
            <w:r w:rsidRPr="007F54E5">
              <w:t>V prípade zachovania súčasného stavu sa projekt nebude realizovať</w:t>
            </w:r>
          </w:p>
        </w:tc>
        <w:tc>
          <w:tcPr>
            <w:tcW w:w="1365" w:type="dxa"/>
            <w:shd w:val="clear" w:color="auto" w:fill="auto"/>
            <w:vAlign w:val="center"/>
          </w:tcPr>
          <w:p w14:paraId="01C70F4C" w14:textId="77777777" w:rsidR="00260D2F" w:rsidRPr="007F54E5" w:rsidRDefault="00260D2F" w:rsidP="002E29FC">
            <w:r w:rsidRPr="007F54E5">
              <w:t>áno</w:t>
            </w:r>
          </w:p>
        </w:tc>
        <w:tc>
          <w:tcPr>
            <w:tcW w:w="1440" w:type="dxa"/>
            <w:shd w:val="clear" w:color="auto" w:fill="auto"/>
            <w:vAlign w:val="center"/>
          </w:tcPr>
          <w:p w14:paraId="4CA28CEF" w14:textId="17AB9162" w:rsidR="00260D2F" w:rsidRPr="007F54E5" w:rsidRDefault="00260D2F" w:rsidP="002E29FC">
            <w:r w:rsidRPr="007F54E5">
              <w:t>Budú integrované prioritné údaje pre službu moje údaje na IS MOU</w:t>
            </w:r>
          </w:p>
        </w:tc>
        <w:tc>
          <w:tcPr>
            <w:tcW w:w="1380" w:type="dxa"/>
          </w:tcPr>
          <w:p w14:paraId="47CF4D53" w14:textId="058D7795" w:rsidR="00260D2F" w:rsidRPr="007F54E5" w:rsidRDefault="00260D2F" w:rsidP="002E29FC">
            <w:r w:rsidRPr="007F54E5">
              <w:t>áno</w:t>
            </w:r>
          </w:p>
        </w:tc>
        <w:tc>
          <w:tcPr>
            <w:tcW w:w="1560" w:type="dxa"/>
            <w:vAlign w:val="center"/>
          </w:tcPr>
          <w:p w14:paraId="2A9FBD13" w14:textId="07453A67" w:rsidR="00260D2F" w:rsidRPr="007F54E5" w:rsidRDefault="00260D2F" w:rsidP="002E29FC">
            <w:r w:rsidRPr="007F54E5">
              <w:t>Budú integrované prioritné údaje pre službu moje údaje na IS MOU</w:t>
            </w:r>
          </w:p>
        </w:tc>
      </w:tr>
      <w:tr w:rsidR="007F54E5" w:rsidRPr="007F54E5" w14:paraId="53D83291" w14:textId="4D253FA5" w:rsidTr="75261A66">
        <w:tc>
          <w:tcPr>
            <w:tcW w:w="1065" w:type="dxa"/>
            <w:shd w:val="clear" w:color="auto" w:fill="E7E6E6" w:themeFill="background2"/>
            <w:vAlign w:val="center"/>
          </w:tcPr>
          <w:p w14:paraId="544304FF" w14:textId="77777777" w:rsidR="00260D2F" w:rsidRPr="007F54E5" w:rsidRDefault="00260D2F" w:rsidP="002E29FC">
            <w:r w:rsidRPr="007F54E5">
              <w:t>Kritérium B</w:t>
            </w:r>
          </w:p>
        </w:tc>
        <w:tc>
          <w:tcPr>
            <w:tcW w:w="1380" w:type="dxa"/>
            <w:shd w:val="clear" w:color="auto" w:fill="auto"/>
            <w:vAlign w:val="center"/>
          </w:tcPr>
          <w:p w14:paraId="2A237E09" w14:textId="29D7585A" w:rsidR="00260D2F" w:rsidRPr="007F54E5" w:rsidRDefault="00260D2F" w:rsidP="002E29FC">
            <w:r w:rsidRPr="007F54E5">
              <w:t>nie</w:t>
            </w:r>
          </w:p>
        </w:tc>
        <w:tc>
          <w:tcPr>
            <w:tcW w:w="1542" w:type="dxa"/>
            <w:shd w:val="clear" w:color="auto" w:fill="auto"/>
            <w:vAlign w:val="center"/>
          </w:tcPr>
          <w:p w14:paraId="2EA6D91E" w14:textId="7EF5C69C" w:rsidR="00260D2F" w:rsidRPr="007F54E5" w:rsidRDefault="4F0F9D35" w:rsidP="002E29FC">
            <w:r w:rsidRPr="007F54E5">
              <w:t>Ak</w:t>
            </w:r>
            <w:r w:rsidR="00260D2F" w:rsidRPr="007F54E5">
              <w:t xml:space="preserve"> sa nebude realizovať zvyšovanie </w:t>
            </w:r>
            <w:r w:rsidR="3DFCA127" w:rsidRPr="007F54E5">
              <w:t xml:space="preserve">štandardu  </w:t>
            </w:r>
            <w:r w:rsidR="00260D2F" w:rsidRPr="007F54E5">
              <w:t>údajov do požadovanej úrovne 5*, nebudú splnené povinné požiadavky výzvy</w:t>
            </w:r>
          </w:p>
        </w:tc>
        <w:tc>
          <w:tcPr>
            <w:tcW w:w="1365" w:type="dxa"/>
            <w:shd w:val="clear" w:color="auto" w:fill="auto"/>
            <w:vAlign w:val="center"/>
          </w:tcPr>
          <w:p w14:paraId="51E41011" w14:textId="522630D2" w:rsidR="00260D2F" w:rsidRPr="007F54E5" w:rsidRDefault="00260D2F" w:rsidP="002E29FC">
            <w:r w:rsidRPr="007F54E5">
              <w:t>áno</w:t>
            </w:r>
          </w:p>
        </w:tc>
        <w:tc>
          <w:tcPr>
            <w:tcW w:w="1440" w:type="dxa"/>
            <w:shd w:val="clear" w:color="auto" w:fill="auto"/>
            <w:vAlign w:val="center"/>
          </w:tcPr>
          <w:p w14:paraId="1D384022" w14:textId="45A207A3" w:rsidR="00260D2F" w:rsidRPr="007F54E5" w:rsidRDefault="00260D2F" w:rsidP="002E29FC">
            <w:r w:rsidRPr="007F54E5">
              <w:t>Zabezpečiť požadovanú úroveň dátovej kvality je možné prostredníctvom služieb (nástrojmi pre dátovú</w:t>
            </w:r>
          </w:p>
          <w:p w14:paraId="12012D19" w14:textId="27956274" w:rsidR="00260D2F" w:rsidRPr="007F54E5" w:rsidRDefault="00260D2F" w:rsidP="002E29FC">
            <w:r w:rsidRPr="007F54E5">
              <w:t>kvalitu) Centrálnej platformy dátovej integrácie v spolupráci s Centrálnou</w:t>
            </w:r>
          </w:p>
          <w:p w14:paraId="3549308C" w14:textId="522BDC44" w:rsidR="00260D2F" w:rsidRPr="007F54E5" w:rsidRDefault="00260D2F" w:rsidP="002E29FC">
            <w:r w:rsidRPr="007F54E5">
              <w:t>dátovou kanceláriou MIRRI SR</w:t>
            </w:r>
          </w:p>
        </w:tc>
        <w:tc>
          <w:tcPr>
            <w:tcW w:w="1380" w:type="dxa"/>
          </w:tcPr>
          <w:p w14:paraId="17C5FA11" w14:textId="1F314800" w:rsidR="00260D2F" w:rsidRPr="007F54E5" w:rsidRDefault="00260D2F" w:rsidP="002E29FC">
            <w:r w:rsidRPr="007F54E5">
              <w:t>áno</w:t>
            </w:r>
          </w:p>
        </w:tc>
        <w:tc>
          <w:tcPr>
            <w:tcW w:w="1560" w:type="dxa"/>
            <w:vAlign w:val="center"/>
          </w:tcPr>
          <w:p w14:paraId="03CBC762" w14:textId="77777777" w:rsidR="00260D2F" w:rsidRPr="007F54E5" w:rsidRDefault="00260D2F" w:rsidP="002E29FC">
            <w:r w:rsidRPr="007F54E5">
              <w:t xml:space="preserve">Bude realizovaná požadovaná </w:t>
            </w:r>
          </w:p>
          <w:p w14:paraId="6291EDF1" w14:textId="77777777" w:rsidR="00260D2F" w:rsidRPr="007F54E5" w:rsidRDefault="00260D2F" w:rsidP="002E29FC">
            <w:r w:rsidRPr="007F54E5">
              <w:t>úroveň kvality údajov podľa</w:t>
            </w:r>
          </w:p>
          <w:p w14:paraId="29076A32" w14:textId="33EF084B" w:rsidR="00260D2F" w:rsidRPr="007F54E5" w:rsidRDefault="00260D2F" w:rsidP="002E29FC">
            <w:r w:rsidRPr="007F54E5">
              <w:t>formátov RDF / XML, JSON-LD API (kvalita úrovne 5</w:t>
            </w:r>
            <w:r w:rsidRPr="007F54E5">
              <w:rPr>
                <w:rFonts w:ascii="Segoe UI Symbol" w:hAnsi="Segoe UI Symbol" w:cs="Segoe UI Symbol"/>
              </w:rPr>
              <w:t>★</w:t>
            </w:r>
            <w:r w:rsidRPr="007F54E5">
              <w:t>). priamo v zdrojových registroch.</w:t>
            </w:r>
          </w:p>
        </w:tc>
      </w:tr>
      <w:tr w:rsidR="007F54E5" w:rsidRPr="007F54E5" w14:paraId="0F24885A" w14:textId="1C81BE0F" w:rsidTr="75261A66">
        <w:tc>
          <w:tcPr>
            <w:tcW w:w="1065" w:type="dxa"/>
            <w:shd w:val="clear" w:color="auto" w:fill="E7E6E6" w:themeFill="background2"/>
            <w:vAlign w:val="center"/>
          </w:tcPr>
          <w:p w14:paraId="2818B7FF" w14:textId="77777777" w:rsidR="00260D2F" w:rsidRPr="007F54E5" w:rsidRDefault="00260D2F" w:rsidP="002E29FC">
            <w:r w:rsidRPr="007F54E5">
              <w:t>Kritérium C</w:t>
            </w:r>
          </w:p>
        </w:tc>
        <w:tc>
          <w:tcPr>
            <w:tcW w:w="1380" w:type="dxa"/>
            <w:shd w:val="clear" w:color="auto" w:fill="auto"/>
            <w:vAlign w:val="center"/>
          </w:tcPr>
          <w:p w14:paraId="57578AE0" w14:textId="456546F7" w:rsidR="00260D2F" w:rsidRPr="007F54E5" w:rsidRDefault="00260D2F" w:rsidP="002E29FC">
            <w:r w:rsidRPr="007F54E5">
              <w:t>nie</w:t>
            </w:r>
          </w:p>
        </w:tc>
        <w:tc>
          <w:tcPr>
            <w:tcW w:w="1542" w:type="dxa"/>
            <w:shd w:val="clear" w:color="auto" w:fill="auto"/>
            <w:vAlign w:val="center"/>
          </w:tcPr>
          <w:p w14:paraId="54779A07" w14:textId="02937692" w:rsidR="00260D2F" w:rsidRPr="007F54E5" w:rsidRDefault="00260D2F" w:rsidP="002E29FC">
            <w:r w:rsidRPr="007F54E5">
              <w:t xml:space="preserve">Úprava zdrojových IS o zasielanie informácií o prístupe </w:t>
            </w:r>
            <w:r w:rsidRPr="007F54E5">
              <w:lastRenderedPageBreak/>
              <w:t>k údajom, ktoré  generujú prioritné údaje pre službu Moje údaje je povinná aktivita pre projekt</w:t>
            </w:r>
          </w:p>
        </w:tc>
        <w:tc>
          <w:tcPr>
            <w:tcW w:w="1365" w:type="dxa"/>
            <w:shd w:val="clear" w:color="auto" w:fill="auto"/>
            <w:vAlign w:val="center"/>
          </w:tcPr>
          <w:p w14:paraId="0B5CD28B" w14:textId="1F093467" w:rsidR="00260D2F" w:rsidRPr="007F54E5" w:rsidRDefault="00260D2F" w:rsidP="002E29FC">
            <w:r w:rsidRPr="007F54E5">
              <w:lastRenderedPageBreak/>
              <w:t>nie</w:t>
            </w:r>
          </w:p>
        </w:tc>
        <w:tc>
          <w:tcPr>
            <w:tcW w:w="1440" w:type="dxa"/>
            <w:shd w:val="clear" w:color="auto" w:fill="auto"/>
            <w:vAlign w:val="center"/>
          </w:tcPr>
          <w:p w14:paraId="0305C35D" w14:textId="51F5CA0F" w:rsidR="00260D2F" w:rsidRPr="007F54E5" w:rsidRDefault="00260D2F" w:rsidP="002E29FC">
            <w:r w:rsidRPr="007F54E5">
              <w:t xml:space="preserve">Úprava zdrojových IS o zasielanie informácií o prístupe </w:t>
            </w:r>
            <w:r w:rsidRPr="007F54E5">
              <w:lastRenderedPageBreak/>
              <w:t>k údajom, ktoré  generujú prioritné údaje pre službu Moje údaje musí byť realizovaná u poskytovateľa údajov na zdrojových IS</w:t>
            </w:r>
          </w:p>
        </w:tc>
        <w:tc>
          <w:tcPr>
            <w:tcW w:w="1380" w:type="dxa"/>
          </w:tcPr>
          <w:p w14:paraId="0C270FB0" w14:textId="40A3FCAB" w:rsidR="00260D2F" w:rsidRPr="007F54E5" w:rsidRDefault="00260D2F" w:rsidP="002E29FC">
            <w:r w:rsidRPr="007F54E5">
              <w:lastRenderedPageBreak/>
              <w:t>áno</w:t>
            </w:r>
          </w:p>
        </w:tc>
        <w:tc>
          <w:tcPr>
            <w:tcW w:w="1560" w:type="dxa"/>
            <w:vAlign w:val="center"/>
          </w:tcPr>
          <w:p w14:paraId="3864FA46" w14:textId="01C5DD89" w:rsidR="00260D2F" w:rsidRPr="007F54E5" w:rsidRDefault="00260D2F" w:rsidP="002E29FC">
            <w:r w:rsidRPr="007F54E5">
              <w:t xml:space="preserve">Úprava zdrojových IS o zasielanie informácií o prístupe </w:t>
            </w:r>
            <w:r w:rsidRPr="007F54E5">
              <w:lastRenderedPageBreak/>
              <w:t>k údajom, ktoré  generujú prioritné údaje pre službu Moje údaje musí byť realizovaná u poskytovateľa údajov na zdrojových IS</w:t>
            </w:r>
          </w:p>
        </w:tc>
      </w:tr>
      <w:tr w:rsidR="007F54E5" w:rsidRPr="007F54E5" w14:paraId="08AD8BEE" w14:textId="14E22B72" w:rsidTr="75261A66">
        <w:tc>
          <w:tcPr>
            <w:tcW w:w="1065" w:type="dxa"/>
            <w:shd w:val="clear" w:color="auto" w:fill="E7E6E6" w:themeFill="background2"/>
            <w:vAlign w:val="center"/>
          </w:tcPr>
          <w:p w14:paraId="078F95B4" w14:textId="77777777" w:rsidR="00260D2F" w:rsidRPr="007F54E5" w:rsidRDefault="00260D2F" w:rsidP="002E29FC">
            <w:r w:rsidRPr="007F54E5">
              <w:lastRenderedPageBreak/>
              <w:t>Kritérium D</w:t>
            </w:r>
          </w:p>
        </w:tc>
        <w:tc>
          <w:tcPr>
            <w:tcW w:w="1380" w:type="dxa"/>
            <w:shd w:val="clear" w:color="auto" w:fill="auto"/>
            <w:vAlign w:val="center"/>
          </w:tcPr>
          <w:p w14:paraId="2A6EDCEE" w14:textId="77777777" w:rsidR="00260D2F" w:rsidRPr="007F54E5" w:rsidRDefault="00260D2F" w:rsidP="002E29FC">
            <w:r w:rsidRPr="007F54E5">
              <w:t>áno</w:t>
            </w:r>
          </w:p>
        </w:tc>
        <w:tc>
          <w:tcPr>
            <w:tcW w:w="1542" w:type="dxa"/>
            <w:shd w:val="clear" w:color="auto" w:fill="auto"/>
            <w:vAlign w:val="center"/>
          </w:tcPr>
          <w:p w14:paraId="7A1E5553" w14:textId="3249AFCF" w:rsidR="00260D2F" w:rsidRPr="007F54E5" w:rsidRDefault="00260D2F" w:rsidP="002E29FC">
            <w:r w:rsidRPr="007F54E5">
              <w:t>Projekt je možné realizovať</w:t>
            </w:r>
            <w:r w:rsidR="48D075BC" w:rsidRPr="007F54E5">
              <w:t>,</w:t>
            </w:r>
            <w:r w:rsidRPr="007F54E5">
              <w:t xml:space="preserve"> aj keď sa nebude realizovať aktivita zameraná na budovanie LKOD</w:t>
            </w:r>
          </w:p>
        </w:tc>
        <w:tc>
          <w:tcPr>
            <w:tcW w:w="1365" w:type="dxa"/>
            <w:shd w:val="clear" w:color="auto" w:fill="auto"/>
            <w:vAlign w:val="center"/>
          </w:tcPr>
          <w:p w14:paraId="78BC3A33" w14:textId="2116C78B" w:rsidR="00260D2F" w:rsidRPr="007F54E5" w:rsidRDefault="00260D2F" w:rsidP="002E29FC">
            <w:r w:rsidRPr="007F54E5">
              <w:t>áno</w:t>
            </w:r>
          </w:p>
        </w:tc>
        <w:tc>
          <w:tcPr>
            <w:tcW w:w="1440" w:type="dxa"/>
            <w:shd w:val="clear" w:color="auto" w:fill="auto"/>
            <w:vAlign w:val="center"/>
          </w:tcPr>
          <w:p w14:paraId="6811A9D7" w14:textId="6307F22D" w:rsidR="00260D2F" w:rsidRPr="007F54E5" w:rsidRDefault="00260D2F" w:rsidP="002E29FC">
            <w:r w:rsidRPr="007F54E5">
              <w:t xml:space="preserve">Vybudovanie LKOD na rezorte bude podarovať a rozvíjať Národný katalóg otvorených dát, čo znamená jednotné koncepčné </w:t>
            </w:r>
            <w:r w:rsidR="48D075BC" w:rsidRPr="007F54E5">
              <w:t xml:space="preserve">riešenie  </w:t>
            </w:r>
            <w:r w:rsidRPr="007F54E5">
              <w:t xml:space="preserve">problematiky v krajine </w:t>
            </w:r>
          </w:p>
        </w:tc>
        <w:tc>
          <w:tcPr>
            <w:tcW w:w="1380" w:type="dxa"/>
          </w:tcPr>
          <w:p w14:paraId="5A36FBA4" w14:textId="6E210FB3" w:rsidR="00260D2F" w:rsidRPr="007F54E5" w:rsidRDefault="00260D2F" w:rsidP="002E29FC">
            <w:r w:rsidRPr="007F54E5">
              <w:t>áno</w:t>
            </w:r>
          </w:p>
        </w:tc>
        <w:tc>
          <w:tcPr>
            <w:tcW w:w="1560" w:type="dxa"/>
            <w:vAlign w:val="center"/>
          </w:tcPr>
          <w:p w14:paraId="43A969FD" w14:textId="15F21594" w:rsidR="00260D2F" w:rsidRPr="007F54E5" w:rsidRDefault="00260D2F" w:rsidP="002E29FC">
            <w:r w:rsidRPr="007F54E5">
              <w:t xml:space="preserve">Vybudovanie LKOD na rezorte bude podarovať a rozvíjať Národný katalóg otvorených dát, čo znamená jednotné koncepčné </w:t>
            </w:r>
            <w:r w:rsidR="48D075BC" w:rsidRPr="007F54E5">
              <w:t xml:space="preserve">riešenie </w:t>
            </w:r>
            <w:r w:rsidRPr="007F54E5">
              <w:t xml:space="preserve">problematiky v krajine </w:t>
            </w:r>
          </w:p>
        </w:tc>
      </w:tr>
    </w:tbl>
    <w:p w14:paraId="50ED75B2" w14:textId="1300B1FA" w:rsidR="00452448" w:rsidRPr="007960CC" w:rsidRDefault="00B62C2E" w:rsidP="002E29FC">
      <w:pPr>
        <w:pStyle w:val="Popis"/>
      </w:pPr>
      <w:bookmarkStart w:id="195" w:name="_Toc180485018"/>
      <w:bookmarkStart w:id="196" w:name="_Toc521508981"/>
      <w:bookmarkStart w:id="197" w:name="_Toc47815700"/>
      <w:bookmarkStart w:id="198" w:name="_Toc1081082045"/>
      <w:bookmarkStart w:id="199" w:name="_Toc1051940062"/>
      <w:bookmarkStart w:id="200" w:name="_Toc660959900"/>
      <w:bookmarkStart w:id="201" w:name="_Toc463175707"/>
      <w:bookmarkStart w:id="202" w:name="_Toc2002161453"/>
      <w:bookmarkStart w:id="203" w:name="_Toc662890955"/>
      <w:bookmarkStart w:id="204" w:name="_Toc1320898353"/>
      <w:bookmarkStart w:id="205" w:name="_Toc799792984"/>
      <w:bookmarkStart w:id="206" w:name="_Toc757025235"/>
      <w:bookmarkStart w:id="207" w:name="_Toc305797393"/>
      <w:bookmarkStart w:id="208" w:name="_Toc2141037501"/>
      <w:bookmarkStart w:id="209" w:name="_Toc152607317"/>
      <w:r w:rsidRPr="007960CC">
        <w:t xml:space="preserve">Tabuľka </w:t>
      </w:r>
      <w:r>
        <w:fldChar w:fldCharType="begin"/>
      </w:r>
      <w:r>
        <w:instrText>SEQ Tabuľka \* ARABIC</w:instrText>
      </w:r>
      <w:r>
        <w:fldChar w:fldCharType="separate"/>
      </w:r>
      <w:r w:rsidR="00C957A5">
        <w:rPr>
          <w:noProof/>
        </w:rPr>
        <w:t>8</w:t>
      </w:r>
      <w:r>
        <w:fldChar w:fldCharType="end"/>
      </w:r>
      <w:r w:rsidRPr="007960CC">
        <w:t>: Vyhodnotenie MCA</w:t>
      </w:r>
      <w:bookmarkEnd w:id="195"/>
    </w:p>
    <w:p w14:paraId="1A55F4D9" w14:textId="2395594B" w:rsidR="00452448" w:rsidRPr="007F54E5" w:rsidRDefault="00452448" w:rsidP="002E29FC">
      <w:r w:rsidRPr="007F54E5">
        <w:t>Alternatíva 0: Zachovanie súčasného stavu</w:t>
      </w:r>
    </w:p>
    <w:p w14:paraId="121ED9C1" w14:textId="77777777" w:rsidR="00452448" w:rsidRPr="007F54E5" w:rsidRDefault="00452448" w:rsidP="002E29FC">
      <w:r w:rsidRPr="007F54E5">
        <w:t>V tejto alternatíve nie sú podniknuté žiadne kroky na realizáciu projektu. Projekt sa teda nebude realizovať a súčasný stav ostane nezmenený. V rámci jednotlivých kritérií platia nasledujúce fakty:</w:t>
      </w:r>
    </w:p>
    <w:p w14:paraId="44946B4C" w14:textId="77777777" w:rsidR="00452448" w:rsidRPr="007F54E5" w:rsidRDefault="00452448" w:rsidP="002E29FC">
      <w:pPr>
        <w:pStyle w:val="Odsekzoznamu"/>
        <w:numPr>
          <w:ilvl w:val="0"/>
          <w:numId w:val="35"/>
        </w:numPr>
      </w:pPr>
      <w:r w:rsidRPr="007F54E5">
        <w:t>Kritérium A: Údaje pre službu „Moje údaje“ nebudú integrované do informačného systému MOU.</w:t>
      </w:r>
    </w:p>
    <w:p w14:paraId="0CE52691" w14:textId="77777777" w:rsidR="00452448" w:rsidRPr="007F54E5" w:rsidRDefault="00452448" w:rsidP="002E29FC">
      <w:pPr>
        <w:pStyle w:val="Odsekzoznamu"/>
        <w:numPr>
          <w:ilvl w:val="0"/>
          <w:numId w:val="35"/>
        </w:numPr>
      </w:pPr>
      <w:r w:rsidRPr="007F54E5">
        <w:t>Kritérium B: Požiadavky na dátovú kvalitu nebudú splnené. Bez zvýšenia štandardu na požadovanú úroveň kvality (5</w:t>
      </w:r>
      <w:r w:rsidRPr="002E29FC">
        <w:rPr>
          <w:rFonts w:ascii="Segoe UI Symbol" w:hAnsi="Segoe UI Symbol" w:cs="Segoe UI Symbol"/>
        </w:rPr>
        <w:t>★</w:t>
      </w:r>
      <w:r w:rsidRPr="007F54E5">
        <w:t>) nebudú naplnené povinné podmienky výzvy.</w:t>
      </w:r>
    </w:p>
    <w:p w14:paraId="4E0547FD" w14:textId="77777777" w:rsidR="00452448" w:rsidRPr="007F54E5" w:rsidRDefault="00452448" w:rsidP="002E29FC">
      <w:pPr>
        <w:pStyle w:val="Odsekzoznamu"/>
        <w:numPr>
          <w:ilvl w:val="0"/>
          <w:numId w:val="35"/>
        </w:numPr>
      </w:pPr>
      <w:r w:rsidRPr="007F54E5">
        <w:t>Kritérium C: Zdrojové informačné systémy nebudú upravené tak, aby zasielali informácie o prístupe k údajom pre službu „Moje údaje“.</w:t>
      </w:r>
    </w:p>
    <w:p w14:paraId="618278A1" w14:textId="0DB469EF" w:rsidR="00452448" w:rsidRPr="007F54E5" w:rsidRDefault="00452448" w:rsidP="002E29FC">
      <w:pPr>
        <w:pStyle w:val="Odsekzoznamu"/>
        <w:numPr>
          <w:ilvl w:val="0"/>
          <w:numId w:val="35"/>
        </w:numPr>
      </w:pPr>
      <w:r w:rsidRPr="007F54E5">
        <w:t>Kritérium D: Aj bez vybudovania Lokálneho katalógu otvorených dát (LKOD) by bolo možné projekt realizovať, ale kvalita výstupov a koordinácia by bola obmedzená.</w:t>
      </w:r>
    </w:p>
    <w:p w14:paraId="0DE79E0B" w14:textId="31D31800" w:rsidR="00452448" w:rsidRPr="007F54E5" w:rsidRDefault="00452448" w:rsidP="002E29FC">
      <w:r w:rsidRPr="007F54E5">
        <w:t>Alternatíva 1: Čiastočná realizácia s využitím existujúcich nástrojov</w:t>
      </w:r>
    </w:p>
    <w:p w14:paraId="64846066" w14:textId="052C41DE" w:rsidR="00452448" w:rsidRPr="007F54E5" w:rsidRDefault="00452448" w:rsidP="002E29FC">
      <w:r w:rsidRPr="007F54E5">
        <w:t>Alternatíva 1 predpokladá čiastočné riešenie, kde sa implementujú niektoré kľúčové kroky, no nie všetky procesy budú vykonané v plnom rozsahu.</w:t>
      </w:r>
    </w:p>
    <w:p w14:paraId="457307D7" w14:textId="77777777" w:rsidR="00452448" w:rsidRPr="007F54E5" w:rsidRDefault="00452448" w:rsidP="002E29FC">
      <w:pPr>
        <w:pStyle w:val="Odsekzoznamu"/>
        <w:numPr>
          <w:ilvl w:val="0"/>
          <w:numId w:val="36"/>
        </w:numPr>
      </w:pPr>
      <w:r w:rsidRPr="007F54E5">
        <w:t>Kritérium A: Integrácia prioritných údajov pre službu „Moje údaje“ do IS MOU bude realizovaná.</w:t>
      </w:r>
    </w:p>
    <w:p w14:paraId="69009453" w14:textId="77777777" w:rsidR="00452448" w:rsidRPr="007F54E5" w:rsidRDefault="00452448" w:rsidP="002E29FC">
      <w:pPr>
        <w:pStyle w:val="Odsekzoznamu"/>
        <w:numPr>
          <w:ilvl w:val="0"/>
          <w:numId w:val="36"/>
        </w:numPr>
      </w:pPr>
      <w:r w:rsidRPr="007F54E5">
        <w:t>Kritérium B: Zabezpečenie požadovanej úrovne dátovej kvality (5</w:t>
      </w:r>
      <w:r w:rsidRPr="002E29FC">
        <w:rPr>
          <w:rFonts w:ascii="Segoe UI Symbol" w:hAnsi="Segoe UI Symbol" w:cs="Segoe UI Symbol"/>
        </w:rPr>
        <w:t>★</w:t>
      </w:r>
      <w:r w:rsidRPr="007F54E5">
        <w:t>) bude dosiahnuté prostredníctvom centrálnej platformy dátovej integrácie, v spolupráci s Centrálnou dátovou kanceláriou MIRRI SR.</w:t>
      </w:r>
    </w:p>
    <w:p w14:paraId="56473075" w14:textId="77777777" w:rsidR="00452448" w:rsidRPr="007F54E5" w:rsidRDefault="00452448" w:rsidP="002E29FC">
      <w:pPr>
        <w:pStyle w:val="Odsekzoznamu"/>
        <w:numPr>
          <w:ilvl w:val="0"/>
          <w:numId w:val="36"/>
        </w:numPr>
      </w:pPr>
      <w:r w:rsidRPr="007F54E5">
        <w:t>Kritérium C: Zdrojové informačné systémy budú upravené na zasielanie informácií o prístupe k údajom, ale realizácia tejto úpravy bude musieť prebiehať na strane poskytovateľa údajov.</w:t>
      </w:r>
    </w:p>
    <w:p w14:paraId="4CA31928" w14:textId="32DD9221" w:rsidR="00452448" w:rsidRPr="007F54E5" w:rsidRDefault="00452448" w:rsidP="002E29FC">
      <w:pPr>
        <w:pStyle w:val="Odsekzoznamu"/>
        <w:numPr>
          <w:ilvl w:val="0"/>
          <w:numId w:val="36"/>
        </w:numPr>
      </w:pPr>
      <w:r w:rsidRPr="007F54E5">
        <w:t>Kritérium D: Vybudovanie LKOD bude podporovať Národný katalóg otvorených dát, čím sa zabezpečí jednotné koncepčné riešenie problematiky v krajine.</w:t>
      </w:r>
    </w:p>
    <w:p w14:paraId="70290ABB" w14:textId="3F075AD0" w:rsidR="00452448" w:rsidRPr="007F54E5" w:rsidRDefault="00452448" w:rsidP="002E29FC">
      <w:r w:rsidRPr="007F54E5">
        <w:t>Alternatíva 2: Kompletná realizácia s pokročilými úpravami</w:t>
      </w:r>
    </w:p>
    <w:p w14:paraId="65F90ED5" w14:textId="718D9D7E" w:rsidR="00452448" w:rsidRPr="007F54E5" w:rsidRDefault="00452448" w:rsidP="002E29FC">
      <w:r w:rsidRPr="007F54E5">
        <w:t>Alternatíva 2 predstavuje úplné a komplexné riešenie, ktoré zabezpečuje všetky požadované úpravy a integrácie v plnom rozsahu.</w:t>
      </w:r>
    </w:p>
    <w:p w14:paraId="1EBAEACE" w14:textId="77777777" w:rsidR="00452448" w:rsidRPr="007F54E5" w:rsidRDefault="00452448" w:rsidP="002E29FC">
      <w:pPr>
        <w:pStyle w:val="Odsekzoznamu"/>
        <w:numPr>
          <w:ilvl w:val="0"/>
          <w:numId w:val="37"/>
        </w:numPr>
      </w:pPr>
      <w:r w:rsidRPr="007F54E5">
        <w:t>Kritérium A: Prioritné údaje pre službu „Moje údaje“ budú plne integrované do informačného systému MOU.</w:t>
      </w:r>
    </w:p>
    <w:p w14:paraId="03CEAA1F" w14:textId="77777777" w:rsidR="00452448" w:rsidRPr="007F54E5" w:rsidRDefault="00452448" w:rsidP="002E29FC">
      <w:pPr>
        <w:pStyle w:val="Odsekzoznamu"/>
        <w:numPr>
          <w:ilvl w:val="0"/>
          <w:numId w:val="37"/>
        </w:numPr>
      </w:pPr>
      <w:r w:rsidRPr="007F54E5">
        <w:lastRenderedPageBreak/>
        <w:t>Kritérium B: Požadovaná úroveň kvality údajov bude dosiahnutá priamo v zdrojových registroch v súlade s formátmi RDF/XML a JSON-LD API, čo umožní dosiahnuť kvalitu údajov na úrovni 5</w:t>
      </w:r>
      <w:r w:rsidRPr="002E29FC">
        <w:rPr>
          <w:rFonts w:ascii="Segoe UI Symbol" w:hAnsi="Segoe UI Symbol" w:cs="Segoe UI Symbol"/>
        </w:rPr>
        <w:t>★</w:t>
      </w:r>
      <w:r w:rsidRPr="007F54E5">
        <w:t>.</w:t>
      </w:r>
    </w:p>
    <w:p w14:paraId="2A610D1A" w14:textId="77777777" w:rsidR="00452448" w:rsidRPr="007F54E5" w:rsidRDefault="00452448" w:rsidP="002E29FC">
      <w:pPr>
        <w:pStyle w:val="Odsekzoznamu"/>
        <w:numPr>
          <w:ilvl w:val="0"/>
          <w:numId w:val="37"/>
        </w:numPr>
      </w:pPr>
      <w:r w:rsidRPr="007F54E5">
        <w:t>Kritérium C: Zdrojové informačné systémy budú plne upravené tak, aby poskytovali informácie o prístupe k údajom, čím sa zabezpečí komplexná podpora služby „Moje údaje“.</w:t>
      </w:r>
    </w:p>
    <w:p w14:paraId="2056A7AD" w14:textId="4B693E24" w:rsidR="00172B91" w:rsidRPr="007F54E5" w:rsidRDefault="00452448" w:rsidP="002E29FC">
      <w:pPr>
        <w:pStyle w:val="Odsekzoznamu"/>
        <w:numPr>
          <w:ilvl w:val="0"/>
          <w:numId w:val="37"/>
        </w:numPr>
      </w:pPr>
      <w:r w:rsidRPr="007F54E5">
        <w:t>Kritérium D: LKOD bude vybudovaný a bude podporovať Národný katalóg otvorených dát, čím sa dosiahne jednotné koncepčné riešenie v celej krajine.</w:t>
      </w:r>
    </w:p>
    <w:p w14:paraId="7C0DE1CA" w14:textId="758595D0" w:rsidR="006B21AB" w:rsidRPr="007F54E5" w:rsidRDefault="00452448" w:rsidP="002E29FC">
      <w:r w:rsidRPr="007F54E5">
        <w:t>Prínosy alternatívy 2:</w:t>
      </w:r>
    </w:p>
    <w:p w14:paraId="6B5583A6" w14:textId="698A9CE6" w:rsidR="006B21AB" w:rsidRPr="007F54E5" w:rsidRDefault="00452448" w:rsidP="002E29FC">
      <w:r w:rsidRPr="007F54E5">
        <w:t>Alternatíva 2 je najkomplexnejším riešením, ktoré prináša niekoľko zásadných výhod:</w:t>
      </w:r>
    </w:p>
    <w:p w14:paraId="032410D8" w14:textId="77777777" w:rsidR="00452448" w:rsidRPr="007F54E5" w:rsidRDefault="00452448" w:rsidP="002E29FC">
      <w:pPr>
        <w:pStyle w:val="Odsekzoznamu"/>
        <w:numPr>
          <w:ilvl w:val="0"/>
          <w:numId w:val="38"/>
        </w:numPr>
      </w:pPr>
      <w:r w:rsidRPr="007F54E5">
        <w:t>Plná integrácia a vysoká kvalita dát: Dosiahnutá bude požadovaná úroveň kvality dát (5</w:t>
      </w:r>
      <w:r w:rsidRPr="002E29FC">
        <w:rPr>
          <w:rFonts w:ascii="Segoe UI Symbol" w:hAnsi="Segoe UI Symbol" w:cs="Segoe UI Symbol"/>
        </w:rPr>
        <w:t>★</w:t>
      </w:r>
      <w:r w:rsidRPr="007F54E5">
        <w:t>), čo zabezpečí, že údaje budú dostupné v moderných formátoch, vhodné pre ďalšie spracovanie a integráciu.</w:t>
      </w:r>
    </w:p>
    <w:p w14:paraId="19A6F102" w14:textId="77777777" w:rsidR="00452448" w:rsidRPr="007F54E5" w:rsidRDefault="00452448" w:rsidP="002E29FC">
      <w:pPr>
        <w:pStyle w:val="Odsekzoznamu"/>
        <w:numPr>
          <w:ilvl w:val="0"/>
          <w:numId w:val="38"/>
        </w:numPr>
      </w:pPr>
      <w:r w:rsidRPr="007F54E5">
        <w:t>Komplexná podpora služby „Moje údaje“: Vďaka úpravám v zdrojových systémoch bude zabezpečená efektívna a bezproblémová podpora pre poskytovanie informácií o prístupe k údajom.</w:t>
      </w:r>
    </w:p>
    <w:p w14:paraId="526E79AF" w14:textId="2ED0723B" w:rsidR="00452448" w:rsidRPr="007960CC" w:rsidRDefault="00452448" w:rsidP="002E29FC">
      <w:pPr>
        <w:pStyle w:val="Odsekzoznamu"/>
        <w:numPr>
          <w:ilvl w:val="0"/>
          <w:numId w:val="38"/>
        </w:numPr>
      </w:pPr>
      <w:r w:rsidRPr="007F54E5">
        <w:t>Jednotné riešenie otvorených dát: Vybudovanie LKOD a jeho integrácia s Národným katalógom otvorených dát podporí vytváranie jednotného prístupu k zdieľaniu a správe otvorených dát na národnej úrovni.</w:t>
      </w:r>
    </w:p>
    <w:p w14:paraId="613460C9" w14:textId="1072F63F" w:rsidR="00F22514" w:rsidRPr="007960CC" w:rsidRDefault="70BE05D4" w:rsidP="002E29FC">
      <w:pPr>
        <w:pStyle w:val="Nadpis2"/>
      </w:pPr>
      <w:bookmarkStart w:id="210" w:name="_Toc970018039"/>
      <w:r>
        <w:t xml:space="preserve">Stanovenie alternatív </w:t>
      </w:r>
      <w:r w:rsidR="00EF321E">
        <w:t xml:space="preserve">v </w:t>
      </w:r>
      <w:r>
        <w:t>aplikačnej vrstv</w:t>
      </w:r>
      <w:r w:rsidR="00EF321E">
        <w:t>e</w:t>
      </w:r>
      <w:r>
        <w:t xml:space="preserve"> architektúry</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3515D893" w14:textId="3BCDC6AE" w:rsidR="008545E7" w:rsidRPr="002E29FC" w:rsidRDefault="00FB4B81" w:rsidP="002E29FC">
      <w:pPr>
        <w:pStyle w:val="Instrukcia"/>
        <w:rPr>
          <w:i w:val="0"/>
          <w:iCs/>
          <w:color w:val="auto"/>
        </w:rPr>
      </w:pPr>
      <w:r w:rsidRPr="002E29FC">
        <w:rPr>
          <w:i w:val="0"/>
          <w:iCs/>
          <w:color w:val="auto"/>
        </w:rPr>
        <w:t xml:space="preserve">Nebola zvažovaná iná alternatíva aplikačnej architektúry. </w:t>
      </w:r>
    </w:p>
    <w:p w14:paraId="31CE0ADD" w14:textId="5F3DA0FB" w:rsidR="00BB7603" w:rsidRDefault="70BE05D4" w:rsidP="002E29FC">
      <w:pPr>
        <w:pStyle w:val="Nadpis2"/>
      </w:pPr>
      <w:bookmarkStart w:id="211" w:name="_Toc521508982"/>
      <w:bookmarkStart w:id="212" w:name="_Toc47815701"/>
      <w:bookmarkStart w:id="213" w:name="_Toc2040067840"/>
      <w:bookmarkStart w:id="214" w:name="_Toc1058442113"/>
      <w:bookmarkStart w:id="215" w:name="_Toc245422461"/>
      <w:bookmarkStart w:id="216" w:name="_Toc1603455053"/>
      <w:bookmarkStart w:id="217" w:name="_Toc1495260625"/>
      <w:bookmarkStart w:id="218" w:name="_Toc1969952445"/>
      <w:bookmarkStart w:id="219" w:name="_Toc1814703501"/>
      <w:bookmarkStart w:id="220" w:name="_Toc416893103"/>
      <w:bookmarkStart w:id="221" w:name="_Toc1118245238"/>
      <w:bookmarkStart w:id="222" w:name="_Toc1709724880"/>
      <w:bookmarkStart w:id="223" w:name="_Toc1308618109"/>
      <w:bookmarkStart w:id="224" w:name="_Toc152607318"/>
      <w:bookmarkStart w:id="225" w:name="_Toc868458571"/>
      <w:r>
        <w:t xml:space="preserve">Stanovenie alternatív </w:t>
      </w:r>
      <w:r w:rsidR="00EF321E">
        <w:t xml:space="preserve">v </w:t>
      </w:r>
      <w:r>
        <w:t>technologickej vrstv</w:t>
      </w:r>
      <w:r w:rsidR="00EF321E">
        <w:t>e</w:t>
      </w:r>
      <w:r>
        <w:t xml:space="preserve"> architektúry</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DC5F16F" w14:textId="00141DBA" w:rsidR="00BB7603" w:rsidRPr="002E29FC" w:rsidRDefault="00BB7603" w:rsidP="002E29FC">
      <w:pPr>
        <w:pStyle w:val="Instrukcia"/>
        <w:rPr>
          <w:i w:val="0"/>
          <w:iCs/>
          <w:color w:val="auto"/>
        </w:rPr>
      </w:pPr>
      <w:r w:rsidRPr="002E29FC">
        <w:rPr>
          <w:i w:val="0"/>
          <w:iCs/>
          <w:color w:val="auto"/>
        </w:rPr>
        <w:t xml:space="preserve">Pri definovaní cieľov </w:t>
      </w:r>
      <w:proofErr w:type="spellStart"/>
      <w:r w:rsidRPr="002E29FC">
        <w:rPr>
          <w:i w:val="0"/>
          <w:iCs/>
          <w:color w:val="auto"/>
        </w:rPr>
        <w:t>multikriteriálnej</w:t>
      </w:r>
      <w:proofErr w:type="spellEnd"/>
      <w:r w:rsidRPr="002E29FC">
        <w:rPr>
          <w:i w:val="0"/>
          <w:iCs/>
          <w:color w:val="auto"/>
        </w:rPr>
        <w:t xml:space="preserve"> analýzy (MCA) pre technologickú vrstvu je dôležité zohľadniť špecifické aspekty a potreby tejto oblasti. Tu sú kľúčové ciele, ktoré by mali byť zahrnuté v hodnotení: </w:t>
      </w:r>
    </w:p>
    <w:p w14:paraId="3DCC1813" w14:textId="77777777" w:rsidR="00BB7603" w:rsidRPr="002E29FC" w:rsidRDefault="00BB7603" w:rsidP="002E29FC">
      <w:pPr>
        <w:pStyle w:val="Instrukcia"/>
        <w:rPr>
          <w:i w:val="0"/>
          <w:iCs/>
          <w:color w:val="auto"/>
        </w:rPr>
      </w:pPr>
      <w:r w:rsidRPr="002E29FC">
        <w:rPr>
          <w:i w:val="0"/>
          <w:iCs/>
          <w:color w:val="auto"/>
        </w:rPr>
        <w:t>Optimalizácia výkonu: Zabezpečiť, aby technologické riešenia poskytovali maximálny výkon a efektivitu. To môže zahŕňať hodnotenie rýchlosti, spoľahlivosti a škálovateľnosti technológií. </w:t>
      </w:r>
    </w:p>
    <w:p w14:paraId="5EDE1117" w14:textId="3ACEF298" w:rsidR="00BB7603" w:rsidRPr="002E29FC" w:rsidRDefault="00BB7603" w:rsidP="002E29FC">
      <w:pPr>
        <w:pStyle w:val="Instrukcia"/>
        <w:rPr>
          <w:i w:val="0"/>
          <w:iCs/>
          <w:color w:val="auto"/>
        </w:rPr>
      </w:pPr>
      <w:r w:rsidRPr="002E29FC">
        <w:rPr>
          <w:i w:val="0"/>
          <w:iCs/>
          <w:color w:val="auto"/>
        </w:rPr>
        <w:t>Nákladová efektívnosť: Hodnotiť náklady spojené s implementáciou a prevádzkou technológií, vrátane počiatočných investícií, prevádzkových nákladov a nákladov na údržbu. </w:t>
      </w:r>
    </w:p>
    <w:p w14:paraId="084291C6" w14:textId="77777777" w:rsidR="00BB7603" w:rsidRPr="002E29FC" w:rsidRDefault="00BB7603" w:rsidP="002E29FC">
      <w:pPr>
        <w:pStyle w:val="Instrukcia"/>
        <w:rPr>
          <w:i w:val="0"/>
          <w:iCs/>
          <w:color w:val="auto"/>
        </w:rPr>
      </w:pPr>
      <w:r w:rsidRPr="002E29FC">
        <w:rPr>
          <w:i w:val="0"/>
          <w:iCs/>
          <w:color w:val="auto"/>
        </w:rPr>
        <w:t>Realizovateľnosť: Zohľadniť schopnosť technológií realizovať z ich pomocou všetky požadované požiadavky v požadovanom čase spolu aj s inštaláciou a konfiguráciou. </w:t>
      </w:r>
    </w:p>
    <w:p w14:paraId="7CDF1A6A" w14:textId="77777777" w:rsidR="00BB7603" w:rsidRPr="002E29FC" w:rsidRDefault="00BB7603" w:rsidP="002E29FC">
      <w:pPr>
        <w:pStyle w:val="Instrukcia"/>
        <w:rPr>
          <w:i w:val="0"/>
          <w:iCs/>
          <w:color w:val="auto"/>
        </w:rPr>
      </w:pPr>
      <w:r w:rsidRPr="002E29FC">
        <w:rPr>
          <w:i w:val="0"/>
          <w:iCs/>
          <w:color w:val="auto"/>
        </w:rPr>
        <w:t>Kompatibilita a integrácia: Zabezpečiť, aby nové technológie boli kompatibilné s existujúcimi systémami a infraštruktúrou, a aby ich integrácia bola čo najhladšia. </w:t>
      </w:r>
    </w:p>
    <w:p w14:paraId="64256C28" w14:textId="0F94A39B" w:rsidR="00BB7603" w:rsidRPr="002E29FC" w:rsidRDefault="00BB7603" w:rsidP="002E29FC">
      <w:pPr>
        <w:pStyle w:val="Instrukcia"/>
        <w:rPr>
          <w:i w:val="0"/>
          <w:iCs/>
          <w:color w:val="auto"/>
        </w:rPr>
      </w:pPr>
      <w:r w:rsidRPr="002E29FC">
        <w:rPr>
          <w:i w:val="0"/>
          <w:iCs/>
          <w:color w:val="auto"/>
        </w:rPr>
        <w:t>Bezpečnosť a ochrana dát: Zabezpečiť, aby technologické riešenia spĺňali požiadavky na bezpečnosť a ochranu dát, vrátane ochrany pred kybernetickými hrozbami a zabezpečenia súkromia používateľov. </w:t>
      </w:r>
    </w:p>
    <w:p w14:paraId="0AB32F6C" w14:textId="77777777" w:rsidR="00BB7603" w:rsidRPr="002E29FC" w:rsidRDefault="00BB7603" w:rsidP="002E29FC">
      <w:pPr>
        <w:pStyle w:val="Instrukcia"/>
        <w:rPr>
          <w:i w:val="0"/>
          <w:iCs/>
          <w:color w:val="auto"/>
        </w:rPr>
      </w:pPr>
      <w:r w:rsidRPr="002E29FC">
        <w:rPr>
          <w:i w:val="0"/>
          <w:iCs/>
          <w:color w:val="auto"/>
        </w:rPr>
        <w:t>Tieto ciele pomáhajú vytvoriť komplexný rámec pre hodnotenie technologických alternatív a zabezpečujú, že vybrané riešenia budú efektívne, </w:t>
      </w:r>
    </w:p>
    <w:p w14:paraId="01A600FF" w14:textId="68DDA76A" w:rsidR="00BB7603" w:rsidRPr="002E29FC" w:rsidRDefault="00BB7603" w:rsidP="002E29FC">
      <w:pPr>
        <w:pStyle w:val="Instrukcia"/>
        <w:rPr>
          <w:i w:val="0"/>
          <w:iCs/>
          <w:color w:val="auto"/>
        </w:rPr>
      </w:pPr>
      <w:r w:rsidRPr="002E29FC">
        <w:rPr>
          <w:i w:val="0"/>
          <w:iCs/>
          <w:color w:val="auto"/>
        </w:rPr>
        <w:t>Na základe zvolenej alternatívy 2 na podľa biznis požiadaviek je možné stanoviť nasledujúce možné technologické alternatívy: </w:t>
      </w:r>
    </w:p>
    <w:p w14:paraId="65E9DD77" w14:textId="497EA451" w:rsidR="00BB7603" w:rsidRPr="002E29FC" w:rsidRDefault="00BB7603" w:rsidP="002E29FC">
      <w:pPr>
        <w:pStyle w:val="Instrukcia"/>
        <w:rPr>
          <w:i w:val="0"/>
          <w:iCs/>
          <w:color w:val="auto"/>
        </w:rPr>
      </w:pPr>
      <w:r w:rsidRPr="002E29FC">
        <w:rPr>
          <w:i w:val="0"/>
          <w:iCs/>
          <w:color w:val="auto"/>
        </w:rPr>
        <w:t>Alternatíva 1: nasadenie novej platformy manažmentu údajov a s jej použitím realizovať potrebné funkčnosti  - znamená vybudovanie novej platformy, ktorá bude slúžiť ako Rezortná platformu manažmentu údajov a tá sa použije na splnenie požiadaviek na funkčnosť vyplývajúcej z tejto výzvy. </w:t>
      </w:r>
    </w:p>
    <w:p w14:paraId="1332F980" w14:textId="42C03CA4" w:rsidR="00BB7603" w:rsidRPr="002E29FC" w:rsidRDefault="00BB7603" w:rsidP="002E29FC">
      <w:pPr>
        <w:pStyle w:val="Instrukcia"/>
        <w:rPr>
          <w:i w:val="0"/>
          <w:iCs/>
          <w:color w:val="auto"/>
        </w:rPr>
      </w:pPr>
      <w:r w:rsidRPr="002E29FC">
        <w:rPr>
          <w:i w:val="0"/>
          <w:iCs/>
          <w:color w:val="auto"/>
        </w:rPr>
        <w:t>Alternatíva 2: využitie existujúcich komponentov poskytujúcich požadovanú funkčnosť – znamená využiť existujúce komponenty prevádzkované v M</w:t>
      </w:r>
      <w:r w:rsidR="00FB4B81" w:rsidRPr="002E29FC">
        <w:rPr>
          <w:i w:val="0"/>
          <w:iCs/>
          <w:color w:val="auto"/>
        </w:rPr>
        <w:t>V</w:t>
      </w:r>
      <w:r w:rsidRPr="002E29FC">
        <w:rPr>
          <w:i w:val="0"/>
          <w:iCs/>
          <w:color w:val="auto"/>
        </w:rPr>
        <w:t xml:space="preserve"> SR a s ich použitím budovať Rezortnú platformu manažmentu údajov a požiadavky na funkčnosť vyplývajúcej z tejto výzvy. Cieľom je použiť existujúce komponenty tieto existujúce komponenty</w:t>
      </w:r>
      <w:r w:rsidR="000B6CB1" w:rsidRPr="002E29FC">
        <w:rPr>
          <w:i w:val="0"/>
          <w:iCs/>
          <w:color w:val="auto"/>
        </w:rPr>
        <w:t>.</w:t>
      </w:r>
    </w:p>
    <w:p w14:paraId="61FC9940" w14:textId="0A1300E2" w:rsidR="00BB7603" w:rsidRPr="002E29FC" w:rsidRDefault="00BB7603" w:rsidP="002E29FC">
      <w:pPr>
        <w:pStyle w:val="Instrukcia"/>
        <w:rPr>
          <w:i w:val="0"/>
          <w:iCs/>
          <w:color w:val="auto"/>
        </w:rPr>
      </w:pPr>
      <w:r w:rsidRPr="002E29FC">
        <w:rPr>
          <w:i w:val="0"/>
          <w:iCs/>
          <w:color w:val="auto"/>
        </w:rPr>
        <w:t>Alternatíva 3: nebude použitá žiadna platforma na manažment údajov. </w:t>
      </w:r>
    </w:p>
    <w:tbl>
      <w:tblPr>
        <w:tblW w:w="934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4245"/>
        <w:gridCol w:w="1559"/>
        <w:gridCol w:w="1559"/>
        <w:gridCol w:w="1985"/>
      </w:tblGrid>
      <w:tr w:rsidR="002E29FC" w:rsidRPr="002E29FC" w14:paraId="5A4EFAA3" w14:textId="77777777" w:rsidTr="00427912">
        <w:trPr>
          <w:trHeight w:val="300"/>
          <w:tblHeader/>
        </w:trPr>
        <w:tc>
          <w:tcPr>
            <w:tcW w:w="4245" w:type="dxa"/>
            <w:shd w:val="clear" w:color="auto" w:fill="E7E6E6"/>
            <w:vAlign w:val="bottom"/>
            <w:hideMark/>
          </w:tcPr>
          <w:p w14:paraId="32900D6F" w14:textId="77777777" w:rsidR="00BB7603" w:rsidRPr="002E29FC" w:rsidRDefault="00BB7603" w:rsidP="002E29FC">
            <w:pPr>
              <w:rPr>
                <w:b/>
                <w:bCs/>
              </w:rPr>
            </w:pPr>
            <w:r w:rsidRPr="002E29FC">
              <w:rPr>
                <w:b/>
                <w:bCs/>
              </w:rPr>
              <w:t>Stĺpec1 </w:t>
            </w:r>
          </w:p>
        </w:tc>
        <w:tc>
          <w:tcPr>
            <w:tcW w:w="1559" w:type="dxa"/>
            <w:shd w:val="clear" w:color="auto" w:fill="E7E6E6"/>
            <w:vAlign w:val="bottom"/>
            <w:hideMark/>
          </w:tcPr>
          <w:p w14:paraId="5B60255A" w14:textId="77777777" w:rsidR="00BB7603" w:rsidRPr="002E29FC" w:rsidRDefault="00BB7603" w:rsidP="002E29FC">
            <w:pPr>
              <w:rPr>
                <w:b/>
                <w:bCs/>
              </w:rPr>
            </w:pPr>
            <w:r w:rsidRPr="002E29FC">
              <w:rPr>
                <w:b/>
                <w:bCs/>
              </w:rPr>
              <w:t>Alternatíva 1 </w:t>
            </w:r>
          </w:p>
        </w:tc>
        <w:tc>
          <w:tcPr>
            <w:tcW w:w="1559" w:type="dxa"/>
            <w:shd w:val="clear" w:color="auto" w:fill="E7E6E6"/>
            <w:vAlign w:val="bottom"/>
            <w:hideMark/>
          </w:tcPr>
          <w:p w14:paraId="1285D938" w14:textId="77777777" w:rsidR="00BB7603" w:rsidRPr="002E29FC" w:rsidRDefault="00BB7603" w:rsidP="002E29FC">
            <w:pPr>
              <w:rPr>
                <w:b/>
                <w:bCs/>
              </w:rPr>
            </w:pPr>
            <w:r w:rsidRPr="002E29FC">
              <w:rPr>
                <w:b/>
                <w:bCs/>
              </w:rPr>
              <w:t>Alternatíva 2 </w:t>
            </w:r>
          </w:p>
        </w:tc>
        <w:tc>
          <w:tcPr>
            <w:tcW w:w="1985" w:type="dxa"/>
            <w:shd w:val="clear" w:color="auto" w:fill="E7E6E6"/>
            <w:vAlign w:val="bottom"/>
            <w:hideMark/>
          </w:tcPr>
          <w:p w14:paraId="33EB05EC" w14:textId="77777777" w:rsidR="00BB7603" w:rsidRPr="002E29FC" w:rsidRDefault="00BB7603" w:rsidP="002E29FC">
            <w:pPr>
              <w:rPr>
                <w:b/>
                <w:bCs/>
              </w:rPr>
            </w:pPr>
            <w:r w:rsidRPr="002E29FC">
              <w:rPr>
                <w:b/>
                <w:bCs/>
              </w:rPr>
              <w:t>Alternatíva 3 </w:t>
            </w:r>
          </w:p>
        </w:tc>
      </w:tr>
      <w:tr w:rsidR="002E29FC" w:rsidRPr="002E29FC" w14:paraId="0F703C80" w14:textId="77777777" w:rsidTr="002E29FC">
        <w:trPr>
          <w:trHeight w:val="300"/>
        </w:trPr>
        <w:tc>
          <w:tcPr>
            <w:tcW w:w="4245" w:type="dxa"/>
            <w:shd w:val="clear" w:color="auto" w:fill="auto"/>
            <w:vAlign w:val="bottom"/>
            <w:hideMark/>
          </w:tcPr>
          <w:p w14:paraId="22F21922" w14:textId="77777777" w:rsidR="002D0309" w:rsidRPr="002E29FC" w:rsidRDefault="002D0309" w:rsidP="002E29FC">
            <w:r w:rsidRPr="002E29FC">
              <w:t>Optimalizácia výkonu </w:t>
            </w:r>
          </w:p>
        </w:tc>
        <w:tc>
          <w:tcPr>
            <w:tcW w:w="1559" w:type="dxa"/>
            <w:shd w:val="clear" w:color="auto" w:fill="auto"/>
            <w:vAlign w:val="bottom"/>
            <w:hideMark/>
          </w:tcPr>
          <w:p w14:paraId="3CBADFA1" w14:textId="721E48CD" w:rsidR="002D0309" w:rsidRPr="002E29FC" w:rsidRDefault="002D0309" w:rsidP="002E29FC">
            <w:r w:rsidRPr="002E29FC">
              <w:t>A </w:t>
            </w:r>
          </w:p>
        </w:tc>
        <w:tc>
          <w:tcPr>
            <w:tcW w:w="1559" w:type="dxa"/>
            <w:shd w:val="clear" w:color="auto" w:fill="auto"/>
            <w:vAlign w:val="bottom"/>
            <w:hideMark/>
          </w:tcPr>
          <w:p w14:paraId="6821F8C1" w14:textId="2144250C" w:rsidR="002D0309" w:rsidRPr="002E29FC" w:rsidRDefault="002D0309" w:rsidP="002E29FC">
            <w:r w:rsidRPr="002E29FC">
              <w:t>A </w:t>
            </w:r>
          </w:p>
        </w:tc>
        <w:tc>
          <w:tcPr>
            <w:tcW w:w="1985" w:type="dxa"/>
            <w:shd w:val="clear" w:color="auto" w:fill="auto"/>
            <w:vAlign w:val="bottom"/>
            <w:hideMark/>
          </w:tcPr>
          <w:p w14:paraId="7A50F913" w14:textId="77777777" w:rsidR="002D0309" w:rsidRPr="002E29FC" w:rsidRDefault="002D0309" w:rsidP="002E29FC">
            <w:r w:rsidRPr="002E29FC">
              <w:t>N </w:t>
            </w:r>
          </w:p>
        </w:tc>
      </w:tr>
      <w:tr w:rsidR="002E29FC" w:rsidRPr="002E29FC" w14:paraId="1D2D8CEF" w14:textId="77777777" w:rsidTr="002E29FC">
        <w:trPr>
          <w:trHeight w:val="300"/>
        </w:trPr>
        <w:tc>
          <w:tcPr>
            <w:tcW w:w="4245" w:type="dxa"/>
            <w:shd w:val="clear" w:color="auto" w:fill="auto"/>
            <w:vAlign w:val="bottom"/>
            <w:hideMark/>
          </w:tcPr>
          <w:p w14:paraId="5FCDB1DF" w14:textId="77777777" w:rsidR="002D0309" w:rsidRPr="002E29FC" w:rsidRDefault="002D0309" w:rsidP="002E29FC">
            <w:r w:rsidRPr="002E29FC">
              <w:lastRenderedPageBreak/>
              <w:t>Nákladová efektívnosť </w:t>
            </w:r>
          </w:p>
        </w:tc>
        <w:tc>
          <w:tcPr>
            <w:tcW w:w="1559" w:type="dxa"/>
            <w:shd w:val="clear" w:color="auto" w:fill="auto"/>
            <w:vAlign w:val="bottom"/>
            <w:hideMark/>
          </w:tcPr>
          <w:p w14:paraId="712D9AC4" w14:textId="23304B11" w:rsidR="002D0309" w:rsidRPr="002E29FC" w:rsidRDefault="002D0309" w:rsidP="002E29FC">
            <w:r w:rsidRPr="002E29FC">
              <w:t>A </w:t>
            </w:r>
          </w:p>
        </w:tc>
        <w:tc>
          <w:tcPr>
            <w:tcW w:w="1559" w:type="dxa"/>
            <w:shd w:val="clear" w:color="auto" w:fill="auto"/>
            <w:vAlign w:val="bottom"/>
            <w:hideMark/>
          </w:tcPr>
          <w:p w14:paraId="7D973A79" w14:textId="20ACA171" w:rsidR="002D0309" w:rsidRPr="002E29FC" w:rsidRDefault="002D0309" w:rsidP="002E29FC">
            <w:r w:rsidRPr="002E29FC">
              <w:t>N </w:t>
            </w:r>
          </w:p>
        </w:tc>
        <w:tc>
          <w:tcPr>
            <w:tcW w:w="1985" w:type="dxa"/>
            <w:shd w:val="clear" w:color="auto" w:fill="auto"/>
            <w:vAlign w:val="bottom"/>
            <w:hideMark/>
          </w:tcPr>
          <w:p w14:paraId="2DAB3C1A" w14:textId="77777777" w:rsidR="002D0309" w:rsidRPr="002E29FC" w:rsidRDefault="002D0309" w:rsidP="002E29FC">
            <w:r w:rsidRPr="002E29FC">
              <w:t>N </w:t>
            </w:r>
          </w:p>
        </w:tc>
      </w:tr>
      <w:tr w:rsidR="002E29FC" w:rsidRPr="002E29FC" w14:paraId="2E7DAD6C" w14:textId="77777777" w:rsidTr="002E29FC">
        <w:trPr>
          <w:trHeight w:val="300"/>
        </w:trPr>
        <w:tc>
          <w:tcPr>
            <w:tcW w:w="4245" w:type="dxa"/>
            <w:shd w:val="clear" w:color="auto" w:fill="auto"/>
            <w:vAlign w:val="bottom"/>
            <w:hideMark/>
          </w:tcPr>
          <w:p w14:paraId="77847E58" w14:textId="77777777" w:rsidR="002D0309" w:rsidRPr="002E29FC" w:rsidRDefault="002D0309" w:rsidP="002E29FC">
            <w:r w:rsidRPr="002E29FC">
              <w:t>Realizovateľnosť </w:t>
            </w:r>
          </w:p>
        </w:tc>
        <w:tc>
          <w:tcPr>
            <w:tcW w:w="1559" w:type="dxa"/>
            <w:shd w:val="clear" w:color="auto" w:fill="auto"/>
            <w:vAlign w:val="bottom"/>
            <w:hideMark/>
          </w:tcPr>
          <w:p w14:paraId="30EFE7C9" w14:textId="72AC634F" w:rsidR="002D0309" w:rsidRPr="002E29FC" w:rsidRDefault="002D0309" w:rsidP="002E29FC">
            <w:r w:rsidRPr="002E29FC">
              <w:t>A </w:t>
            </w:r>
          </w:p>
        </w:tc>
        <w:tc>
          <w:tcPr>
            <w:tcW w:w="1559" w:type="dxa"/>
            <w:shd w:val="clear" w:color="auto" w:fill="auto"/>
            <w:vAlign w:val="bottom"/>
            <w:hideMark/>
          </w:tcPr>
          <w:p w14:paraId="7E9BE08F" w14:textId="14ABABF8" w:rsidR="002D0309" w:rsidRPr="002E29FC" w:rsidRDefault="002D0309" w:rsidP="002E29FC">
            <w:r w:rsidRPr="002E29FC">
              <w:t>N </w:t>
            </w:r>
          </w:p>
        </w:tc>
        <w:tc>
          <w:tcPr>
            <w:tcW w:w="1985" w:type="dxa"/>
            <w:shd w:val="clear" w:color="auto" w:fill="auto"/>
            <w:vAlign w:val="bottom"/>
            <w:hideMark/>
          </w:tcPr>
          <w:p w14:paraId="3D02C649" w14:textId="77777777" w:rsidR="002D0309" w:rsidRPr="002E29FC" w:rsidRDefault="002D0309" w:rsidP="002E29FC">
            <w:r w:rsidRPr="002E29FC">
              <w:t>N </w:t>
            </w:r>
          </w:p>
        </w:tc>
      </w:tr>
      <w:tr w:rsidR="002E29FC" w:rsidRPr="002E29FC" w14:paraId="1B5909D7" w14:textId="77777777" w:rsidTr="002E29FC">
        <w:trPr>
          <w:trHeight w:val="300"/>
        </w:trPr>
        <w:tc>
          <w:tcPr>
            <w:tcW w:w="4245" w:type="dxa"/>
            <w:shd w:val="clear" w:color="auto" w:fill="auto"/>
            <w:vAlign w:val="bottom"/>
            <w:hideMark/>
          </w:tcPr>
          <w:p w14:paraId="2672C5FA" w14:textId="77777777" w:rsidR="002D0309" w:rsidRPr="002E29FC" w:rsidRDefault="002D0309" w:rsidP="002E29FC">
            <w:r w:rsidRPr="002E29FC">
              <w:t>Kompatibilita a integrácia </w:t>
            </w:r>
          </w:p>
        </w:tc>
        <w:tc>
          <w:tcPr>
            <w:tcW w:w="1559" w:type="dxa"/>
            <w:shd w:val="clear" w:color="auto" w:fill="auto"/>
            <w:vAlign w:val="bottom"/>
            <w:hideMark/>
          </w:tcPr>
          <w:p w14:paraId="1C21D513" w14:textId="4BC0A73D" w:rsidR="002D0309" w:rsidRPr="002E29FC" w:rsidRDefault="002D0309" w:rsidP="002E29FC">
            <w:r w:rsidRPr="002E29FC">
              <w:t>A </w:t>
            </w:r>
          </w:p>
        </w:tc>
        <w:tc>
          <w:tcPr>
            <w:tcW w:w="1559" w:type="dxa"/>
            <w:shd w:val="clear" w:color="auto" w:fill="auto"/>
            <w:vAlign w:val="bottom"/>
            <w:hideMark/>
          </w:tcPr>
          <w:p w14:paraId="58F7F7CB" w14:textId="6F5B671D" w:rsidR="002D0309" w:rsidRPr="002E29FC" w:rsidRDefault="002D0309" w:rsidP="002E29FC">
            <w:r w:rsidRPr="002E29FC">
              <w:t>A </w:t>
            </w:r>
          </w:p>
        </w:tc>
        <w:tc>
          <w:tcPr>
            <w:tcW w:w="1985" w:type="dxa"/>
            <w:shd w:val="clear" w:color="auto" w:fill="auto"/>
            <w:vAlign w:val="bottom"/>
            <w:hideMark/>
          </w:tcPr>
          <w:p w14:paraId="3BEA01EF" w14:textId="77777777" w:rsidR="002D0309" w:rsidRPr="002E29FC" w:rsidRDefault="002D0309" w:rsidP="002E29FC">
            <w:r w:rsidRPr="002E29FC">
              <w:t>N </w:t>
            </w:r>
          </w:p>
        </w:tc>
      </w:tr>
      <w:tr w:rsidR="002E29FC" w:rsidRPr="002E29FC" w14:paraId="238A79AD" w14:textId="77777777" w:rsidTr="002E29FC">
        <w:trPr>
          <w:trHeight w:val="300"/>
        </w:trPr>
        <w:tc>
          <w:tcPr>
            <w:tcW w:w="4245" w:type="dxa"/>
            <w:shd w:val="clear" w:color="auto" w:fill="auto"/>
            <w:vAlign w:val="bottom"/>
            <w:hideMark/>
          </w:tcPr>
          <w:p w14:paraId="41DB32AE" w14:textId="77777777" w:rsidR="002D0309" w:rsidRPr="002E29FC" w:rsidRDefault="002D0309" w:rsidP="002E29FC">
            <w:r w:rsidRPr="002E29FC">
              <w:t>Bezpečnosť a ochrana dát </w:t>
            </w:r>
          </w:p>
        </w:tc>
        <w:tc>
          <w:tcPr>
            <w:tcW w:w="1559" w:type="dxa"/>
            <w:shd w:val="clear" w:color="auto" w:fill="auto"/>
            <w:vAlign w:val="bottom"/>
            <w:hideMark/>
          </w:tcPr>
          <w:p w14:paraId="1134122F" w14:textId="06DE790F" w:rsidR="002D0309" w:rsidRPr="002E29FC" w:rsidRDefault="002D0309" w:rsidP="002E29FC">
            <w:r w:rsidRPr="002E29FC">
              <w:t>A </w:t>
            </w:r>
          </w:p>
        </w:tc>
        <w:tc>
          <w:tcPr>
            <w:tcW w:w="1559" w:type="dxa"/>
            <w:shd w:val="clear" w:color="auto" w:fill="auto"/>
            <w:vAlign w:val="bottom"/>
            <w:hideMark/>
          </w:tcPr>
          <w:p w14:paraId="15AA47CE" w14:textId="4629DD46" w:rsidR="002D0309" w:rsidRPr="002E29FC" w:rsidRDefault="002D0309" w:rsidP="002E29FC">
            <w:r w:rsidRPr="002E29FC">
              <w:t>A </w:t>
            </w:r>
          </w:p>
        </w:tc>
        <w:tc>
          <w:tcPr>
            <w:tcW w:w="1985" w:type="dxa"/>
            <w:shd w:val="clear" w:color="auto" w:fill="auto"/>
            <w:vAlign w:val="bottom"/>
            <w:hideMark/>
          </w:tcPr>
          <w:p w14:paraId="40915C30" w14:textId="77777777" w:rsidR="002D0309" w:rsidRPr="002E29FC" w:rsidRDefault="002D0309" w:rsidP="002E29FC">
            <w:r w:rsidRPr="002E29FC">
              <w:t>N </w:t>
            </w:r>
          </w:p>
        </w:tc>
      </w:tr>
    </w:tbl>
    <w:p w14:paraId="126AAC54" w14:textId="77777777" w:rsidR="00BB7603" w:rsidRDefault="00BB7603" w:rsidP="002E29FC">
      <w:pPr>
        <w:pStyle w:val="Popis"/>
        <w:rPr>
          <w:color w:val="auto"/>
          <w:sz w:val="22"/>
          <w:szCs w:val="22"/>
        </w:rPr>
      </w:pPr>
      <w:bookmarkStart w:id="226" w:name="_Toc180485019"/>
      <w:r>
        <w:t xml:space="preserve">Tabuľka </w:t>
      </w:r>
      <w:r>
        <w:fldChar w:fldCharType="begin"/>
      </w:r>
      <w:r>
        <w:instrText>SEQ Tabuľka \* ARABIC</w:instrText>
      </w:r>
      <w:r>
        <w:fldChar w:fldCharType="separate"/>
      </w:r>
      <w:r>
        <w:rPr>
          <w:noProof/>
        </w:rPr>
        <w:t>7</w:t>
      </w:r>
      <w:r>
        <w:fldChar w:fldCharType="end"/>
      </w:r>
      <w:r>
        <w:t>: vyhodnotenie MCA Technologickej architektúry</w:t>
      </w:r>
      <w:bookmarkEnd w:id="226"/>
    </w:p>
    <w:p w14:paraId="08003D16" w14:textId="3499CF65" w:rsidR="00BB7603" w:rsidRPr="00427912" w:rsidRDefault="00BB7603" w:rsidP="00427912">
      <w:pPr>
        <w:pStyle w:val="Instrukcia"/>
        <w:rPr>
          <w:i w:val="0"/>
          <w:iCs/>
          <w:color w:val="auto"/>
        </w:rPr>
      </w:pPr>
      <w:r w:rsidRPr="00427912">
        <w:rPr>
          <w:i w:val="0"/>
          <w:iCs/>
          <w:color w:val="auto"/>
        </w:rPr>
        <w:t xml:space="preserve">Na základe predchádzajúcich informácií je preferovaná Alternatíva </w:t>
      </w:r>
      <w:r w:rsidR="008F1B10" w:rsidRPr="00427912">
        <w:rPr>
          <w:i w:val="0"/>
          <w:iCs/>
          <w:color w:val="auto"/>
        </w:rPr>
        <w:t>1</w:t>
      </w:r>
      <w:r w:rsidRPr="00427912">
        <w:rPr>
          <w:i w:val="0"/>
          <w:iCs/>
          <w:color w:val="auto"/>
        </w:rPr>
        <w:t>.  </w:t>
      </w:r>
    </w:p>
    <w:p w14:paraId="3F7A2279" w14:textId="419CA582" w:rsidR="00F22514" w:rsidRPr="00427912" w:rsidRDefault="70BE05D4" w:rsidP="002E29FC">
      <w:pPr>
        <w:pStyle w:val="Nadpis1"/>
        <w:rPr>
          <w:rFonts w:cs="Tahoma"/>
        </w:rPr>
      </w:pPr>
      <w:bookmarkStart w:id="227" w:name="_Toc47815703"/>
      <w:bookmarkStart w:id="228" w:name="_Toc476051484"/>
      <w:bookmarkStart w:id="229" w:name="_Toc240714683"/>
      <w:bookmarkStart w:id="230" w:name="_Toc1214716058"/>
      <w:bookmarkStart w:id="231" w:name="_Toc1475201524"/>
      <w:bookmarkStart w:id="232" w:name="_Toc540855301"/>
      <w:bookmarkStart w:id="233" w:name="_Toc1379517775"/>
      <w:bookmarkStart w:id="234" w:name="_Toc472227250"/>
      <w:bookmarkStart w:id="235" w:name="_Toc54886926"/>
      <w:bookmarkStart w:id="236" w:name="_Toc1889369710"/>
      <w:bookmarkStart w:id="237" w:name="_Toc2038485909"/>
      <w:bookmarkStart w:id="238" w:name="_Toc235638817"/>
      <w:bookmarkStart w:id="239" w:name="_Toc152607319"/>
      <w:bookmarkStart w:id="240" w:name="_Toc960159241"/>
      <w:r w:rsidRPr="3A2D11D4">
        <w:rPr>
          <w:rFonts w:cs="Tahoma"/>
        </w:rPr>
        <w:t xml:space="preserve">POŽADOVANÉ VÝSTUPY </w:t>
      </w:r>
      <w:bookmarkEnd w:id="227"/>
      <w:r w:rsidR="39E7DD94" w:rsidRPr="3A2D11D4">
        <w:rPr>
          <w:rFonts w:cs="Tahoma"/>
        </w:rPr>
        <w:t xml:space="preserve"> (PRODUKT PROJEKTU)</w:t>
      </w:r>
      <w:bookmarkEnd w:id="228"/>
      <w:bookmarkEnd w:id="229"/>
      <w:bookmarkEnd w:id="230"/>
      <w:bookmarkEnd w:id="231"/>
      <w:bookmarkEnd w:id="232"/>
      <w:bookmarkEnd w:id="233"/>
      <w:bookmarkEnd w:id="234"/>
      <w:bookmarkEnd w:id="235"/>
      <w:bookmarkEnd w:id="236"/>
      <w:bookmarkEnd w:id="237"/>
      <w:bookmarkEnd w:id="238"/>
      <w:bookmarkEnd w:id="239"/>
      <w:bookmarkEnd w:id="240"/>
    </w:p>
    <w:p w14:paraId="45A0DA23" w14:textId="77777777" w:rsidR="00F67E26" w:rsidRPr="007960CC" w:rsidRDefault="00F67E26" w:rsidP="002E29FC">
      <w:r w:rsidRPr="007960CC">
        <w:t>V rámci projektu budú požadované nasledovné výstupy projektu:</w:t>
      </w:r>
    </w:p>
    <w:p w14:paraId="46DD5964" w14:textId="77777777" w:rsidR="00F67E26" w:rsidRPr="007960CC" w:rsidRDefault="00F67E26" w:rsidP="002E29FC">
      <w:pPr>
        <w:pStyle w:val="Odsekzoznamu"/>
        <w:numPr>
          <w:ilvl w:val="0"/>
          <w:numId w:val="34"/>
        </w:numPr>
      </w:pPr>
      <w:r w:rsidRPr="002E29FC">
        <w:rPr>
          <w:b/>
          <w:bCs/>
        </w:rPr>
        <w:t>Projektové výstupy</w:t>
      </w:r>
      <w:r w:rsidRPr="007960CC">
        <w:t xml:space="preserve"> podľa vyhlášky č. 401/2023 Z. z. o riadení projektov (vrátane zdrojových kódov) pre fázy podľa: </w:t>
      </w:r>
      <w:hyperlink r:id="rId9">
        <w:r w:rsidRPr="002E29FC">
          <w:rPr>
            <w:color w:val="1155CC"/>
            <w:u w:val="single"/>
          </w:rPr>
          <w:t>https://www.slov-lex.sk/pravne-predpisy/prilohy/SK/ZZ/2023/401/20231115_5583266-2.pdf</w:t>
        </w:r>
      </w:hyperlink>
      <w:r w:rsidRPr="007960CC">
        <w:t xml:space="preserve"> minimálne v rozsahu:</w:t>
      </w:r>
    </w:p>
    <w:p w14:paraId="34BB21A7" w14:textId="77777777" w:rsidR="00F67E26" w:rsidRPr="002E29FC" w:rsidRDefault="00F67E26" w:rsidP="002E29FC">
      <w:pPr>
        <w:pStyle w:val="Odsekzoznamu"/>
        <w:numPr>
          <w:ilvl w:val="1"/>
          <w:numId w:val="34"/>
        </w:numPr>
        <w:rPr>
          <w:rFonts w:eastAsia="Tahoma"/>
        </w:rPr>
      </w:pPr>
      <w:r w:rsidRPr="002E29FC">
        <w:rPr>
          <w:rFonts w:eastAsia="Tahoma"/>
        </w:rPr>
        <w:t>Výstupy vytvárané PRIEBEŽNE počas celého projektu,</w:t>
      </w:r>
    </w:p>
    <w:p w14:paraId="0A06D2B9" w14:textId="77777777" w:rsidR="00F67E26" w:rsidRPr="002E29FC" w:rsidRDefault="00F67E26" w:rsidP="002E29FC">
      <w:pPr>
        <w:pStyle w:val="Odsekzoznamu"/>
        <w:numPr>
          <w:ilvl w:val="1"/>
          <w:numId w:val="34"/>
        </w:numPr>
        <w:rPr>
          <w:rFonts w:eastAsia="Tahoma"/>
        </w:rPr>
      </w:pPr>
      <w:r w:rsidRPr="002E29FC">
        <w:rPr>
          <w:rFonts w:eastAsia="Tahoma"/>
        </w:rPr>
        <w:t>Realizačná fáza - Analýza a dizajn, nákup technických prostriedkov programových prostriedkov a služieb, implementácia a testovania, nasadenie a post-implementačná podpora (PIP).</w:t>
      </w:r>
    </w:p>
    <w:p w14:paraId="2B5633B3" w14:textId="24708B19" w:rsidR="00F67E26" w:rsidRPr="00427912" w:rsidRDefault="00F67E26" w:rsidP="002E29FC">
      <w:pPr>
        <w:pStyle w:val="Odsekzoznamu"/>
        <w:numPr>
          <w:ilvl w:val="0"/>
          <w:numId w:val="34"/>
        </w:numPr>
        <w:rPr>
          <w:rFonts w:eastAsia="Tahoma"/>
        </w:rPr>
      </w:pPr>
      <w:r w:rsidRPr="002E29FC">
        <w:rPr>
          <w:rFonts w:eastAsia="Tahoma"/>
        </w:rPr>
        <w:t>Koncové služby a biznis procesy, ktoré sú predmetom dodávky projektu - dodanie modulov architektúry vrátane funkcií služieb, procesov,</w:t>
      </w:r>
    </w:p>
    <w:p w14:paraId="41797BE7" w14:textId="0C95044B" w:rsidR="00AE7553" w:rsidRPr="007960CC" w:rsidRDefault="00F67E26" w:rsidP="002E29FC">
      <w:pPr>
        <w:rPr>
          <w:rFonts w:eastAsia="Tahoma"/>
        </w:rPr>
      </w:pPr>
      <w:r w:rsidRPr="007960CC">
        <w:rPr>
          <w:rFonts w:eastAsia="Tahoma"/>
        </w:rPr>
        <w:t>Predpokladom realizácie projektu je zakotvenie zodpovednosti budúceho dodávateľa realizácie za všetky návrhy výstupov projektu. Dodávateľ bude známy po vyhodnotení verejného obstarávania. Zodpovednosť za schvaľovanie výstupov bude mať vlastník projektu, ktorý bude nominovaný vedením inštitúcie resp. nim poverená relevantná osoba, resp. projektová rola, podľa typu a obsahu projektového výstupu. Definícia rolí je uvedená v kapitole 16.  Definícia zodpovedností bude záväzne zadefinovaná v zmluve o dielo, resp. realizačnej zmluve projektu a súvisiacej projektovej dokumentácii.</w:t>
      </w:r>
      <w:bookmarkStart w:id="241" w:name="_Toc47815704"/>
      <w:bookmarkStart w:id="242" w:name="_Toc1888607264"/>
      <w:bookmarkStart w:id="243" w:name="_Toc609127555"/>
      <w:bookmarkStart w:id="244" w:name="_Toc1016816405"/>
      <w:bookmarkStart w:id="245" w:name="_Toc1570812277"/>
      <w:bookmarkStart w:id="246" w:name="_Toc654836100"/>
      <w:bookmarkStart w:id="247" w:name="_Toc534841930"/>
      <w:bookmarkStart w:id="248" w:name="_Toc1695646942"/>
      <w:bookmarkStart w:id="249" w:name="_Toc452731307"/>
      <w:bookmarkStart w:id="250" w:name="_Toc1493751813"/>
      <w:bookmarkStart w:id="251" w:name="_Toc744122543"/>
      <w:bookmarkStart w:id="252" w:name="_Toc982854671"/>
      <w:bookmarkStart w:id="253" w:name="_Toc152607320"/>
    </w:p>
    <w:p w14:paraId="72B5A0AE" w14:textId="30F0B5B9" w:rsidR="001918C4" w:rsidRPr="00427912" w:rsidRDefault="52D1989B" w:rsidP="002E29FC">
      <w:pPr>
        <w:pStyle w:val="Nadpis1"/>
        <w:rPr>
          <w:rFonts w:cs="Tahoma"/>
        </w:rPr>
      </w:pPr>
      <w:bookmarkStart w:id="254" w:name="_Toc2016956013"/>
      <w:r w:rsidRPr="3A2D11D4">
        <w:rPr>
          <w:rFonts w:cs="Tahoma"/>
        </w:rPr>
        <w:t>NÁHĽAD ARCHITEKTÚRY</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4D1F0FE5" w14:textId="01B54BC0" w:rsidR="00D9192B" w:rsidRDefault="00546BD3" w:rsidP="002E29FC">
      <w:r w:rsidRPr="00546BD3">
        <w:t xml:space="preserve">Tento architektonický diagram detailne popisuje optimálny, komplexný a integrovaný budúci ekosystém, navrhnutý s cieľom umožniť efektívnu a dynamickú modernizáciu </w:t>
      </w:r>
      <w:proofErr w:type="spellStart"/>
      <w:r w:rsidRPr="00546BD3">
        <w:t>eGovernment</w:t>
      </w:r>
      <w:proofErr w:type="spellEnd"/>
      <w:r w:rsidRPr="00546BD3">
        <w:t xml:space="preserve"> služieb. Zároveň kladie dôraz na zabezpečenie najvyšších štandardov bezpečnosti, čo zahŕňa ochranu citlivých dát </w:t>
      </w:r>
      <w:r w:rsidRPr="00546BD3">
        <w:rPr>
          <w:u w:val="single"/>
        </w:rPr>
        <w:t xml:space="preserve">údajov </w:t>
      </w:r>
      <w:r w:rsidRPr="00546BD3">
        <w:t xml:space="preserve">a zabezpečenie súladu s legislatívnymi normami. Okrem toho sa systém vyznačuje vysokou škálovateľnosťou, čo umožňuje jeho pružné prispôsobenie sa rastúcim požiadavkám objemu dát a používateľov. Dlhodobá udržateľnosť ekosystému je zaistená prostredníctvom nasadenia pokročilých technológií a osvedčených postupov, ktoré </w:t>
      </w:r>
      <w:r w:rsidRPr="00546BD3">
        <w:lastRenderedPageBreak/>
        <w:t>zabezpečujú jeho efektívnu prevádzku a rozvoj v súlade s budúcimi technologickými a legislatívnymi výzvami. </w:t>
      </w:r>
      <w:r w:rsidRPr="00546BD3">
        <w:br/>
      </w:r>
      <w:r w:rsidR="007259B1">
        <w:rPr>
          <w:noProof/>
        </w:rPr>
        <w:drawing>
          <wp:inline distT="0" distB="0" distL="0" distR="0" wp14:anchorId="6571030E" wp14:editId="09589D1D">
            <wp:extent cx="6120130" cy="3459480"/>
            <wp:effectExtent l="0" t="0" r="1270" b="0"/>
            <wp:docPr id="1724509932" name="Obrázok 1" descr="Obrázok, na ktorom je text, snímka obrazovky, diagram, plá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509932" name="Obrázok 1" descr="Obrázok, na ktorom je text, snímka obrazovky, diagram, plán&#10;&#10;Automaticky generovaný popis"/>
                    <pic:cNvPicPr/>
                  </pic:nvPicPr>
                  <pic:blipFill>
                    <a:blip r:embed="rId10">
                      <a:extLst>
                        <a:ext uri="{28A0092B-C50C-407E-A947-70E740481C1C}">
                          <a14:useLocalDpi xmlns:a14="http://schemas.microsoft.com/office/drawing/2010/main" val="0"/>
                        </a:ext>
                      </a:extLst>
                    </a:blip>
                    <a:stretch>
                      <a:fillRect/>
                    </a:stretch>
                  </pic:blipFill>
                  <pic:spPr>
                    <a:xfrm>
                      <a:off x="0" y="0"/>
                      <a:ext cx="6120130" cy="3459480"/>
                    </a:xfrm>
                    <a:prstGeom prst="rect">
                      <a:avLst/>
                    </a:prstGeom>
                  </pic:spPr>
                </pic:pic>
              </a:graphicData>
            </a:graphic>
          </wp:inline>
        </w:drawing>
      </w:r>
    </w:p>
    <w:p w14:paraId="23205F67" w14:textId="50D0A844" w:rsidR="00C26E61" w:rsidRPr="007960CC" w:rsidRDefault="00D9192B" w:rsidP="00427912">
      <w:pPr>
        <w:pStyle w:val="Popis"/>
      </w:pPr>
      <w:bookmarkStart w:id="255" w:name="_Toc180485023"/>
      <w:r w:rsidRPr="00D9192B">
        <w:t xml:space="preserve">Obrázok </w:t>
      </w:r>
      <w:r>
        <w:fldChar w:fldCharType="begin"/>
      </w:r>
      <w:r>
        <w:instrText>SEQ Obrázok \* ARABIC</w:instrText>
      </w:r>
      <w:r>
        <w:fldChar w:fldCharType="separate"/>
      </w:r>
      <w:r w:rsidRPr="00D9192B">
        <w:rPr>
          <w:noProof/>
        </w:rPr>
        <w:t>2</w:t>
      </w:r>
      <w:r>
        <w:fldChar w:fldCharType="end"/>
      </w:r>
      <w:r w:rsidRPr="00D9192B">
        <w:t>: Architektonický diagram budúceho stavu</w:t>
      </w:r>
      <w:bookmarkEnd w:id="255"/>
    </w:p>
    <w:p w14:paraId="036711E1" w14:textId="3A2C693B" w:rsidR="0023144A" w:rsidRPr="007960CC" w:rsidRDefault="00A44A8B" w:rsidP="002E29FC">
      <w:pPr>
        <w:pStyle w:val="Nadpis2"/>
      </w:pPr>
      <w:bookmarkStart w:id="256" w:name="_Toc823562243"/>
      <w:bookmarkStart w:id="257" w:name="_Toc152607321"/>
      <w:bookmarkStart w:id="258" w:name="_Toc1081373103"/>
      <w:r>
        <w:t>Prehľad e-</w:t>
      </w:r>
      <w:proofErr w:type="spellStart"/>
      <w:r>
        <w:t>Government</w:t>
      </w:r>
      <w:proofErr w:type="spellEnd"/>
      <w:r>
        <w:t xml:space="preserve"> komponentov</w:t>
      </w:r>
      <w:bookmarkEnd w:id="256"/>
      <w:bookmarkEnd w:id="257"/>
      <w:bookmarkEnd w:id="258"/>
    </w:p>
    <w:p w14:paraId="1F66CD51" w14:textId="4A8657B0" w:rsidR="001918C4" w:rsidRPr="00427912" w:rsidRDefault="000B5807" w:rsidP="002E29FC">
      <w:pPr>
        <w:pStyle w:val="InstrukciaZoznam"/>
        <w:rPr>
          <w:i w:val="0"/>
          <w:iCs/>
          <w:color w:val="auto"/>
        </w:rPr>
      </w:pPr>
      <w:r w:rsidRPr="00427912">
        <w:rPr>
          <w:i w:val="0"/>
          <w:iCs/>
          <w:color w:val="auto"/>
        </w:rPr>
        <w:t xml:space="preserve">V rámci projektu sa realizuje </w:t>
      </w:r>
      <w:r w:rsidR="000B4016" w:rsidRPr="00427912">
        <w:rPr>
          <w:i w:val="0"/>
          <w:iCs/>
          <w:color w:val="auto"/>
        </w:rPr>
        <w:t>aj výstup I-03 Prístup k projektu</w:t>
      </w:r>
      <w:r w:rsidR="00772E5C" w:rsidRPr="00427912">
        <w:rPr>
          <w:i w:val="0"/>
          <w:iCs/>
          <w:color w:val="auto"/>
        </w:rPr>
        <w:t xml:space="preserve">, </w:t>
      </w:r>
      <w:r w:rsidR="00AD5850" w:rsidRPr="00427912">
        <w:rPr>
          <w:i w:val="0"/>
          <w:iCs/>
          <w:color w:val="auto"/>
        </w:rPr>
        <w:t>v ktorom je uvedený náhľad architektúry ako aj prehľad e-</w:t>
      </w:r>
      <w:proofErr w:type="spellStart"/>
      <w:r w:rsidR="00AD5850" w:rsidRPr="00427912">
        <w:rPr>
          <w:i w:val="0"/>
          <w:iCs/>
          <w:color w:val="auto"/>
        </w:rPr>
        <w:t>Government</w:t>
      </w:r>
      <w:proofErr w:type="spellEnd"/>
      <w:r w:rsidR="00AD5850" w:rsidRPr="00427912">
        <w:rPr>
          <w:i w:val="0"/>
          <w:iCs/>
          <w:color w:val="auto"/>
        </w:rPr>
        <w:t xml:space="preserve"> komponentov, </w:t>
      </w:r>
      <w:r w:rsidR="00D40B87" w:rsidRPr="00427912">
        <w:rPr>
          <w:i w:val="0"/>
          <w:iCs/>
          <w:color w:val="auto"/>
        </w:rPr>
        <w:t>ktoré</w:t>
      </w:r>
      <w:r w:rsidR="00AD5850" w:rsidRPr="00427912">
        <w:rPr>
          <w:i w:val="0"/>
          <w:iCs/>
          <w:color w:val="auto"/>
        </w:rPr>
        <w:t xml:space="preserve"> </w:t>
      </w:r>
      <w:r w:rsidR="00D40B87" w:rsidRPr="00427912">
        <w:rPr>
          <w:i w:val="0"/>
          <w:iCs/>
          <w:color w:val="auto"/>
        </w:rPr>
        <w:t>slúžia</w:t>
      </w:r>
      <w:r w:rsidR="00AD5850" w:rsidRPr="00427912">
        <w:rPr>
          <w:i w:val="0"/>
          <w:iCs/>
          <w:color w:val="auto"/>
        </w:rPr>
        <w:t xml:space="preserve"> na </w:t>
      </w:r>
      <w:r w:rsidR="00D40B87" w:rsidRPr="00427912">
        <w:rPr>
          <w:i w:val="0"/>
          <w:iCs/>
          <w:color w:val="auto"/>
        </w:rPr>
        <w:t>plnenie výstupu</w:t>
      </w:r>
      <w:r w:rsidR="00AD5850" w:rsidRPr="00427912">
        <w:rPr>
          <w:i w:val="0"/>
          <w:iCs/>
          <w:color w:val="auto"/>
        </w:rPr>
        <w:t xml:space="preserve"> </w:t>
      </w:r>
      <w:r w:rsidR="0069772D" w:rsidRPr="00427912">
        <w:rPr>
          <w:i w:val="0"/>
          <w:iCs/>
          <w:color w:val="auto"/>
        </w:rPr>
        <w:t>M-06 - aktualizácia evidencie e-</w:t>
      </w:r>
      <w:proofErr w:type="spellStart"/>
      <w:r w:rsidR="0069772D" w:rsidRPr="00427912">
        <w:rPr>
          <w:i w:val="0"/>
          <w:iCs/>
          <w:color w:val="auto"/>
        </w:rPr>
        <w:t>Government</w:t>
      </w:r>
      <w:proofErr w:type="spellEnd"/>
      <w:r w:rsidR="0069772D" w:rsidRPr="00427912">
        <w:rPr>
          <w:i w:val="0"/>
          <w:iCs/>
          <w:color w:val="auto"/>
        </w:rPr>
        <w:t xml:space="preserve"> komponentov v centrálnom </w:t>
      </w:r>
      <w:proofErr w:type="spellStart"/>
      <w:r w:rsidR="0069772D" w:rsidRPr="00427912">
        <w:rPr>
          <w:i w:val="0"/>
          <w:iCs/>
          <w:color w:val="auto"/>
        </w:rPr>
        <w:t>metainformačnom</w:t>
      </w:r>
      <w:proofErr w:type="spellEnd"/>
      <w:r w:rsidR="0069772D" w:rsidRPr="00427912">
        <w:rPr>
          <w:i w:val="0"/>
          <w:iCs/>
          <w:color w:val="auto"/>
        </w:rPr>
        <w:t xml:space="preserve"> systéme verejnej správy (</w:t>
      </w:r>
      <w:proofErr w:type="spellStart"/>
      <w:r w:rsidR="0069772D" w:rsidRPr="00427912">
        <w:rPr>
          <w:i w:val="0"/>
          <w:iCs/>
          <w:color w:val="auto"/>
        </w:rPr>
        <w:t>MetaI</w:t>
      </w:r>
      <w:r w:rsidR="00D40B87" w:rsidRPr="00427912">
        <w:rPr>
          <w:i w:val="0"/>
          <w:iCs/>
          <w:color w:val="auto"/>
        </w:rPr>
        <w:t>S</w:t>
      </w:r>
      <w:proofErr w:type="spellEnd"/>
      <w:r w:rsidR="0069772D" w:rsidRPr="00427912">
        <w:rPr>
          <w:i w:val="0"/>
          <w:iCs/>
          <w:color w:val="auto"/>
        </w:rPr>
        <w:t>).</w:t>
      </w:r>
      <w:r w:rsidR="00BF2E46" w:rsidRPr="00427912">
        <w:rPr>
          <w:i w:val="0"/>
          <w:iCs/>
          <w:color w:val="auto"/>
        </w:rPr>
        <w:t xml:space="preserve"> </w:t>
      </w:r>
      <w:bookmarkStart w:id="259" w:name="_Toc1427296716"/>
      <w:bookmarkStart w:id="260" w:name="_Toc208969925"/>
      <w:bookmarkStart w:id="261" w:name="_Toc2114332294"/>
      <w:bookmarkStart w:id="262" w:name="_Toc1269235670"/>
      <w:bookmarkStart w:id="263" w:name="_Toc1614333450"/>
      <w:bookmarkStart w:id="264" w:name="_Toc825763386"/>
      <w:bookmarkStart w:id="265" w:name="_Toc2101360933"/>
      <w:bookmarkStart w:id="266" w:name="_Toc30446447"/>
      <w:bookmarkStart w:id="267" w:name="_Toc1763044084"/>
      <w:bookmarkStart w:id="268" w:name="_Toc146510989"/>
      <w:bookmarkStart w:id="269" w:name="_Toc2133064951"/>
      <w:bookmarkStart w:id="270" w:name="_Toc152607322"/>
    </w:p>
    <w:p w14:paraId="6CF48B1F" w14:textId="7B41800C" w:rsidR="00DA2A65" w:rsidRPr="00427912" w:rsidRDefault="383E2F9A" w:rsidP="002E29FC">
      <w:pPr>
        <w:pStyle w:val="Nadpis1"/>
        <w:rPr>
          <w:rFonts w:cs="Tahoma"/>
        </w:rPr>
      </w:pPr>
      <w:bookmarkStart w:id="271" w:name="_Toc944702616"/>
      <w:r w:rsidRPr="3A2D11D4">
        <w:rPr>
          <w:rFonts w:cs="Tahoma"/>
        </w:rPr>
        <w:t>LEGISLATÍVA</w:t>
      </w:r>
      <w:bookmarkEnd w:id="259"/>
      <w:bookmarkEnd w:id="260"/>
      <w:bookmarkEnd w:id="261"/>
      <w:bookmarkEnd w:id="262"/>
      <w:bookmarkEnd w:id="263"/>
      <w:bookmarkEnd w:id="264"/>
      <w:bookmarkEnd w:id="265"/>
      <w:bookmarkEnd w:id="266"/>
      <w:bookmarkEnd w:id="267"/>
      <w:bookmarkEnd w:id="268"/>
      <w:bookmarkEnd w:id="269"/>
      <w:bookmarkEnd w:id="270"/>
      <w:bookmarkEnd w:id="271"/>
    </w:p>
    <w:p w14:paraId="3AD759D4" w14:textId="2D7AA726" w:rsidR="00DA2A65" w:rsidRPr="00427912" w:rsidRDefault="383E2F9A" w:rsidP="002E29FC">
      <w:pPr>
        <w:pStyle w:val="Instrukcia"/>
        <w:rPr>
          <w:i w:val="0"/>
          <w:iCs/>
          <w:color w:val="auto"/>
        </w:rPr>
      </w:pPr>
      <w:r w:rsidRPr="00427912">
        <w:rPr>
          <w:i w:val="0"/>
          <w:iCs/>
          <w:color w:val="auto"/>
        </w:rPr>
        <w:t xml:space="preserve">Projekt bude realizovaný v súlade s aktuálne platnou a účinnou legislatívou v min. rozsahu pre oblasti </w:t>
      </w:r>
      <w:proofErr w:type="spellStart"/>
      <w:r w:rsidRPr="00427912">
        <w:rPr>
          <w:i w:val="0"/>
          <w:iCs/>
          <w:color w:val="auto"/>
        </w:rPr>
        <w:t>informatizácie</w:t>
      </w:r>
      <w:proofErr w:type="spellEnd"/>
      <w:r w:rsidRPr="00427912">
        <w:rPr>
          <w:i w:val="0"/>
          <w:iCs/>
          <w:color w:val="auto"/>
        </w:rPr>
        <w:t xml:space="preserve">, poskytovania </w:t>
      </w:r>
      <w:proofErr w:type="spellStart"/>
      <w:r w:rsidRPr="00427912">
        <w:rPr>
          <w:i w:val="0"/>
          <w:iCs/>
          <w:color w:val="auto"/>
        </w:rPr>
        <w:t>elektronických</w:t>
      </w:r>
      <w:proofErr w:type="spellEnd"/>
      <w:r w:rsidRPr="00427912">
        <w:rPr>
          <w:i w:val="0"/>
          <w:iCs/>
          <w:color w:val="auto"/>
        </w:rPr>
        <w:t xml:space="preserve"> </w:t>
      </w:r>
      <w:proofErr w:type="spellStart"/>
      <w:r w:rsidRPr="00427912">
        <w:rPr>
          <w:i w:val="0"/>
          <w:iCs/>
          <w:color w:val="auto"/>
        </w:rPr>
        <w:t>služieb</w:t>
      </w:r>
      <w:proofErr w:type="spellEnd"/>
      <w:r w:rsidRPr="00427912">
        <w:rPr>
          <w:i w:val="0"/>
          <w:iCs/>
          <w:color w:val="auto"/>
        </w:rPr>
        <w:t xml:space="preserve"> a </w:t>
      </w:r>
      <w:proofErr w:type="spellStart"/>
      <w:r w:rsidRPr="00427912">
        <w:rPr>
          <w:i w:val="0"/>
          <w:iCs/>
          <w:color w:val="auto"/>
        </w:rPr>
        <w:t>bezpečnosti</w:t>
      </w:r>
      <w:proofErr w:type="spellEnd"/>
      <w:r w:rsidRPr="00427912">
        <w:rPr>
          <w:i w:val="0"/>
          <w:iCs/>
          <w:color w:val="auto"/>
        </w:rPr>
        <w:t xml:space="preserve">: </w:t>
      </w:r>
    </w:p>
    <w:p w14:paraId="628BA2B8" w14:textId="058D8392" w:rsidR="005C69D8" w:rsidRPr="00427912" w:rsidRDefault="383E2F9A" w:rsidP="002E29FC">
      <w:pPr>
        <w:pStyle w:val="Instrukcia"/>
        <w:numPr>
          <w:ilvl w:val="0"/>
          <w:numId w:val="31"/>
        </w:numPr>
        <w:rPr>
          <w:i w:val="0"/>
          <w:iCs/>
          <w:color w:val="auto"/>
        </w:rPr>
      </w:pPr>
      <w:r w:rsidRPr="00427912">
        <w:rPr>
          <w:i w:val="0"/>
          <w:iCs/>
          <w:color w:val="auto"/>
        </w:rPr>
        <w:t xml:space="preserve">Nariadenie </w:t>
      </w:r>
      <w:proofErr w:type="spellStart"/>
      <w:r w:rsidRPr="00427912">
        <w:rPr>
          <w:i w:val="0"/>
          <w:iCs/>
          <w:color w:val="auto"/>
        </w:rPr>
        <w:t>Európskeho</w:t>
      </w:r>
      <w:proofErr w:type="spellEnd"/>
      <w:r w:rsidRPr="00427912">
        <w:rPr>
          <w:i w:val="0"/>
          <w:iCs/>
          <w:color w:val="auto"/>
        </w:rPr>
        <w:t xml:space="preserve"> parlamentu a Rady (EÚ) 2016/679 z 27. </w:t>
      </w:r>
      <w:proofErr w:type="spellStart"/>
      <w:r w:rsidRPr="00427912">
        <w:rPr>
          <w:i w:val="0"/>
          <w:iCs/>
          <w:color w:val="auto"/>
        </w:rPr>
        <w:t>apríla</w:t>
      </w:r>
      <w:proofErr w:type="spellEnd"/>
      <w:r w:rsidRPr="00427912">
        <w:rPr>
          <w:i w:val="0"/>
          <w:iCs/>
          <w:color w:val="auto"/>
        </w:rPr>
        <w:t xml:space="preserve"> 2016 o ochrane </w:t>
      </w:r>
      <w:proofErr w:type="spellStart"/>
      <w:r w:rsidRPr="00427912">
        <w:rPr>
          <w:i w:val="0"/>
          <w:iCs/>
          <w:color w:val="auto"/>
        </w:rPr>
        <w:t>fyzických</w:t>
      </w:r>
      <w:proofErr w:type="spellEnd"/>
      <w:r w:rsidRPr="00427912">
        <w:rPr>
          <w:i w:val="0"/>
          <w:iCs/>
          <w:color w:val="auto"/>
        </w:rPr>
        <w:t xml:space="preserve"> </w:t>
      </w:r>
      <w:proofErr w:type="spellStart"/>
      <w:r w:rsidRPr="00427912">
        <w:rPr>
          <w:i w:val="0"/>
          <w:iCs/>
          <w:color w:val="auto"/>
        </w:rPr>
        <w:t>osôb</w:t>
      </w:r>
      <w:proofErr w:type="spellEnd"/>
      <w:r w:rsidRPr="00427912">
        <w:rPr>
          <w:i w:val="0"/>
          <w:iCs/>
          <w:color w:val="auto"/>
        </w:rPr>
        <w:t xml:space="preserve"> pri </w:t>
      </w:r>
      <w:proofErr w:type="spellStart"/>
      <w:r w:rsidRPr="00427912">
        <w:rPr>
          <w:i w:val="0"/>
          <w:iCs/>
          <w:color w:val="auto"/>
        </w:rPr>
        <w:t>spracúvani</w:t>
      </w:r>
      <w:proofErr w:type="spellEnd"/>
      <w:r w:rsidRPr="00427912">
        <w:rPr>
          <w:i w:val="0"/>
          <w:iCs/>
          <w:color w:val="auto"/>
        </w:rPr>
        <w:t xml:space="preserve">́ </w:t>
      </w:r>
      <w:proofErr w:type="spellStart"/>
      <w:r w:rsidRPr="00427912">
        <w:rPr>
          <w:i w:val="0"/>
          <w:iCs/>
          <w:color w:val="auto"/>
        </w:rPr>
        <w:t>osobných</w:t>
      </w:r>
      <w:proofErr w:type="spellEnd"/>
      <w:r w:rsidRPr="00427912">
        <w:rPr>
          <w:i w:val="0"/>
          <w:iCs/>
          <w:color w:val="auto"/>
        </w:rPr>
        <w:t xml:space="preserve"> </w:t>
      </w:r>
      <w:proofErr w:type="spellStart"/>
      <w:r w:rsidRPr="00427912">
        <w:rPr>
          <w:i w:val="0"/>
          <w:iCs/>
          <w:color w:val="auto"/>
        </w:rPr>
        <w:t>údajov</w:t>
      </w:r>
      <w:proofErr w:type="spellEnd"/>
      <w:r w:rsidRPr="00427912">
        <w:rPr>
          <w:i w:val="0"/>
          <w:iCs/>
          <w:color w:val="auto"/>
        </w:rPr>
        <w:t xml:space="preserve"> a o </w:t>
      </w:r>
      <w:proofErr w:type="spellStart"/>
      <w:r w:rsidRPr="00427912">
        <w:rPr>
          <w:i w:val="0"/>
          <w:iCs/>
          <w:color w:val="auto"/>
        </w:rPr>
        <w:t>voľnom</w:t>
      </w:r>
      <w:proofErr w:type="spellEnd"/>
      <w:r w:rsidRPr="00427912">
        <w:rPr>
          <w:i w:val="0"/>
          <w:iCs/>
          <w:color w:val="auto"/>
        </w:rPr>
        <w:t xml:space="preserve"> pohybe </w:t>
      </w:r>
      <w:proofErr w:type="spellStart"/>
      <w:r w:rsidRPr="00427912">
        <w:rPr>
          <w:i w:val="0"/>
          <w:iCs/>
          <w:color w:val="auto"/>
        </w:rPr>
        <w:t>takýchto</w:t>
      </w:r>
      <w:proofErr w:type="spellEnd"/>
      <w:r w:rsidRPr="00427912">
        <w:rPr>
          <w:i w:val="0"/>
          <w:iCs/>
          <w:color w:val="auto"/>
        </w:rPr>
        <w:t xml:space="preserve"> </w:t>
      </w:r>
      <w:proofErr w:type="spellStart"/>
      <w:r w:rsidRPr="00427912">
        <w:rPr>
          <w:i w:val="0"/>
          <w:iCs/>
          <w:color w:val="auto"/>
        </w:rPr>
        <w:t>údajov</w:t>
      </w:r>
      <w:proofErr w:type="spellEnd"/>
      <w:r w:rsidRPr="00427912">
        <w:rPr>
          <w:i w:val="0"/>
          <w:iCs/>
          <w:color w:val="auto"/>
        </w:rPr>
        <w:t xml:space="preserve">, </w:t>
      </w:r>
      <w:proofErr w:type="spellStart"/>
      <w:r w:rsidRPr="00427912">
        <w:rPr>
          <w:i w:val="0"/>
          <w:iCs/>
          <w:color w:val="auto"/>
        </w:rPr>
        <w:t>ktorým</w:t>
      </w:r>
      <w:proofErr w:type="spellEnd"/>
      <w:r w:rsidRPr="00427912">
        <w:rPr>
          <w:i w:val="0"/>
          <w:iCs/>
          <w:color w:val="auto"/>
        </w:rPr>
        <w:t xml:space="preserve"> sa </w:t>
      </w:r>
      <w:proofErr w:type="spellStart"/>
      <w:r w:rsidRPr="00427912">
        <w:rPr>
          <w:i w:val="0"/>
          <w:iCs/>
          <w:color w:val="auto"/>
        </w:rPr>
        <w:t>zrušuje</w:t>
      </w:r>
      <w:proofErr w:type="spellEnd"/>
      <w:r w:rsidRPr="00427912">
        <w:rPr>
          <w:i w:val="0"/>
          <w:iCs/>
          <w:color w:val="auto"/>
        </w:rPr>
        <w:t xml:space="preserve"> smernica 95/46/ES (</w:t>
      </w:r>
      <w:proofErr w:type="spellStart"/>
      <w:r w:rsidRPr="00427912">
        <w:rPr>
          <w:i w:val="0"/>
          <w:iCs/>
          <w:color w:val="auto"/>
        </w:rPr>
        <w:t>všeobecne</w:t>
      </w:r>
      <w:proofErr w:type="spellEnd"/>
      <w:r w:rsidRPr="00427912">
        <w:rPr>
          <w:i w:val="0"/>
          <w:iCs/>
          <w:color w:val="auto"/>
        </w:rPr>
        <w:t xml:space="preserve">́ nariadenie o ochrane </w:t>
      </w:r>
      <w:proofErr w:type="spellStart"/>
      <w:r w:rsidRPr="00427912">
        <w:rPr>
          <w:i w:val="0"/>
          <w:iCs/>
          <w:color w:val="auto"/>
        </w:rPr>
        <w:t>údajov</w:t>
      </w:r>
      <w:proofErr w:type="spellEnd"/>
      <w:r w:rsidRPr="00427912">
        <w:rPr>
          <w:i w:val="0"/>
          <w:iCs/>
          <w:color w:val="auto"/>
        </w:rPr>
        <w:t>);</w:t>
      </w:r>
    </w:p>
    <w:p w14:paraId="7A431270" w14:textId="317B3985" w:rsidR="005C69D8" w:rsidRPr="00427912" w:rsidRDefault="383E2F9A" w:rsidP="002E29FC">
      <w:pPr>
        <w:pStyle w:val="Instrukcia"/>
        <w:numPr>
          <w:ilvl w:val="0"/>
          <w:numId w:val="31"/>
        </w:numPr>
        <w:rPr>
          <w:i w:val="0"/>
          <w:iCs/>
          <w:color w:val="auto"/>
        </w:rPr>
      </w:pPr>
      <w:proofErr w:type="spellStart"/>
      <w:r w:rsidRPr="00427912">
        <w:rPr>
          <w:i w:val="0"/>
          <w:iCs/>
          <w:color w:val="auto"/>
        </w:rPr>
        <w:t>Zákon</w:t>
      </w:r>
      <w:proofErr w:type="spellEnd"/>
      <w:r w:rsidRPr="00427912">
        <w:rPr>
          <w:i w:val="0"/>
          <w:iCs/>
          <w:color w:val="auto"/>
        </w:rPr>
        <w:t xml:space="preserve"> č. 305/2013 Z. z. o elektronickej podobe </w:t>
      </w:r>
      <w:proofErr w:type="spellStart"/>
      <w:r w:rsidRPr="00427912">
        <w:rPr>
          <w:i w:val="0"/>
          <w:iCs/>
          <w:color w:val="auto"/>
        </w:rPr>
        <w:t>výkonu</w:t>
      </w:r>
      <w:proofErr w:type="spellEnd"/>
      <w:r w:rsidRPr="00427912">
        <w:rPr>
          <w:i w:val="0"/>
          <w:iCs/>
          <w:color w:val="auto"/>
        </w:rPr>
        <w:t xml:space="preserve"> </w:t>
      </w:r>
      <w:proofErr w:type="spellStart"/>
      <w:r w:rsidRPr="00427912">
        <w:rPr>
          <w:i w:val="0"/>
          <w:iCs/>
          <w:color w:val="auto"/>
        </w:rPr>
        <w:t>pôsobnosti</w:t>
      </w:r>
      <w:proofErr w:type="spellEnd"/>
      <w:r w:rsidRPr="00427912">
        <w:rPr>
          <w:i w:val="0"/>
          <w:iCs/>
          <w:color w:val="auto"/>
        </w:rPr>
        <w:t xml:space="preserve"> </w:t>
      </w:r>
      <w:proofErr w:type="spellStart"/>
      <w:r w:rsidRPr="00427912">
        <w:rPr>
          <w:i w:val="0"/>
          <w:iCs/>
          <w:color w:val="auto"/>
        </w:rPr>
        <w:t>orgánov</w:t>
      </w:r>
      <w:proofErr w:type="spellEnd"/>
      <w:r w:rsidRPr="00427912">
        <w:rPr>
          <w:i w:val="0"/>
          <w:iCs/>
          <w:color w:val="auto"/>
        </w:rPr>
        <w:t xml:space="preserve"> verejnej moci a o zmene a </w:t>
      </w:r>
      <w:proofErr w:type="spellStart"/>
      <w:r w:rsidRPr="00427912">
        <w:rPr>
          <w:i w:val="0"/>
          <w:iCs/>
          <w:color w:val="auto"/>
        </w:rPr>
        <w:t>doplneni</w:t>
      </w:r>
      <w:proofErr w:type="spellEnd"/>
      <w:r w:rsidRPr="00427912">
        <w:rPr>
          <w:i w:val="0"/>
          <w:iCs/>
          <w:color w:val="auto"/>
        </w:rPr>
        <w:t xml:space="preserve">́ </w:t>
      </w:r>
      <w:proofErr w:type="spellStart"/>
      <w:r w:rsidRPr="00427912">
        <w:rPr>
          <w:i w:val="0"/>
          <w:iCs/>
          <w:color w:val="auto"/>
        </w:rPr>
        <w:t>niektorých</w:t>
      </w:r>
      <w:proofErr w:type="spellEnd"/>
      <w:r w:rsidRPr="00427912">
        <w:rPr>
          <w:i w:val="0"/>
          <w:iCs/>
          <w:color w:val="auto"/>
        </w:rPr>
        <w:t xml:space="preserve"> </w:t>
      </w:r>
      <w:proofErr w:type="spellStart"/>
      <w:r w:rsidRPr="00427912">
        <w:rPr>
          <w:i w:val="0"/>
          <w:iCs/>
          <w:color w:val="auto"/>
        </w:rPr>
        <w:t>zákonov</w:t>
      </w:r>
      <w:proofErr w:type="spellEnd"/>
      <w:r w:rsidRPr="00427912">
        <w:rPr>
          <w:i w:val="0"/>
          <w:iCs/>
          <w:color w:val="auto"/>
        </w:rPr>
        <w:t xml:space="preserve"> (</w:t>
      </w:r>
      <w:proofErr w:type="spellStart"/>
      <w:r w:rsidRPr="00427912">
        <w:rPr>
          <w:i w:val="0"/>
          <w:iCs/>
          <w:color w:val="auto"/>
        </w:rPr>
        <w:t>zákon</w:t>
      </w:r>
      <w:proofErr w:type="spellEnd"/>
      <w:r w:rsidRPr="00427912">
        <w:rPr>
          <w:i w:val="0"/>
          <w:iCs/>
          <w:color w:val="auto"/>
        </w:rPr>
        <w:t xml:space="preserve"> o e- </w:t>
      </w:r>
      <w:proofErr w:type="spellStart"/>
      <w:r w:rsidRPr="00427912">
        <w:rPr>
          <w:i w:val="0"/>
          <w:iCs/>
          <w:color w:val="auto"/>
        </w:rPr>
        <w:t>Governmente</w:t>
      </w:r>
      <w:proofErr w:type="spellEnd"/>
      <w:r w:rsidRPr="00427912">
        <w:rPr>
          <w:i w:val="0"/>
          <w:iCs/>
          <w:color w:val="auto"/>
        </w:rPr>
        <w:t xml:space="preserve">) v znení neskorších predpisov; </w:t>
      </w:r>
    </w:p>
    <w:p w14:paraId="50E55DE2" w14:textId="05FD5E38" w:rsidR="005C69D8" w:rsidRPr="00427912" w:rsidRDefault="383E2F9A" w:rsidP="002E29FC">
      <w:pPr>
        <w:pStyle w:val="Instrukcia"/>
        <w:numPr>
          <w:ilvl w:val="0"/>
          <w:numId w:val="31"/>
        </w:numPr>
        <w:rPr>
          <w:i w:val="0"/>
          <w:iCs/>
          <w:color w:val="auto"/>
        </w:rPr>
      </w:pPr>
      <w:proofErr w:type="spellStart"/>
      <w:r w:rsidRPr="00427912">
        <w:rPr>
          <w:i w:val="0"/>
          <w:iCs/>
          <w:color w:val="auto"/>
        </w:rPr>
        <w:t>Zákon</w:t>
      </w:r>
      <w:proofErr w:type="spellEnd"/>
      <w:r w:rsidRPr="00427912">
        <w:rPr>
          <w:i w:val="0"/>
          <w:iCs/>
          <w:color w:val="auto"/>
        </w:rPr>
        <w:t xml:space="preserve"> č. 95/2019 Z. z. o </w:t>
      </w:r>
      <w:proofErr w:type="spellStart"/>
      <w:r w:rsidRPr="00427912">
        <w:rPr>
          <w:i w:val="0"/>
          <w:iCs/>
          <w:color w:val="auto"/>
        </w:rPr>
        <w:t>informačných</w:t>
      </w:r>
      <w:proofErr w:type="spellEnd"/>
      <w:r w:rsidRPr="00427912">
        <w:rPr>
          <w:i w:val="0"/>
          <w:iCs/>
          <w:color w:val="auto"/>
        </w:rPr>
        <w:t xml:space="preserve"> </w:t>
      </w:r>
      <w:proofErr w:type="spellStart"/>
      <w:r w:rsidRPr="00427912">
        <w:rPr>
          <w:i w:val="0"/>
          <w:iCs/>
          <w:color w:val="auto"/>
        </w:rPr>
        <w:t>technológiách</w:t>
      </w:r>
      <w:proofErr w:type="spellEnd"/>
      <w:r w:rsidRPr="00427912">
        <w:rPr>
          <w:i w:val="0"/>
          <w:iCs/>
          <w:color w:val="auto"/>
        </w:rPr>
        <w:t xml:space="preserve"> vo verejnej </w:t>
      </w:r>
      <w:proofErr w:type="spellStart"/>
      <w:r w:rsidRPr="00427912">
        <w:rPr>
          <w:i w:val="0"/>
          <w:iCs/>
          <w:color w:val="auto"/>
        </w:rPr>
        <w:t>správe</w:t>
      </w:r>
      <w:proofErr w:type="spellEnd"/>
      <w:r w:rsidRPr="00427912">
        <w:rPr>
          <w:i w:val="0"/>
          <w:iCs/>
          <w:color w:val="auto"/>
        </w:rPr>
        <w:t xml:space="preserve"> a o zmene a </w:t>
      </w:r>
      <w:proofErr w:type="spellStart"/>
      <w:r w:rsidRPr="00427912">
        <w:rPr>
          <w:i w:val="0"/>
          <w:iCs/>
          <w:color w:val="auto"/>
        </w:rPr>
        <w:t>doplneni</w:t>
      </w:r>
      <w:proofErr w:type="spellEnd"/>
      <w:r w:rsidRPr="00427912">
        <w:rPr>
          <w:i w:val="0"/>
          <w:iCs/>
          <w:color w:val="auto"/>
        </w:rPr>
        <w:t xml:space="preserve">́ </w:t>
      </w:r>
      <w:proofErr w:type="spellStart"/>
      <w:r w:rsidRPr="00427912">
        <w:rPr>
          <w:i w:val="0"/>
          <w:iCs/>
          <w:color w:val="auto"/>
        </w:rPr>
        <w:t>niektorých</w:t>
      </w:r>
      <w:proofErr w:type="spellEnd"/>
      <w:r w:rsidRPr="00427912">
        <w:rPr>
          <w:i w:val="0"/>
          <w:iCs/>
          <w:color w:val="auto"/>
        </w:rPr>
        <w:t xml:space="preserve"> </w:t>
      </w:r>
      <w:proofErr w:type="spellStart"/>
      <w:r w:rsidRPr="00427912">
        <w:rPr>
          <w:i w:val="0"/>
          <w:iCs/>
          <w:color w:val="auto"/>
        </w:rPr>
        <w:t>zákonov</w:t>
      </w:r>
      <w:proofErr w:type="spellEnd"/>
      <w:r w:rsidRPr="00427912">
        <w:rPr>
          <w:i w:val="0"/>
          <w:iCs/>
          <w:color w:val="auto"/>
        </w:rPr>
        <w:t xml:space="preserve"> v znení neskorších predpisov;</w:t>
      </w:r>
    </w:p>
    <w:p w14:paraId="09232A54" w14:textId="2CFBBF44" w:rsidR="005C69D8" w:rsidRPr="00427912" w:rsidRDefault="00DA2A65" w:rsidP="002E29FC">
      <w:pPr>
        <w:pStyle w:val="Instrukcia"/>
        <w:numPr>
          <w:ilvl w:val="0"/>
          <w:numId w:val="31"/>
        </w:numPr>
        <w:rPr>
          <w:i w:val="0"/>
          <w:iCs/>
          <w:color w:val="auto"/>
        </w:rPr>
      </w:pPr>
      <w:proofErr w:type="spellStart"/>
      <w:r w:rsidRPr="00427912">
        <w:rPr>
          <w:i w:val="0"/>
          <w:iCs/>
          <w:color w:val="auto"/>
        </w:rPr>
        <w:t>Vyhláška</w:t>
      </w:r>
      <w:proofErr w:type="spellEnd"/>
      <w:r w:rsidRPr="00427912">
        <w:rPr>
          <w:i w:val="0"/>
          <w:iCs/>
          <w:color w:val="auto"/>
        </w:rPr>
        <w:t xml:space="preserve"> Ministerstva </w:t>
      </w:r>
      <w:proofErr w:type="spellStart"/>
      <w:r w:rsidRPr="00427912">
        <w:rPr>
          <w:i w:val="0"/>
          <w:iCs/>
          <w:color w:val="auto"/>
        </w:rPr>
        <w:t>investícii</w:t>
      </w:r>
      <w:proofErr w:type="spellEnd"/>
      <w:r w:rsidRPr="00427912">
        <w:rPr>
          <w:i w:val="0"/>
          <w:iCs/>
          <w:color w:val="auto"/>
        </w:rPr>
        <w:t xml:space="preserve">́, </w:t>
      </w:r>
      <w:proofErr w:type="spellStart"/>
      <w:r w:rsidRPr="00427912">
        <w:rPr>
          <w:i w:val="0"/>
          <w:iCs/>
          <w:color w:val="auto"/>
        </w:rPr>
        <w:t>regionálneho</w:t>
      </w:r>
      <w:proofErr w:type="spellEnd"/>
      <w:r w:rsidRPr="00427912">
        <w:rPr>
          <w:i w:val="0"/>
          <w:iCs/>
          <w:color w:val="auto"/>
        </w:rPr>
        <w:t xml:space="preserve"> rozvoja a </w:t>
      </w:r>
      <w:proofErr w:type="spellStart"/>
      <w:r w:rsidRPr="00427912">
        <w:rPr>
          <w:i w:val="0"/>
          <w:iCs/>
          <w:color w:val="auto"/>
        </w:rPr>
        <w:t>informatizácie</w:t>
      </w:r>
      <w:proofErr w:type="spellEnd"/>
      <w:r w:rsidRPr="00427912">
        <w:rPr>
          <w:i w:val="0"/>
          <w:iCs/>
          <w:color w:val="auto"/>
        </w:rPr>
        <w:t xml:space="preserve"> Slovenskej republiky č. 547/2021 Z. z. o </w:t>
      </w:r>
      <w:proofErr w:type="spellStart"/>
      <w:r w:rsidRPr="00427912">
        <w:rPr>
          <w:i w:val="0"/>
          <w:iCs/>
          <w:color w:val="auto"/>
        </w:rPr>
        <w:t>elektronizácii</w:t>
      </w:r>
      <w:proofErr w:type="spellEnd"/>
      <w:r w:rsidRPr="00427912">
        <w:rPr>
          <w:i w:val="0"/>
          <w:iCs/>
          <w:color w:val="auto"/>
        </w:rPr>
        <w:t xml:space="preserve"> agendy verejnej </w:t>
      </w:r>
      <w:proofErr w:type="spellStart"/>
      <w:r w:rsidRPr="00427912">
        <w:rPr>
          <w:i w:val="0"/>
          <w:iCs/>
          <w:color w:val="auto"/>
        </w:rPr>
        <w:t>správy</w:t>
      </w:r>
      <w:proofErr w:type="spellEnd"/>
      <w:r w:rsidRPr="00427912">
        <w:rPr>
          <w:i w:val="0"/>
          <w:iCs/>
          <w:color w:val="auto"/>
        </w:rPr>
        <w:t>;</w:t>
      </w:r>
    </w:p>
    <w:p w14:paraId="44807CF0" w14:textId="77777777" w:rsidR="005C69D8" w:rsidRPr="00427912" w:rsidRDefault="00DA2A65" w:rsidP="002E29FC">
      <w:pPr>
        <w:pStyle w:val="Instrukcia"/>
        <w:numPr>
          <w:ilvl w:val="0"/>
          <w:numId w:val="31"/>
        </w:numPr>
        <w:rPr>
          <w:i w:val="0"/>
          <w:iCs/>
          <w:color w:val="auto"/>
        </w:rPr>
      </w:pPr>
      <w:proofErr w:type="spellStart"/>
      <w:r w:rsidRPr="00427912">
        <w:rPr>
          <w:i w:val="0"/>
          <w:iCs/>
          <w:color w:val="auto"/>
        </w:rPr>
        <w:t>Vyhláška</w:t>
      </w:r>
      <w:proofErr w:type="spellEnd"/>
      <w:r w:rsidRPr="00427912">
        <w:rPr>
          <w:i w:val="0"/>
          <w:iCs/>
          <w:color w:val="auto"/>
        </w:rPr>
        <w:t xml:space="preserve"> </w:t>
      </w:r>
      <w:proofErr w:type="spellStart"/>
      <w:r w:rsidRPr="00427912">
        <w:rPr>
          <w:i w:val="0"/>
          <w:iCs/>
          <w:color w:val="auto"/>
        </w:rPr>
        <w:t>Úradu</w:t>
      </w:r>
      <w:proofErr w:type="spellEnd"/>
      <w:r w:rsidRPr="00427912">
        <w:rPr>
          <w:i w:val="0"/>
          <w:iCs/>
          <w:color w:val="auto"/>
        </w:rPr>
        <w:t xml:space="preserve"> podpredsedu </w:t>
      </w:r>
      <w:proofErr w:type="spellStart"/>
      <w:r w:rsidRPr="00427912">
        <w:rPr>
          <w:i w:val="0"/>
          <w:iCs/>
          <w:color w:val="auto"/>
        </w:rPr>
        <w:t>vlády</w:t>
      </w:r>
      <w:proofErr w:type="spellEnd"/>
      <w:r w:rsidRPr="00427912">
        <w:rPr>
          <w:i w:val="0"/>
          <w:iCs/>
          <w:color w:val="auto"/>
        </w:rPr>
        <w:t xml:space="preserve"> Slovenskej republiky pre </w:t>
      </w:r>
      <w:proofErr w:type="spellStart"/>
      <w:r w:rsidRPr="00427912">
        <w:rPr>
          <w:i w:val="0"/>
          <w:iCs/>
          <w:color w:val="auto"/>
        </w:rPr>
        <w:t>investície</w:t>
      </w:r>
      <w:proofErr w:type="spellEnd"/>
      <w:r w:rsidRPr="00427912">
        <w:rPr>
          <w:i w:val="0"/>
          <w:iCs/>
          <w:color w:val="auto"/>
        </w:rPr>
        <w:t xml:space="preserve"> a </w:t>
      </w:r>
      <w:proofErr w:type="spellStart"/>
      <w:r w:rsidRPr="00427912">
        <w:rPr>
          <w:i w:val="0"/>
          <w:iCs/>
          <w:color w:val="auto"/>
        </w:rPr>
        <w:t>informatizáciu</w:t>
      </w:r>
      <w:proofErr w:type="spellEnd"/>
      <w:r w:rsidRPr="00427912">
        <w:rPr>
          <w:i w:val="0"/>
          <w:iCs/>
          <w:color w:val="auto"/>
        </w:rPr>
        <w:t xml:space="preserve"> č. 78/2020 Z. z. o </w:t>
      </w:r>
      <w:proofErr w:type="spellStart"/>
      <w:r w:rsidRPr="00427912">
        <w:rPr>
          <w:i w:val="0"/>
          <w:iCs/>
          <w:color w:val="auto"/>
        </w:rPr>
        <w:t>štandardoch</w:t>
      </w:r>
      <w:proofErr w:type="spellEnd"/>
      <w:r w:rsidRPr="00427912">
        <w:rPr>
          <w:i w:val="0"/>
          <w:iCs/>
          <w:color w:val="auto"/>
        </w:rPr>
        <w:t xml:space="preserve"> pre </w:t>
      </w:r>
      <w:proofErr w:type="spellStart"/>
      <w:r w:rsidRPr="00427912">
        <w:rPr>
          <w:i w:val="0"/>
          <w:iCs/>
          <w:color w:val="auto"/>
        </w:rPr>
        <w:t>informačne</w:t>
      </w:r>
      <w:proofErr w:type="spellEnd"/>
      <w:r w:rsidRPr="00427912">
        <w:rPr>
          <w:i w:val="0"/>
          <w:iCs/>
          <w:color w:val="auto"/>
        </w:rPr>
        <w:t xml:space="preserve">́ </w:t>
      </w:r>
      <w:proofErr w:type="spellStart"/>
      <w:r w:rsidRPr="00427912">
        <w:rPr>
          <w:i w:val="0"/>
          <w:iCs/>
          <w:color w:val="auto"/>
        </w:rPr>
        <w:t>technológie</w:t>
      </w:r>
      <w:proofErr w:type="spellEnd"/>
      <w:r w:rsidRPr="00427912">
        <w:rPr>
          <w:i w:val="0"/>
          <w:iCs/>
          <w:color w:val="auto"/>
        </w:rPr>
        <w:t xml:space="preserve"> verejnej </w:t>
      </w:r>
      <w:proofErr w:type="spellStart"/>
      <w:r w:rsidRPr="00427912">
        <w:rPr>
          <w:i w:val="0"/>
          <w:iCs/>
          <w:color w:val="auto"/>
        </w:rPr>
        <w:t>správy</w:t>
      </w:r>
      <w:proofErr w:type="spellEnd"/>
      <w:r w:rsidRPr="00427912">
        <w:rPr>
          <w:i w:val="0"/>
          <w:iCs/>
          <w:color w:val="auto"/>
        </w:rPr>
        <w:t>;</w:t>
      </w:r>
    </w:p>
    <w:p w14:paraId="2C81CA8A" w14:textId="77777777" w:rsidR="005C69D8" w:rsidRPr="00427912" w:rsidRDefault="00DA2A65" w:rsidP="002E29FC">
      <w:pPr>
        <w:pStyle w:val="Instrukcia"/>
        <w:numPr>
          <w:ilvl w:val="0"/>
          <w:numId w:val="31"/>
        </w:numPr>
        <w:rPr>
          <w:i w:val="0"/>
          <w:iCs/>
          <w:color w:val="auto"/>
        </w:rPr>
      </w:pPr>
      <w:proofErr w:type="spellStart"/>
      <w:r w:rsidRPr="00427912">
        <w:rPr>
          <w:i w:val="0"/>
          <w:iCs/>
          <w:color w:val="auto"/>
        </w:rPr>
        <w:t>Vyhláška</w:t>
      </w:r>
      <w:proofErr w:type="spellEnd"/>
      <w:r w:rsidRPr="00427912">
        <w:rPr>
          <w:i w:val="0"/>
          <w:iCs/>
          <w:color w:val="auto"/>
        </w:rPr>
        <w:t xml:space="preserve"> Ministerstva </w:t>
      </w:r>
      <w:proofErr w:type="spellStart"/>
      <w:r w:rsidRPr="00427912">
        <w:rPr>
          <w:i w:val="0"/>
          <w:iCs/>
          <w:color w:val="auto"/>
        </w:rPr>
        <w:t>investícii</w:t>
      </w:r>
      <w:proofErr w:type="spellEnd"/>
      <w:r w:rsidRPr="00427912">
        <w:rPr>
          <w:i w:val="0"/>
          <w:iCs/>
          <w:color w:val="auto"/>
        </w:rPr>
        <w:t xml:space="preserve">́, </w:t>
      </w:r>
      <w:proofErr w:type="spellStart"/>
      <w:r w:rsidRPr="00427912">
        <w:rPr>
          <w:i w:val="0"/>
          <w:iCs/>
          <w:color w:val="auto"/>
        </w:rPr>
        <w:t>regionálneho</w:t>
      </w:r>
      <w:proofErr w:type="spellEnd"/>
      <w:r w:rsidRPr="00427912">
        <w:rPr>
          <w:i w:val="0"/>
          <w:iCs/>
          <w:color w:val="auto"/>
        </w:rPr>
        <w:t xml:space="preserve"> rozvoja a </w:t>
      </w:r>
      <w:proofErr w:type="spellStart"/>
      <w:r w:rsidRPr="00427912">
        <w:rPr>
          <w:i w:val="0"/>
          <w:iCs/>
          <w:color w:val="auto"/>
        </w:rPr>
        <w:t>informatizácie</w:t>
      </w:r>
      <w:proofErr w:type="spellEnd"/>
      <w:r w:rsidRPr="00427912">
        <w:rPr>
          <w:i w:val="0"/>
          <w:iCs/>
          <w:color w:val="auto"/>
        </w:rPr>
        <w:t xml:space="preserve"> Slovenskej republiky č. 401/2023 Z. z. o </w:t>
      </w:r>
      <w:proofErr w:type="spellStart"/>
      <w:r w:rsidRPr="00427912">
        <w:rPr>
          <w:i w:val="0"/>
          <w:iCs/>
          <w:color w:val="auto"/>
        </w:rPr>
        <w:t>riadeni</w:t>
      </w:r>
      <w:proofErr w:type="spellEnd"/>
      <w:r w:rsidRPr="00427912">
        <w:rPr>
          <w:i w:val="0"/>
          <w:iCs/>
          <w:color w:val="auto"/>
        </w:rPr>
        <w:t xml:space="preserve">́ projektov a </w:t>
      </w:r>
      <w:proofErr w:type="spellStart"/>
      <w:r w:rsidRPr="00427912">
        <w:rPr>
          <w:i w:val="0"/>
          <w:iCs/>
          <w:color w:val="auto"/>
        </w:rPr>
        <w:t>zmenových</w:t>
      </w:r>
      <w:proofErr w:type="spellEnd"/>
      <w:r w:rsidRPr="00427912">
        <w:rPr>
          <w:i w:val="0"/>
          <w:iCs/>
          <w:color w:val="auto"/>
        </w:rPr>
        <w:t xml:space="preserve"> </w:t>
      </w:r>
      <w:proofErr w:type="spellStart"/>
      <w:r w:rsidRPr="00427912">
        <w:rPr>
          <w:i w:val="0"/>
          <w:iCs/>
          <w:color w:val="auto"/>
        </w:rPr>
        <w:t>požiadaviek</w:t>
      </w:r>
      <w:proofErr w:type="spellEnd"/>
      <w:r w:rsidRPr="00427912">
        <w:rPr>
          <w:i w:val="0"/>
          <w:iCs/>
          <w:color w:val="auto"/>
        </w:rPr>
        <w:t xml:space="preserve"> v </w:t>
      </w:r>
      <w:proofErr w:type="spellStart"/>
      <w:r w:rsidRPr="00427912">
        <w:rPr>
          <w:i w:val="0"/>
          <w:iCs/>
          <w:color w:val="auto"/>
        </w:rPr>
        <w:t>prevádzke</w:t>
      </w:r>
      <w:proofErr w:type="spellEnd"/>
      <w:r w:rsidRPr="00427912">
        <w:rPr>
          <w:i w:val="0"/>
          <w:iCs/>
          <w:color w:val="auto"/>
        </w:rPr>
        <w:t xml:space="preserve"> </w:t>
      </w:r>
      <w:proofErr w:type="spellStart"/>
      <w:r w:rsidRPr="00427912">
        <w:rPr>
          <w:i w:val="0"/>
          <w:iCs/>
          <w:color w:val="auto"/>
        </w:rPr>
        <w:t>informačných</w:t>
      </w:r>
      <w:proofErr w:type="spellEnd"/>
      <w:r w:rsidRPr="00427912">
        <w:rPr>
          <w:i w:val="0"/>
          <w:iCs/>
          <w:color w:val="auto"/>
        </w:rPr>
        <w:t xml:space="preserve"> </w:t>
      </w:r>
      <w:proofErr w:type="spellStart"/>
      <w:r w:rsidRPr="00427912">
        <w:rPr>
          <w:i w:val="0"/>
          <w:iCs/>
          <w:color w:val="auto"/>
        </w:rPr>
        <w:t>technológii</w:t>
      </w:r>
      <w:proofErr w:type="spellEnd"/>
      <w:r w:rsidRPr="00427912">
        <w:rPr>
          <w:i w:val="0"/>
          <w:iCs/>
          <w:color w:val="auto"/>
        </w:rPr>
        <w:t xml:space="preserve">́ verejnej </w:t>
      </w:r>
      <w:proofErr w:type="spellStart"/>
      <w:r w:rsidRPr="00427912">
        <w:rPr>
          <w:i w:val="0"/>
          <w:iCs/>
          <w:color w:val="auto"/>
        </w:rPr>
        <w:t>správy</w:t>
      </w:r>
      <w:proofErr w:type="spellEnd"/>
      <w:r w:rsidRPr="00427912">
        <w:rPr>
          <w:i w:val="0"/>
          <w:iCs/>
          <w:color w:val="auto"/>
        </w:rPr>
        <w:t>;</w:t>
      </w:r>
    </w:p>
    <w:p w14:paraId="6E106081" w14:textId="77777777" w:rsidR="005C69D8" w:rsidRPr="00427912" w:rsidRDefault="00DA2A65" w:rsidP="002E29FC">
      <w:pPr>
        <w:pStyle w:val="Instrukcia"/>
        <w:numPr>
          <w:ilvl w:val="0"/>
          <w:numId w:val="31"/>
        </w:numPr>
        <w:rPr>
          <w:i w:val="0"/>
          <w:iCs/>
          <w:color w:val="auto"/>
        </w:rPr>
      </w:pPr>
      <w:proofErr w:type="spellStart"/>
      <w:r w:rsidRPr="00427912">
        <w:rPr>
          <w:i w:val="0"/>
          <w:iCs/>
          <w:color w:val="auto"/>
        </w:rPr>
        <w:t>Vyhláška</w:t>
      </w:r>
      <w:proofErr w:type="spellEnd"/>
      <w:r w:rsidRPr="00427912">
        <w:rPr>
          <w:i w:val="0"/>
          <w:iCs/>
          <w:color w:val="auto"/>
        </w:rPr>
        <w:t xml:space="preserve"> </w:t>
      </w:r>
      <w:proofErr w:type="spellStart"/>
      <w:r w:rsidRPr="00427912">
        <w:rPr>
          <w:i w:val="0"/>
          <w:iCs/>
          <w:color w:val="auto"/>
        </w:rPr>
        <w:t>Úradu</w:t>
      </w:r>
      <w:proofErr w:type="spellEnd"/>
      <w:r w:rsidRPr="00427912">
        <w:rPr>
          <w:i w:val="0"/>
          <w:iCs/>
          <w:color w:val="auto"/>
        </w:rPr>
        <w:t xml:space="preserve"> podpredsedu </w:t>
      </w:r>
      <w:proofErr w:type="spellStart"/>
      <w:r w:rsidRPr="00427912">
        <w:rPr>
          <w:i w:val="0"/>
          <w:iCs/>
          <w:color w:val="auto"/>
        </w:rPr>
        <w:t>vlády</w:t>
      </w:r>
      <w:proofErr w:type="spellEnd"/>
      <w:r w:rsidRPr="00427912">
        <w:rPr>
          <w:i w:val="0"/>
          <w:iCs/>
          <w:color w:val="auto"/>
        </w:rPr>
        <w:t xml:space="preserve"> Slovenskej republiky pre </w:t>
      </w:r>
      <w:proofErr w:type="spellStart"/>
      <w:r w:rsidRPr="00427912">
        <w:rPr>
          <w:i w:val="0"/>
          <w:iCs/>
          <w:color w:val="auto"/>
        </w:rPr>
        <w:t>investície</w:t>
      </w:r>
      <w:proofErr w:type="spellEnd"/>
      <w:r w:rsidRPr="00427912">
        <w:rPr>
          <w:i w:val="0"/>
          <w:iCs/>
          <w:color w:val="auto"/>
        </w:rPr>
        <w:t xml:space="preserve"> a </w:t>
      </w:r>
      <w:proofErr w:type="spellStart"/>
      <w:r w:rsidRPr="00427912">
        <w:rPr>
          <w:i w:val="0"/>
          <w:iCs/>
          <w:color w:val="auto"/>
        </w:rPr>
        <w:t>informatizáciu</w:t>
      </w:r>
      <w:proofErr w:type="spellEnd"/>
      <w:r w:rsidRPr="00427912">
        <w:rPr>
          <w:i w:val="0"/>
          <w:iCs/>
          <w:color w:val="auto"/>
        </w:rPr>
        <w:t xml:space="preserve"> č. 179/2020 Z. z. ktorou sa ustanovuje </w:t>
      </w:r>
      <w:proofErr w:type="spellStart"/>
      <w:r w:rsidRPr="00427912">
        <w:rPr>
          <w:i w:val="0"/>
          <w:iCs/>
          <w:color w:val="auto"/>
        </w:rPr>
        <w:t>spôsob</w:t>
      </w:r>
      <w:proofErr w:type="spellEnd"/>
      <w:r w:rsidRPr="00427912">
        <w:rPr>
          <w:i w:val="0"/>
          <w:iCs/>
          <w:color w:val="auto"/>
        </w:rPr>
        <w:t xml:space="preserve"> </w:t>
      </w:r>
      <w:proofErr w:type="spellStart"/>
      <w:r w:rsidRPr="00427912">
        <w:rPr>
          <w:i w:val="0"/>
          <w:iCs/>
          <w:color w:val="auto"/>
        </w:rPr>
        <w:t>kategorizácie</w:t>
      </w:r>
      <w:proofErr w:type="spellEnd"/>
      <w:r w:rsidRPr="00427912">
        <w:rPr>
          <w:i w:val="0"/>
          <w:iCs/>
          <w:color w:val="auto"/>
        </w:rPr>
        <w:t xml:space="preserve"> a obsah </w:t>
      </w:r>
      <w:proofErr w:type="spellStart"/>
      <w:r w:rsidRPr="00427912">
        <w:rPr>
          <w:i w:val="0"/>
          <w:iCs/>
          <w:color w:val="auto"/>
        </w:rPr>
        <w:t>bezpečnostných</w:t>
      </w:r>
      <w:proofErr w:type="spellEnd"/>
      <w:r w:rsidRPr="00427912">
        <w:rPr>
          <w:i w:val="0"/>
          <w:iCs/>
          <w:color w:val="auto"/>
        </w:rPr>
        <w:t xml:space="preserve"> </w:t>
      </w:r>
      <w:proofErr w:type="spellStart"/>
      <w:r w:rsidRPr="00427912">
        <w:rPr>
          <w:i w:val="0"/>
          <w:iCs/>
          <w:color w:val="auto"/>
        </w:rPr>
        <w:t>opatreni</w:t>
      </w:r>
      <w:proofErr w:type="spellEnd"/>
      <w:r w:rsidRPr="00427912">
        <w:rPr>
          <w:i w:val="0"/>
          <w:iCs/>
          <w:color w:val="auto"/>
        </w:rPr>
        <w:t xml:space="preserve">́ </w:t>
      </w:r>
      <w:proofErr w:type="spellStart"/>
      <w:r w:rsidRPr="00427912">
        <w:rPr>
          <w:i w:val="0"/>
          <w:iCs/>
          <w:color w:val="auto"/>
        </w:rPr>
        <w:t>informačných</w:t>
      </w:r>
      <w:proofErr w:type="spellEnd"/>
      <w:r w:rsidRPr="00427912">
        <w:rPr>
          <w:i w:val="0"/>
          <w:iCs/>
          <w:color w:val="auto"/>
        </w:rPr>
        <w:t xml:space="preserve"> </w:t>
      </w:r>
      <w:proofErr w:type="spellStart"/>
      <w:r w:rsidRPr="00427912">
        <w:rPr>
          <w:i w:val="0"/>
          <w:iCs/>
          <w:color w:val="auto"/>
        </w:rPr>
        <w:t>technológii</w:t>
      </w:r>
      <w:proofErr w:type="spellEnd"/>
      <w:r w:rsidRPr="00427912">
        <w:rPr>
          <w:i w:val="0"/>
          <w:iCs/>
          <w:color w:val="auto"/>
        </w:rPr>
        <w:t xml:space="preserve">́ verejnej </w:t>
      </w:r>
      <w:proofErr w:type="spellStart"/>
      <w:r w:rsidRPr="00427912">
        <w:rPr>
          <w:i w:val="0"/>
          <w:iCs/>
          <w:color w:val="auto"/>
        </w:rPr>
        <w:t>správy</w:t>
      </w:r>
      <w:proofErr w:type="spellEnd"/>
      <w:r w:rsidRPr="00427912">
        <w:rPr>
          <w:i w:val="0"/>
          <w:iCs/>
          <w:color w:val="auto"/>
        </w:rPr>
        <w:t xml:space="preserve">; </w:t>
      </w:r>
    </w:p>
    <w:p w14:paraId="51F6A1DC" w14:textId="58531D01" w:rsidR="005C69D8" w:rsidRPr="00427912" w:rsidRDefault="383E2F9A" w:rsidP="002E29FC">
      <w:pPr>
        <w:pStyle w:val="Instrukcia"/>
        <w:numPr>
          <w:ilvl w:val="0"/>
          <w:numId w:val="31"/>
        </w:numPr>
        <w:rPr>
          <w:i w:val="0"/>
          <w:iCs/>
          <w:color w:val="auto"/>
        </w:rPr>
      </w:pPr>
      <w:proofErr w:type="spellStart"/>
      <w:r w:rsidRPr="00427912">
        <w:rPr>
          <w:i w:val="0"/>
          <w:iCs/>
          <w:color w:val="auto"/>
        </w:rPr>
        <w:t>Zákon</w:t>
      </w:r>
      <w:proofErr w:type="spellEnd"/>
      <w:r w:rsidRPr="00427912">
        <w:rPr>
          <w:i w:val="0"/>
          <w:iCs/>
          <w:color w:val="auto"/>
        </w:rPr>
        <w:t xml:space="preserve"> č. 69/2018 Z. z. o kybernetickej </w:t>
      </w:r>
      <w:proofErr w:type="spellStart"/>
      <w:r w:rsidRPr="00427912">
        <w:rPr>
          <w:i w:val="0"/>
          <w:iCs/>
          <w:color w:val="auto"/>
        </w:rPr>
        <w:t>bezpečnosti</w:t>
      </w:r>
      <w:proofErr w:type="spellEnd"/>
      <w:r w:rsidRPr="00427912">
        <w:rPr>
          <w:i w:val="0"/>
          <w:iCs/>
          <w:color w:val="auto"/>
        </w:rPr>
        <w:t xml:space="preserve"> a o zmene a </w:t>
      </w:r>
      <w:proofErr w:type="spellStart"/>
      <w:r w:rsidRPr="00427912">
        <w:rPr>
          <w:i w:val="0"/>
          <w:iCs/>
          <w:color w:val="auto"/>
        </w:rPr>
        <w:t>doplneni</w:t>
      </w:r>
      <w:proofErr w:type="spellEnd"/>
      <w:r w:rsidRPr="00427912">
        <w:rPr>
          <w:i w:val="0"/>
          <w:iCs/>
          <w:color w:val="auto"/>
        </w:rPr>
        <w:t xml:space="preserve">́ </w:t>
      </w:r>
      <w:proofErr w:type="spellStart"/>
      <w:r w:rsidRPr="00427912">
        <w:rPr>
          <w:i w:val="0"/>
          <w:iCs/>
          <w:color w:val="auto"/>
        </w:rPr>
        <w:t>niektorých</w:t>
      </w:r>
      <w:proofErr w:type="spellEnd"/>
      <w:r w:rsidRPr="00427912">
        <w:rPr>
          <w:i w:val="0"/>
          <w:iCs/>
          <w:color w:val="auto"/>
        </w:rPr>
        <w:t xml:space="preserve"> </w:t>
      </w:r>
      <w:proofErr w:type="spellStart"/>
      <w:r w:rsidRPr="00427912">
        <w:rPr>
          <w:i w:val="0"/>
          <w:iCs/>
          <w:color w:val="auto"/>
        </w:rPr>
        <w:t>zákonov</w:t>
      </w:r>
      <w:proofErr w:type="spellEnd"/>
      <w:r w:rsidRPr="00427912">
        <w:rPr>
          <w:i w:val="0"/>
          <w:iCs/>
          <w:color w:val="auto"/>
        </w:rPr>
        <w:t xml:space="preserve"> v znení neskorších predpisov a jeho vykonávacie všeobecne záväzné právne predpisy;</w:t>
      </w:r>
    </w:p>
    <w:p w14:paraId="59EDC341" w14:textId="408A4391" w:rsidR="00DA2A65" w:rsidRPr="00427912" w:rsidRDefault="383E2F9A" w:rsidP="002E29FC">
      <w:pPr>
        <w:pStyle w:val="Instrukcia"/>
        <w:numPr>
          <w:ilvl w:val="0"/>
          <w:numId w:val="31"/>
        </w:numPr>
        <w:rPr>
          <w:i w:val="0"/>
          <w:iCs/>
          <w:color w:val="auto"/>
        </w:rPr>
      </w:pPr>
      <w:proofErr w:type="spellStart"/>
      <w:r w:rsidRPr="00427912">
        <w:rPr>
          <w:i w:val="0"/>
          <w:iCs/>
          <w:color w:val="auto"/>
        </w:rPr>
        <w:lastRenderedPageBreak/>
        <w:t>Zákon</w:t>
      </w:r>
      <w:proofErr w:type="spellEnd"/>
      <w:r w:rsidRPr="00427912">
        <w:rPr>
          <w:i w:val="0"/>
          <w:iCs/>
          <w:color w:val="auto"/>
        </w:rPr>
        <w:t xml:space="preserve"> č. 18/2018 Z. z. o ochrane </w:t>
      </w:r>
      <w:proofErr w:type="spellStart"/>
      <w:r w:rsidRPr="00427912">
        <w:rPr>
          <w:i w:val="0"/>
          <w:iCs/>
          <w:color w:val="auto"/>
        </w:rPr>
        <w:t>osobných</w:t>
      </w:r>
      <w:proofErr w:type="spellEnd"/>
      <w:r w:rsidRPr="00427912">
        <w:rPr>
          <w:i w:val="0"/>
          <w:iCs/>
          <w:color w:val="auto"/>
        </w:rPr>
        <w:t xml:space="preserve"> </w:t>
      </w:r>
      <w:proofErr w:type="spellStart"/>
      <w:r w:rsidRPr="00427912">
        <w:rPr>
          <w:i w:val="0"/>
          <w:iCs/>
          <w:color w:val="auto"/>
        </w:rPr>
        <w:t>údajov</w:t>
      </w:r>
      <w:proofErr w:type="spellEnd"/>
      <w:r w:rsidRPr="00427912">
        <w:rPr>
          <w:i w:val="0"/>
          <w:iCs/>
          <w:color w:val="auto"/>
        </w:rPr>
        <w:t xml:space="preserve"> a o zmene a </w:t>
      </w:r>
      <w:proofErr w:type="spellStart"/>
      <w:r w:rsidRPr="00427912">
        <w:rPr>
          <w:i w:val="0"/>
          <w:iCs/>
          <w:color w:val="auto"/>
        </w:rPr>
        <w:t>doplneni</w:t>
      </w:r>
      <w:proofErr w:type="spellEnd"/>
      <w:r w:rsidRPr="00427912">
        <w:rPr>
          <w:i w:val="0"/>
          <w:iCs/>
          <w:color w:val="auto"/>
        </w:rPr>
        <w:t xml:space="preserve">́ </w:t>
      </w:r>
      <w:proofErr w:type="spellStart"/>
      <w:r w:rsidRPr="00427912">
        <w:rPr>
          <w:i w:val="0"/>
          <w:iCs/>
          <w:color w:val="auto"/>
        </w:rPr>
        <w:t>niektorých</w:t>
      </w:r>
      <w:proofErr w:type="spellEnd"/>
      <w:r w:rsidRPr="00427912">
        <w:rPr>
          <w:i w:val="0"/>
          <w:iCs/>
          <w:color w:val="auto"/>
        </w:rPr>
        <w:t xml:space="preserve"> </w:t>
      </w:r>
      <w:proofErr w:type="spellStart"/>
      <w:r w:rsidRPr="00427912">
        <w:rPr>
          <w:i w:val="0"/>
          <w:iCs/>
          <w:color w:val="auto"/>
        </w:rPr>
        <w:t>zákonov</w:t>
      </w:r>
      <w:proofErr w:type="spellEnd"/>
      <w:r w:rsidRPr="00427912">
        <w:rPr>
          <w:i w:val="0"/>
          <w:iCs/>
          <w:color w:val="auto"/>
        </w:rPr>
        <w:t xml:space="preserve"> a jeho vykonávacie všeobecne záväzné právne predpisy.</w:t>
      </w:r>
    </w:p>
    <w:p w14:paraId="2E0150BD" w14:textId="04329569" w:rsidR="001918C4" w:rsidRPr="00427912" w:rsidRDefault="383E2F9A" w:rsidP="002E29FC">
      <w:pPr>
        <w:pStyle w:val="Instrukcia"/>
        <w:rPr>
          <w:i w:val="0"/>
          <w:iCs/>
          <w:color w:val="auto"/>
        </w:rPr>
      </w:pPr>
      <w:r w:rsidRPr="00427912">
        <w:rPr>
          <w:i w:val="0"/>
          <w:iCs/>
          <w:color w:val="auto"/>
        </w:rPr>
        <w:t xml:space="preserve">Legislatívno-právne aktivity sú obsiahnuté v aktivite A10 - Rozvoj informačných systémov z pohľadu bezpečnosti a GDPR (právo dotknutej osoby na prístup k údajom), keď prispievajú do bezpečnostného projektu týkajúceho sa konkrétneho informačného systému inštitúcie a ako dôkazu dôsledného plnenia podmienok </w:t>
      </w:r>
      <w:proofErr w:type="spellStart"/>
      <w:r w:rsidRPr="00427912">
        <w:rPr>
          <w:i w:val="0"/>
          <w:iCs/>
          <w:color w:val="auto"/>
        </w:rPr>
        <w:t>kyberbezpečnosti</w:t>
      </w:r>
      <w:proofErr w:type="spellEnd"/>
      <w:r w:rsidRPr="00427912">
        <w:rPr>
          <w:i w:val="0"/>
          <w:iCs/>
          <w:color w:val="auto"/>
        </w:rPr>
        <w:t>, a samozrejme do DPIA (Posúdenie vplyvu na ochranu údajov v zmysle čl. 35 GDPR/§ 42 zákona č. 18/2018 Z. z.) (</w:t>
      </w:r>
      <w:r w:rsidR="4FFD0726" w:rsidRPr="00427912">
        <w:rPr>
          <w:i w:val="0"/>
          <w:iCs/>
          <w:color w:val="auto"/>
        </w:rPr>
        <w:t xml:space="preserve">detailnejší popis je uvedený v Dokumente Prístup k projektu v kapitole </w:t>
      </w:r>
      <w:r w:rsidR="00B61579" w:rsidRPr="00427912">
        <w:rPr>
          <w:i w:val="0"/>
          <w:iCs/>
          <w:color w:val="auto"/>
        </w:rPr>
        <w:t>Legislatíva).</w:t>
      </w:r>
    </w:p>
    <w:p w14:paraId="4A02712C" w14:textId="7E7E08AE" w:rsidR="00862988" w:rsidRPr="007960CC" w:rsidRDefault="5675F406" w:rsidP="008353F8">
      <w:pPr>
        <w:pStyle w:val="Nadpis1"/>
        <w:rPr>
          <w:rFonts w:cs="Tahoma"/>
        </w:rPr>
      </w:pPr>
      <w:bookmarkStart w:id="272" w:name="_Toc47815706"/>
      <w:bookmarkStart w:id="273" w:name="_Toc1402143762"/>
      <w:bookmarkStart w:id="274" w:name="_Toc1715202395"/>
      <w:bookmarkStart w:id="275" w:name="_Toc1336543996"/>
      <w:bookmarkStart w:id="276" w:name="_Toc894533619"/>
      <w:bookmarkStart w:id="277" w:name="_Toc158422599"/>
      <w:bookmarkStart w:id="278" w:name="_Toc338302336"/>
      <w:bookmarkStart w:id="279" w:name="_Toc977817845"/>
      <w:bookmarkStart w:id="280" w:name="_Toc96771585"/>
      <w:bookmarkStart w:id="281" w:name="_Toc1365902580"/>
      <w:bookmarkStart w:id="282" w:name="_Toc2047061689"/>
      <w:bookmarkStart w:id="283" w:name="_Toc765633140"/>
      <w:bookmarkStart w:id="284" w:name="_Toc152607323"/>
      <w:bookmarkStart w:id="285" w:name="_Toc1619273162"/>
      <w:bookmarkStart w:id="286" w:name="_Toc510413657"/>
      <w:r w:rsidRPr="3A2D11D4">
        <w:rPr>
          <w:rFonts w:cs="Tahoma"/>
        </w:rPr>
        <w:t>ROZPOČET A</w:t>
      </w:r>
      <w:r w:rsidR="00245EC2" w:rsidRPr="3A2D11D4">
        <w:rPr>
          <w:rFonts w:cs="Tahoma"/>
        </w:rPr>
        <w:t> </w:t>
      </w:r>
      <w:r w:rsidRPr="3A2D11D4">
        <w:rPr>
          <w:rFonts w:cs="Tahoma"/>
        </w:rPr>
        <w:t>PRÍNOSY</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p w14:paraId="031E0AD4" w14:textId="7A960B95" w:rsidR="0070788F" w:rsidRPr="0070788F" w:rsidRDefault="424E6E01" w:rsidP="002E29FC">
      <w:pPr>
        <w:rPr>
          <w:rFonts w:eastAsia="Tahoma"/>
        </w:rPr>
      </w:pPr>
      <w:r w:rsidRPr="3A2D11D4">
        <w:rPr>
          <w:rFonts w:eastAsia="Tahoma"/>
        </w:rPr>
        <w:t>Rozpočet bol stanovený na základe UCP analýzy a prieskumu trhu v prípade potrebné HW a systémového SW.</w:t>
      </w:r>
    </w:p>
    <w:p w14:paraId="4216C53A" w14:textId="2BAF0D06" w:rsidR="0070788F" w:rsidRPr="0070788F" w:rsidRDefault="424E6E01" w:rsidP="002E29FC">
      <w:pPr>
        <w:rPr>
          <w:rFonts w:eastAsia="Tahoma"/>
        </w:rPr>
      </w:pPr>
      <w:r w:rsidRPr="3A2D11D4">
        <w:rPr>
          <w:rFonts w:eastAsia="Tahoma"/>
        </w:rPr>
        <w:t>Prínosy boli kalkulované predovšetkým ako úspora času na strane občana, ktorý bude mať k dispozícií jednotlivé doklady vo svojom MOU a nebude musieť navštevovať okresné alebo iné úrady, pre vybavenie nových dokladov.</w:t>
      </w:r>
    </w:p>
    <w:p w14:paraId="42395389" w14:textId="442BF94E" w:rsidR="0070788F" w:rsidRPr="0070788F" w:rsidRDefault="424E6E01" w:rsidP="002E29FC">
      <w:pPr>
        <w:pStyle w:val="Nadpis2"/>
      </w:pPr>
      <w:bookmarkStart w:id="287" w:name="_Toc1337479641"/>
      <w:r>
        <w:t>Sumarizácia nákladov a prínosov</w:t>
      </w:r>
      <w:bookmarkEnd w:id="287"/>
    </w:p>
    <w:p w14:paraId="28ADCED6" w14:textId="5B677D87" w:rsidR="603F4A9D" w:rsidRDefault="603F4A9D" w:rsidP="603F4A9D"/>
    <w:p w14:paraId="0095502A" w14:textId="499CFFBB" w:rsidR="6BD017F4" w:rsidRDefault="6BD017F4" w:rsidP="603F4A9D">
      <w:pPr>
        <w:rPr>
          <w:rFonts w:eastAsia="Tahoma"/>
        </w:rPr>
      </w:pPr>
      <w:r w:rsidRPr="603F4A9D">
        <w:rPr>
          <w:rFonts w:eastAsia="Tahoma"/>
        </w:rPr>
        <w:t>Z pohľadu výzvy sa jedná o nasledovnú nákladovú štruktúru:</w:t>
      </w:r>
    </w:p>
    <w:p w14:paraId="235D6253" w14:textId="6E90786A" w:rsidR="6BD017F4" w:rsidRDefault="6BD017F4" w:rsidP="603F4A9D">
      <w:pPr>
        <w:rPr>
          <w:rFonts w:eastAsia="Tahoma"/>
        </w:rPr>
      </w:pPr>
      <w:r w:rsidRPr="603F4A9D">
        <w:rPr>
          <w:rFonts w:eastAsia="Tahoma"/>
        </w:rPr>
        <w:t xml:space="preserve"> - Hlavné aktivity – 3 732 543 € z toho:</w:t>
      </w:r>
    </w:p>
    <w:p w14:paraId="3D2F37C6" w14:textId="0BAC4CAB" w:rsidR="6BD017F4" w:rsidRDefault="6BD017F4" w:rsidP="603F4A9D">
      <w:pPr>
        <w:pStyle w:val="Odsekzoznamu"/>
        <w:rPr>
          <w:rFonts w:eastAsia="Tahoma"/>
        </w:rPr>
      </w:pPr>
      <w:r w:rsidRPr="603F4A9D">
        <w:rPr>
          <w:rFonts w:eastAsia="Tahoma"/>
        </w:rPr>
        <w:t>Vývoj aplikácií - 3 231 428 € z toho:</w:t>
      </w:r>
    </w:p>
    <w:p w14:paraId="0C21C31C" w14:textId="78AE0ACA" w:rsidR="6BD017F4" w:rsidRDefault="6BD017F4" w:rsidP="603F4A9D">
      <w:pPr>
        <w:pStyle w:val="Odsekzoznamu"/>
        <w:rPr>
          <w:rFonts w:eastAsia="Tahoma"/>
        </w:rPr>
      </w:pPr>
      <w:r w:rsidRPr="603F4A9D">
        <w:rPr>
          <w:rFonts w:eastAsia="Tahoma"/>
        </w:rPr>
        <w:t>013 Softvér - 3 086 161 €</w:t>
      </w:r>
    </w:p>
    <w:p w14:paraId="4E4239C6" w14:textId="5B4A30A3" w:rsidR="6BD017F4" w:rsidRDefault="6BD017F4" w:rsidP="603F4A9D">
      <w:pPr>
        <w:pStyle w:val="Odsekzoznamu"/>
        <w:rPr>
          <w:rFonts w:eastAsia="Tahoma"/>
        </w:rPr>
      </w:pPr>
      <w:r w:rsidRPr="603F4A9D">
        <w:rPr>
          <w:rFonts w:eastAsia="Tahoma"/>
        </w:rPr>
        <w:t>521 Mzdové výdavky - 145 267 €</w:t>
      </w:r>
    </w:p>
    <w:p w14:paraId="29DEF705" w14:textId="566823E4" w:rsidR="6BD017F4" w:rsidRDefault="6BD017F4" w:rsidP="603F4A9D">
      <w:pPr>
        <w:pStyle w:val="Odsekzoznamu"/>
        <w:rPr>
          <w:rFonts w:eastAsia="Tahoma"/>
        </w:rPr>
      </w:pPr>
      <w:r w:rsidRPr="603F4A9D">
        <w:rPr>
          <w:rFonts w:eastAsia="Tahoma"/>
        </w:rPr>
        <w:t>HW a licencie – 501 114</w:t>
      </w:r>
    </w:p>
    <w:p w14:paraId="178E2B38" w14:textId="5E802073" w:rsidR="6BD017F4" w:rsidRDefault="6BD017F4" w:rsidP="603F4A9D">
      <w:pPr>
        <w:pStyle w:val="Odsekzoznamu"/>
        <w:rPr>
          <w:rFonts w:eastAsia="Tahoma"/>
        </w:rPr>
      </w:pPr>
      <w:r w:rsidRPr="603F4A9D">
        <w:rPr>
          <w:rFonts w:eastAsia="Tahoma"/>
        </w:rPr>
        <w:t>Podporné aktivity:</w:t>
      </w:r>
    </w:p>
    <w:p w14:paraId="65D8A6FF" w14:textId="237B3C8C" w:rsidR="6BD017F4" w:rsidRDefault="6BD017F4" w:rsidP="603F4A9D">
      <w:pPr>
        <w:pStyle w:val="Odsekzoznamu"/>
        <w:rPr>
          <w:rFonts w:eastAsia="Tahoma"/>
        </w:rPr>
      </w:pPr>
      <w:r w:rsidRPr="603F4A9D">
        <w:rPr>
          <w:rFonts w:eastAsia="Tahoma"/>
        </w:rPr>
        <w:t>907 Paušálne náhrady - 261 278 €</w:t>
      </w:r>
    </w:p>
    <w:p w14:paraId="7195279F" w14:textId="4E109A48" w:rsidR="6BD017F4" w:rsidRDefault="6BD017F4" w:rsidP="603F4A9D">
      <w:pPr>
        <w:rPr>
          <w:rFonts w:eastAsia="Tahoma"/>
          <w:b/>
          <w:bCs/>
        </w:rPr>
      </w:pPr>
      <w:r w:rsidRPr="603F4A9D">
        <w:rPr>
          <w:rFonts w:eastAsia="Tahoma"/>
          <w:b/>
          <w:bCs/>
        </w:rPr>
        <w:t>Celkové náklady projektu pre výzvu - 3 993 821 €</w:t>
      </w:r>
    </w:p>
    <w:p w14:paraId="533272FC" w14:textId="330D423D" w:rsidR="603F4A9D" w:rsidRDefault="603F4A9D" w:rsidP="603F4A9D"/>
    <w:p w14:paraId="0C056A64" w14:textId="557184C4" w:rsidR="0070788F" w:rsidRPr="0070788F" w:rsidRDefault="424E6E01" w:rsidP="002E29FC">
      <w:pPr>
        <w:rPr>
          <w:rFonts w:eastAsia="Tahoma"/>
        </w:rPr>
      </w:pPr>
      <w:r w:rsidRPr="5CD3F5E6">
        <w:rPr>
          <w:rFonts w:eastAsia="Tahoma"/>
        </w:rPr>
        <w:t>V nasledujúcej tabuľke sú uvedené náklady projektu v horizonte 10 rokov:</w:t>
      </w:r>
    </w:p>
    <w:tbl>
      <w:tblPr>
        <w:tblW w:w="0" w:type="auto"/>
        <w:tblLayout w:type="fixed"/>
        <w:tblLook w:val="06A0" w:firstRow="1" w:lastRow="0" w:firstColumn="1" w:lastColumn="0" w:noHBand="1" w:noVBand="1"/>
      </w:tblPr>
      <w:tblGrid>
        <w:gridCol w:w="1613"/>
        <w:gridCol w:w="2021"/>
        <w:gridCol w:w="1313"/>
        <w:gridCol w:w="1317"/>
        <w:gridCol w:w="1314"/>
        <w:gridCol w:w="673"/>
        <w:gridCol w:w="1379"/>
      </w:tblGrid>
      <w:tr w:rsidR="5CD3F5E6" w:rsidRPr="00427912" w14:paraId="53E3D3E9" w14:textId="77777777" w:rsidTr="00427912">
        <w:trPr>
          <w:trHeight w:val="1125"/>
        </w:trPr>
        <w:tc>
          <w:tcPr>
            <w:tcW w:w="161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120AC86A" w14:textId="6EFC2A9E" w:rsidR="5CD3F5E6" w:rsidRPr="00427912" w:rsidRDefault="5CD3F5E6" w:rsidP="00427912">
            <w:pPr>
              <w:jc w:val="center"/>
              <w:rPr>
                <w:b/>
                <w:bCs/>
                <w:color w:val="FFFFFF" w:themeColor="background1"/>
              </w:rPr>
            </w:pPr>
            <w:r w:rsidRPr="00427912">
              <w:rPr>
                <w:rFonts w:eastAsia="Calibri"/>
                <w:b/>
                <w:bCs/>
                <w:color w:val="FFFFFF" w:themeColor="background1"/>
              </w:rPr>
              <w:t>Typ aktivity</w:t>
            </w:r>
          </w:p>
        </w:tc>
        <w:tc>
          <w:tcPr>
            <w:tcW w:w="2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53D07ECB" w14:textId="31A18665" w:rsidR="5CD3F5E6" w:rsidRPr="00427912" w:rsidRDefault="5CD3F5E6" w:rsidP="00427912">
            <w:pPr>
              <w:jc w:val="center"/>
              <w:rPr>
                <w:b/>
                <w:bCs/>
                <w:color w:val="FFFFFF" w:themeColor="background1"/>
              </w:rPr>
            </w:pPr>
            <w:r w:rsidRPr="00427912">
              <w:rPr>
                <w:rFonts w:eastAsia="Calibri"/>
                <w:b/>
                <w:bCs/>
                <w:color w:val="FFFFFF" w:themeColor="background1"/>
              </w:rPr>
              <w:t>Oblasť výdavku</w:t>
            </w:r>
          </w:p>
        </w:tc>
        <w:tc>
          <w:tcPr>
            <w:tcW w:w="131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6CF40F63" w14:textId="1BB8E6F1" w:rsidR="5CD3F5E6" w:rsidRPr="00427912" w:rsidRDefault="5CD3F5E6" w:rsidP="00427912">
            <w:pPr>
              <w:jc w:val="center"/>
              <w:rPr>
                <w:b/>
                <w:bCs/>
                <w:color w:val="FFFFFF" w:themeColor="background1"/>
              </w:rPr>
            </w:pPr>
            <w:r w:rsidRPr="00427912">
              <w:rPr>
                <w:rFonts w:eastAsia="Calibri"/>
                <w:b/>
                <w:bCs/>
                <w:color w:val="FFFFFF" w:themeColor="background1"/>
              </w:rPr>
              <w:t>Suma</w:t>
            </w:r>
          </w:p>
        </w:tc>
        <w:tc>
          <w:tcPr>
            <w:tcW w:w="1317"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700A40F0" w14:textId="742702E7" w:rsidR="5CD3F5E6" w:rsidRPr="00427912" w:rsidRDefault="5CD3F5E6" w:rsidP="00427912">
            <w:pPr>
              <w:jc w:val="center"/>
              <w:rPr>
                <w:b/>
                <w:bCs/>
                <w:color w:val="FFFFFF" w:themeColor="background1"/>
              </w:rPr>
            </w:pPr>
            <w:r w:rsidRPr="00427912">
              <w:rPr>
                <w:rFonts w:eastAsia="Calibri"/>
                <w:b/>
                <w:bCs/>
                <w:color w:val="FFFFFF" w:themeColor="background1"/>
              </w:rPr>
              <w:t>OPEX / CAPEX</w:t>
            </w:r>
          </w:p>
        </w:tc>
        <w:tc>
          <w:tcPr>
            <w:tcW w:w="1987"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64A5F801" w14:textId="5022AB9A" w:rsidR="5CD3F5E6" w:rsidRPr="00427912" w:rsidRDefault="5CD3F5E6" w:rsidP="00427912">
            <w:pPr>
              <w:jc w:val="center"/>
              <w:rPr>
                <w:b/>
                <w:bCs/>
                <w:color w:val="FFFFFF" w:themeColor="background1"/>
              </w:rPr>
            </w:pPr>
            <w:proofErr w:type="spellStart"/>
            <w:r w:rsidRPr="00427912">
              <w:rPr>
                <w:rFonts w:eastAsia="Calibri"/>
                <w:b/>
                <w:bCs/>
                <w:color w:val="FFFFFF" w:themeColor="background1"/>
              </w:rPr>
              <w:t>Int</w:t>
            </w:r>
            <w:proofErr w:type="spellEnd"/>
            <w:r w:rsidRPr="00427912">
              <w:rPr>
                <w:rFonts w:eastAsia="Calibri"/>
                <w:b/>
                <w:bCs/>
                <w:color w:val="FFFFFF" w:themeColor="background1"/>
              </w:rPr>
              <w:t xml:space="preserve"> / </w:t>
            </w:r>
            <w:proofErr w:type="spellStart"/>
            <w:r w:rsidRPr="00427912">
              <w:rPr>
                <w:rFonts w:eastAsia="Calibri"/>
                <w:b/>
                <w:bCs/>
                <w:color w:val="FFFFFF" w:themeColor="background1"/>
              </w:rPr>
              <w:t>ext</w:t>
            </w:r>
            <w:proofErr w:type="spellEnd"/>
          </w:p>
        </w:tc>
        <w:tc>
          <w:tcPr>
            <w:tcW w:w="1379"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2F75B5"/>
            <w:vAlign w:val="center"/>
          </w:tcPr>
          <w:p w14:paraId="6A3DEE64" w14:textId="6DCAD398" w:rsidR="5CD3F5E6" w:rsidRPr="00427912" w:rsidRDefault="5CD3F5E6" w:rsidP="00427912">
            <w:pPr>
              <w:jc w:val="center"/>
              <w:rPr>
                <w:b/>
                <w:bCs/>
                <w:color w:val="FFFFFF" w:themeColor="background1"/>
              </w:rPr>
            </w:pPr>
            <w:r w:rsidRPr="00427912">
              <w:rPr>
                <w:rFonts w:eastAsia="Calibri"/>
                <w:b/>
                <w:bCs/>
                <w:color w:val="FFFFFF" w:themeColor="background1"/>
              </w:rPr>
              <w:t>Suma</w:t>
            </w:r>
          </w:p>
        </w:tc>
      </w:tr>
      <w:tr w:rsidR="5CD3F5E6" w:rsidRPr="00427912" w14:paraId="2403A2FF" w14:textId="77777777" w:rsidTr="00427912">
        <w:trPr>
          <w:trHeight w:val="825"/>
        </w:trPr>
        <w:tc>
          <w:tcPr>
            <w:tcW w:w="16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0C10218A"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6C58D7B6"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46CD7F9E" w14:textId="77777777" w:rsidR="009B5904" w:rsidRPr="00427912" w:rsidRDefault="009B5904" w:rsidP="00427912">
            <w:pPr>
              <w:jc w:val="center"/>
            </w:pPr>
          </w:p>
        </w:tc>
        <w:tc>
          <w:tcPr>
            <w:tcW w:w="1317"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46009482" w14:textId="77777777" w:rsidR="009B5904" w:rsidRPr="00427912" w:rsidRDefault="009B5904" w:rsidP="00427912">
            <w:pPr>
              <w:jc w:val="center"/>
            </w:pPr>
          </w:p>
        </w:tc>
        <w:tc>
          <w:tcPr>
            <w:tcW w:w="1987" w:type="dxa"/>
            <w:gridSpan w:val="2"/>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7558CC23" w14:textId="77777777" w:rsidR="009B5904" w:rsidRPr="00427912" w:rsidRDefault="009B5904" w:rsidP="00427912">
            <w:pPr>
              <w:jc w:val="center"/>
            </w:pPr>
          </w:p>
        </w:tc>
        <w:tc>
          <w:tcPr>
            <w:tcW w:w="1379"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0662DC59" w14:textId="77777777" w:rsidR="009B5904" w:rsidRPr="00427912" w:rsidRDefault="009B5904" w:rsidP="00427912">
            <w:pPr>
              <w:jc w:val="center"/>
            </w:pPr>
          </w:p>
        </w:tc>
      </w:tr>
      <w:tr w:rsidR="5CD3F5E6" w:rsidRPr="00427912" w14:paraId="75945D04" w14:textId="77777777" w:rsidTr="00427912">
        <w:trPr>
          <w:trHeight w:val="1650"/>
        </w:trPr>
        <w:tc>
          <w:tcPr>
            <w:tcW w:w="16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FDC804B" w14:textId="3D9B6133" w:rsidR="5CD3F5E6" w:rsidRPr="00427912" w:rsidRDefault="5CD3F5E6" w:rsidP="00427912">
            <w:pPr>
              <w:jc w:val="center"/>
            </w:pPr>
            <w:r w:rsidRPr="00427912">
              <w:rPr>
                <w:rFonts w:eastAsia="Calibri"/>
              </w:rPr>
              <w:t>Hlavné aktivity</w:t>
            </w: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658FD429" w14:textId="53313A12" w:rsidR="5CD3F5E6" w:rsidRPr="00427912" w:rsidRDefault="5CD3F5E6" w:rsidP="00427912">
            <w:pPr>
              <w:jc w:val="center"/>
            </w:pPr>
            <w:r w:rsidRPr="00427912">
              <w:rPr>
                <w:rFonts w:eastAsia="Calibri"/>
              </w:rPr>
              <w:t>Vývoj aplikácií</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6C02D0B7" w14:textId="33F01BEE" w:rsidR="5CD3F5E6" w:rsidRPr="00427912" w:rsidRDefault="5CD3F5E6" w:rsidP="00427912">
            <w:pPr>
              <w:jc w:val="center"/>
            </w:pPr>
            <w:r w:rsidRPr="00427912">
              <w:rPr>
                <w:rFonts w:eastAsia="Calibri"/>
              </w:rPr>
              <w:t>3 231 428 €</w:t>
            </w:r>
          </w:p>
        </w:tc>
        <w:tc>
          <w:tcPr>
            <w:tcW w:w="1317" w:type="dxa"/>
            <w:tcBorders>
              <w:top w:val="nil"/>
              <w:left w:val="single" w:sz="4" w:space="0" w:color="808080" w:themeColor="background1" w:themeShade="80"/>
              <w:bottom w:val="single" w:sz="4" w:space="0" w:color="808080" w:themeColor="background1" w:themeShade="80"/>
              <w:right w:val="nil"/>
            </w:tcBorders>
            <w:shd w:val="clear" w:color="auto" w:fill="BDD7EE"/>
            <w:vAlign w:val="center"/>
          </w:tcPr>
          <w:p w14:paraId="005893F3" w14:textId="06B00112"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71CB906E" w14:textId="6E9AD5C8" w:rsidR="5CD3F5E6" w:rsidRPr="00427912" w:rsidRDefault="5CD3F5E6" w:rsidP="00427912">
            <w:pPr>
              <w:jc w:val="center"/>
            </w:pPr>
            <w:r w:rsidRPr="00427912">
              <w:rPr>
                <w:rFonts w:eastAsia="Calibri"/>
              </w:rPr>
              <w:t>Externé</w:t>
            </w:r>
          </w:p>
        </w:tc>
        <w:tc>
          <w:tcPr>
            <w:tcW w:w="1379" w:type="dxa"/>
            <w:tcBorders>
              <w:top w:val="nil"/>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DCA3C50" w14:textId="0AA3A6CC" w:rsidR="5CD3F5E6" w:rsidRPr="00427912" w:rsidRDefault="5CD3F5E6" w:rsidP="00427912">
            <w:pPr>
              <w:jc w:val="center"/>
            </w:pPr>
            <w:r w:rsidRPr="00427912">
              <w:rPr>
                <w:rFonts w:eastAsia="Calibri"/>
              </w:rPr>
              <w:t>- €</w:t>
            </w:r>
          </w:p>
        </w:tc>
      </w:tr>
      <w:tr w:rsidR="5CD3F5E6" w:rsidRPr="00427912" w14:paraId="1C4F5E9C" w14:textId="77777777" w:rsidTr="00427912">
        <w:trPr>
          <w:trHeight w:val="270"/>
        </w:trPr>
        <w:tc>
          <w:tcPr>
            <w:tcW w:w="16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5096EE44"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61F8DFC5"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768B3561"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3AD4D9A6" w14:textId="36AAB9D5" w:rsidR="5CD3F5E6" w:rsidRPr="00427912" w:rsidRDefault="5CD3F5E6" w:rsidP="00427912">
            <w:pPr>
              <w:jc w:val="center"/>
            </w:pPr>
            <w:r w:rsidRPr="00427912">
              <w:rPr>
                <w:rFonts w:eastAsia="Calibri"/>
              </w:rPr>
              <w:t>CAPEX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208527D" w14:textId="7569AF81"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419EA073" w14:textId="6B83C8C8" w:rsidR="5CD3F5E6" w:rsidRPr="00427912" w:rsidRDefault="5CD3F5E6" w:rsidP="00427912">
            <w:pPr>
              <w:jc w:val="center"/>
            </w:pPr>
            <w:r w:rsidRPr="00427912">
              <w:rPr>
                <w:rFonts w:eastAsia="Calibri"/>
              </w:rPr>
              <w:t>3 086 161 €</w:t>
            </w:r>
          </w:p>
        </w:tc>
      </w:tr>
      <w:tr w:rsidR="5CD3F5E6" w:rsidRPr="00427912" w14:paraId="2E2A5F90"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505396B6"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3E2A8FD6"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7F1901E0"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0BFAD90E" w14:textId="4A64FD38"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3F0B5EF0" w14:textId="34DD10F7"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CA41F80" w14:textId="44BD4C12" w:rsidR="5CD3F5E6" w:rsidRPr="00427912" w:rsidRDefault="5CD3F5E6" w:rsidP="00427912">
            <w:pPr>
              <w:jc w:val="center"/>
            </w:pPr>
            <w:r w:rsidRPr="00427912">
              <w:rPr>
                <w:rFonts w:eastAsia="Calibri"/>
              </w:rPr>
              <w:t>145 267 €</w:t>
            </w:r>
          </w:p>
        </w:tc>
      </w:tr>
      <w:tr w:rsidR="5CD3F5E6" w:rsidRPr="00427912" w14:paraId="503379C5" w14:textId="77777777" w:rsidTr="00427912">
        <w:trPr>
          <w:trHeight w:val="825"/>
        </w:trPr>
        <w:tc>
          <w:tcPr>
            <w:tcW w:w="1613" w:type="dxa"/>
            <w:vMerge/>
            <w:tcBorders>
              <w:left w:val="single" w:sz="0" w:space="0" w:color="808080" w:themeColor="background1" w:themeShade="80"/>
              <w:right w:val="single" w:sz="0" w:space="0" w:color="808080" w:themeColor="background1" w:themeShade="80"/>
            </w:tcBorders>
            <w:vAlign w:val="center"/>
          </w:tcPr>
          <w:p w14:paraId="5D71A487" w14:textId="77777777" w:rsidR="009B5904" w:rsidRPr="00427912" w:rsidRDefault="009B5904" w:rsidP="00427912">
            <w:pPr>
              <w:jc w:val="center"/>
            </w:pP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06EA1953" w14:textId="152395E7" w:rsidR="5CD3F5E6" w:rsidRPr="00427912" w:rsidRDefault="5CD3F5E6" w:rsidP="00427912">
            <w:pPr>
              <w:jc w:val="center"/>
            </w:pPr>
            <w:r w:rsidRPr="00427912">
              <w:rPr>
                <w:rFonts w:eastAsia="Calibri"/>
              </w:rPr>
              <w:t>Nákup HW a SW</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21AC179C" w14:textId="0BD34FF3" w:rsidR="5CD3F5E6" w:rsidRPr="00427912" w:rsidRDefault="5CD3F5E6" w:rsidP="00427912">
            <w:pPr>
              <w:jc w:val="center"/>
            </w:pPr>
            <w:r w:rsidRPr="00427912">
              <w:rPr>
                <w:rFonts w:eastAsia="Calibri"/>
              </w:rPr>
              <w:t>501 114 €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0A8FF86A" w14:textId="1C06DAAF"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05FF018E" w14:textId="574813E8"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EA8AFC7" w14:textId="2ACD53DA" w:rsidR="5CD3F5E6" w:rsidRPr="00427912" w:rsidRDefault="5CD3F5E6" w:rsidP="00427912">
            <w:pPr>
              <w:jc w:val="center"/>
            </w:pPr>
            <w:r w:rsidRPr="00427912">
              <w:rPr>
                <w:rFonts w:eastAsia="Calibri"/>
              </w:rPr>
              <w:t>- €</w:t>
            </w:r>
          </w:p>
        </w:tc>
      </w:tr>
      <w:tr w:rsidR="5CD3F5E6" w:rsidRPr="00427912" w14:paraId="3B9D4B8B"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4A5C4C36" w14:textId="77777777" w:rsidR="009B5904" w:rsidRPr="00427912" w:rsidRDefault="009B5904" w:rsidP="00427912">
            <w:pPr>
              <w:jc w:val="center"/>
            </w:pPr>
          </w:p>
        </w:tc>
        <w:tc>
          <w:tcPr>
            <w:tcW w:w="2021" w:type="dxa"/>
            <w:vMerge/>
            <w:tcBorders>
              <w:left w:val="single" w:sz="0" w:space="0" w:color="808080" w:themeColor="background1" w:themeShade="80"/>
              <w:right w:val="single" w:sz="0" w:space="0" w:color="808080" w:themeColor="background1" w:themeShade="80"/>
            </w:tcBorders>
            <w:vAlign w:val="center"/>
          </w:tcPr>
          <w:p w14:paraId="08A6DB73" w14:textId="77777777" w:rsidR="009B5904" w:rsidRPr="00427912" w:rsidRDefault="009B5904" w:rsidP="00427912">
            <w:pPr>
              <w:jc w:val="center"/>
            </w:pPr>
          </w:p>
        </w:tc>
        <w:tc>
          <w:tcPr>
            <w:tcW w:w="1313" w:type="dxa"/>
            <w:vMerge/>
            <w:tcBorders>
              <w:left w:val="single" w:sz="0" w:space="0" w:color="808080" w:themeColor="background1" w:themeShade="80"/>
              <w:right w:val="single" w:sz="0" w:space="0" w:color="808080" w:themeColor="background1" w:themeShade="80"/>
            </w:tcBorders>
            <w:vAlign w:val="center"/>
          </w:tcPr>
          <w:p w14:paraId="3CFBA8A9"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7B4CC781" w14:textId="464E421A" w:rsidR="5CD3F5E6" w:rsidRPr="00427912" w:rsidRDefault="5CD3F5E6" w:rsidP="00427912">
            <w:pPr>
              <w:jc w:val="center"/>
            </w:pPr>
            <w:r w:rsidRPr="00427912">
              <w:rPr>
                <w:rFonts w:eastAsia="Calibri"/>
              </w:rPr>
              <w:t>CAPEX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669CEDC" w14:textId="2482F7BB"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6798313" w14:textId="5B2BC2EE" w:rsidR="5CD3F5E6" w:rsidRPr="00427912" w:rsidRDefault="5CD3F5E6" w:rsidP="00427912">
            <w:pPr>
              <w:jc w:val="center"/>
            </w:pPr>
            <w:r w:rsidRPr="00427912">
              <w:rPr>
                <w:rFonts w:eastAsia="Calibri"/>
              </w:rPr>
              <w:t>501 114 €</w:t>
            </w:r>
          </w:p>
        </w:tc>
      </w:tr>
      <w:tr w:rsidR="5CD3F5E6" w:rsidRPr="00427912" w14:paraId="48BEB846" w14:textId="77777777" w:rsidTr="00427912">
        <w:trPr>
          <w:trHeight w:val="270"/>
        </w:trPr>
        <w:tc>
          <w:tcPr>
            <w:tcW w:w="16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12337396"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25B1CD4E"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3CEA24FB"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1155CB6A" w14:textId="13EDD7C8"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E719054" w14:textId="4B7C99C8"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C614178" w14:textId="54AE5610" w:rsidR="5CD3F5E6" w:rsidRPr="00427912" w:rsidRDefault="5CD3F5E6" w:rsidP="00427912">
            <w:pPr>
              <w:jc w:val="center"/>
            </w:pPr>
            <w:r w:rsidRPr="00427912">
              <w:rPr>
                <w:rFonts w:eastAsia="Calibri"/>
              </w:rPr>
              <w:t>- €</w:t>
            </w:r>
          </w:p>
        </w:tc>
      </w:tr>
      <w:tr w:rsidR="5CD3F5E6" w:rsidRPr="00427912" w14:paraId="0809A3F7" w14:textId="77777777" w:rsidTr="00427912">
        <w:trPr>
          <w:trHeight w:val="1650"/>
        </w:trPr>
        <w:tc>
          <w:tcPr>
            <w:tcW w:w="16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C916F11" w14:textId="4A8599C0" w:rsidR="5CD3F5E6" w:rsidRPr="00427912" w:rsidRDefault="5CD3F5E6" w:rsidP="00427912">
            <w:pPr>
              <w:jc w:val="center"/>
            </w:pPr>
            <w:r w:rsidRPr="00427912">
              <w:rPr>
                <w:rFonts w:eastAsia="Calibri"/>
              </w:rPr>
              <w:t>Prevádzka</w:t>
            </w: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74DB6FA0" w14:textId="6505EB95" w:rsidR="5CD3F5E6" w:rsidRPr="00427912" w:rsidRDefault="5CD3F5E6" w:rsidP="00427912">
            <w:pPr>
              <w:jc w:val="center"/>
            </w:pPr>
            <w:r w:rsidRPr="00427912">
              <w:rPr>
                <w:rFonts w:eastAsia="Calibri"/>
              </w:rPr>
              <w:t>Aplikácie</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46A9B97" w14:textId="57D1E9F6" w:rsidR="5CD3F5E6" w:rsidRPr="00427912" w:rsidRDefault="5CD3F5E6" w:rsidP="00427912">
            <w:pPr>
              <w:jc w:val="center"/>
            </w:pPr>
            <w:r w:rsidRPr="00427912">
              <w:rPr>
                <w:rFonts w:eastAsia="Calibri"/>
              </w:rPr>
              <w:t>3 333 054 €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2C92EC40" w14:textId="2517B32B"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42AD3A1" w14:textId="5EDB9525"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AFDC404" w14:textId="0E2FEF71" w:rsidR="5CD3F5E6" w:rsidRPr="00427912" w:rsidRDefault="5CD3F5E6" w:rsidP="00427912">
            <w:pPr>
              <w:jc w:val="center"/>
            </w:pPr>
            <w:r w:rsidRPr="00427912">
              <w:rPr>
                <w:rFonts w:eastAsia="Calibri"/>
              </w:rPr>
              <w:t>1 388 773 €</w:t>
            </w:r>
          </w:p>
        </w:tc>
      </w:tr>
      <w:tr w:rsidR="5CD3F5E6" w:rsidRPr="00427912" w14:paraId="020A6386"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46E866DC" w14:textId="77777777" w:rsidR="009B5904" w:rsidRPr="00427912" w:rsidRDefault="009B5904" w:rsidP="00427912">
            <w:pPr>
              <w:jc w:val="center"/>
            </w:pPr>
          </w:p>
        </w:tc>
        <w:tc>
          <w:tcPr>
            <w:tcW w:w="2021" w:type="dxa"/>
            <w:vMerge/>
            <w:tcBorders>
              <w:left w:val="single" w:sz="0" w:space="0" w:color="808080" w:themeColor="background1" w:themeShade="80"/>
              <w:right w:val="single" w:sz="0" w:space="0" w:color="808080" w:themeColor="background1" w:themeShade="80"/>
            </w:tcBorders>
            <w:vAlign w:val="center"/>
          </w:tcPr>
          <w:p w14:paraId="41888635" w14:textId="77777777" w:rsidR="009B5904" w:rsidRPr="00427912" w:rsidRDefault="009B5904" w:rsidP="00427912">
            <w:pPr>
              <w:jc w:val="center"/>
            </w:pPr>
          </w:p>
        </w:tc>
        <w:tc>
          <w:tcPr>
            <w:tcW w:w="1313" w:type="dxa"/>
            <w:vMerge/>
            <w:tcBorders>
              <w:left w:val="single" w:sz="0" w:space="0" w:color="808080" w:themeColor="background1" w:themeShade="80"/>
              <w:right w:val="single" w:sz="0" w:space="0" w:color="808080" w:themeColor="background1" w:themeShade="80"/>
            </w:tcBorders>
            <w:vAlign w:val="center"/>
          </w:tcPr>
          <w:p w14:paraId="67F8A9C7"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5B9BEDA0" w14:textId="73B69A49" w:rsidR="5CD3F5E6" w:rsidRPr="00427912" w:rsidRDefault="5CD3F5E6" w:rsidP="00427912">
            <w:pPr>
              <w:jc w:val="center"/>
            </w:pPr>
            <w:r w:rsidRPr="00427912">
              <w:rPr>
                <w:rFonts w:eastAsia="Calibri"/>
              </w:rPr>
              <w:t>CAPEX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76D6C4D8" w14:textId="7B3977B6"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1E783F1A" w14:textId="314901C3" w:rsidR="5CD3F5E6" w:rsidRPr="00427912" w:rsidRDefault="5CD3F5E6" w:rsidP="00427912">
            <w:pPr>
              <w:jc w:val="center"/>
            </w:pPr>
            <w:r w:rsidRPr="00427912">
              <w:rPr>
                <w:rFonts w:eastAsia="Calibri"/>
              </w:rPr>
              <w:t>1 944 282 €</w:t>
            </w:r>
          </w:p>
        </w:tc>
      </w:tr>
      <w:tr w:rsidR="5CD3F5E6" w:rsidRPr="00427912" w14:paraId="28A88446"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6221CC98"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1B5632A7"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07CF2884"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1D270040" w14:textId="5E234E52"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7C281EE" w14:textId="71607AFD"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162579C" w14:textId="0D166FD0" w:rsidR="5CD3F5E6" w:rsidRPr="00427912" w:rsidRDefault="5CD3F5E6" w:rsidP="00427912">
            <w:pPr>
              <w:jc w:val="center"/>
            </w:pPr>
            <w:r w:rsidRPr="00427912">
              <w:rPr>
                <w:rFonts w:eastAsia="Calibri"/>
              </w:rPr>
              <w:t>- €</w:t>
            </w:r>
          </w:p>
        </w:tc>
      </w:tr>
      <w:tr w:rsidR="5CD3F5E6" w:rsidRPr="00427912" w14:paraId="6167DD97" w14:textId="77777777" w:rsidTr="00427912">
        <w:trPr>
          <w:trHeight w:val="825"/>
        </w:trPr>
        <w:tc>
          <w:tcPr>
            <w:tcW w:w="1613" w:type="dxa"/>
            <w:vMerge/>
            <w:tcBorders>
              <w:left w:val="single" w:sz="0" w:space="0" w:color="808080" w:themeColor="background1" w:themeShade="80"/>
              <w:right w:val="single" w:sz="0" w:space="0" w:color="808080" w:themeColor="background1" w:themeShade="80"/>
            </w:tcBorders>
            <w:vAlign w:val="center"/>
          </w:tcPr>
          <w:p w14:paraId="6DB0EF2B" w14:textId="77777777" w:rsidR="009B5904" w:rsidRPr="00427912" w:rsidRDefault="009B5904" w:rsidP="00427912">
            <w:pPr>
              <w:jc w:val="center"/>
            </w:pP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2334491F" w14:textId="6FFFA5DB" w:rsidR="5CD3F5E6" w:rsidRPr="00427912" w:rsidRDefault="5CD3F5E6" w:rsidP="00427912">
            <w:pPr>
              <w:jc w:val="center"/>
            </w:pPr>
            <w:r w:rsidRPr="00427912">
              <w:rPr>
                <w:rFonts w:eastAsia="Calibri"/>
              </w:rPr>
              <w:t>HW a SW</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BADC34F" w14:textId="4090D952" w:rsidR="5CD3F5E6" w:rsidRPr="00427912" w:rsidRDefault="5CD3F5E6" w:rsidP="00427912">
            <w:pPr>
              <w:jc w:val="center"/>
            </w:pPr>
            <w:r w:rsidRPr="00427912">
              <w:rPr>
                <w:rFonts w:eastAsia="Calibri"/>
              </w:rPr>
              <w:t>451 003 €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4E550A13" w14:textId="1D8A238A"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36B4D6B" w14:textId="7DCDA3EA"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2BCCDD4B" w14:textId="23DC647D" w:rsidR="5CD3F5E6" w:rsidRPr="00427912" w:rsidRDefault="5CD3F5E6" w:rsidP="00427912">
            <w:pPr>
              <w:jc w:val="center"/>
            </w:pPr>
            <w:r w:rsidRPr="00427912">
              <w:rPr>
                <w:rFonts w:eastAsia="Calibri"/>
              </w:rPr>
              <w:t>451 003 €</w:t>
            </w:r>
          </w:p>
        </w:tc>
      </w:tr>
      <w:tr w:rsidR="5CD3F5E6" w:rsidRPr="00427912" w14:paraId="3CAB43EB"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3ECEF377" w14:textId="77777777" w:rsidR="009B5904" w:rsidRPr="00427912" w:rsidRDefault="009B5904" w:rsidP="00427912">
            <w:pPr>
              <w:jc w:val="center"/>
            </w:pPr>
          </w:p>
        </w:tc>
        <w:tc>
          <w:tcPr>
            <w:tcW w:w="2021" w:type="dxa"/>
            <w:vMerge/>
            <w:tcBorders>
              <w:left w:val="single" w:sz="0" w:space="0" w:color="808080" w:themeColor="background1" w:themeShade="80"/>
              <w:right w:val="single" w:sz="0" w:space="0" w:color="808080" w:themeColor="background1" w:themeShade="80"/>
            </w:tcBorders>
            <w:vAlign w:val="center"/>
          </w:tcPr>
          <w:p w14:paraId="3ECF486B" w14:textId="77777777" w:rsidR="009B5904" w:rsidRPr="00427912" w:rsidRDefault="009B5904" w:rsidP="00427912">
            <w:pPr>
              <w:jc w:val="center"/>
            </w:pPr>
          </w:p>
        </w:tc>
        <w:tc>
          <w:tcPr>
            <w:tcW w:w="1313" w:type="dxa"/>
            <w:vMerge/>
            <w:tcBorders>
              <w:left w:val="single" w:sz="0" w:space="0" w:color="808080" w:themeColor="background1" w:themeShade="80"/>
              <w:right w:val="single" w:sz="0" w:space="0" w:color="808080" w:themeColor="background1" w:themeShade="80"/>
            </w:tcBorders>
            <w:vAlign w:val="center"/>
          </w:tcPr>
          <w:p w14:paraId="3A16D373"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2F6F73B0" w14:textId="0599B9A3" w:rsidR="5CD3F5E6" w:rsidRPr="00427912" w:rsidRDefault="5CD3F5E6" w:rsidP="00427912">
            <w:pPr>
              <w:jc w:val="center"/>
            </w:pPr>
            <w:r w:rsidRPr="00427912">
              <w:rPr>
                <w:rFonts w:eastAsia="Calibri"/>
              </w:rPr>
              <w:t>CAPEX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041BB154" w14:textId="6CF3DED9"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D48B62A" w14:textId="1D55C767" w:rsidR="5CD3F5E6" w:rsidRPr="00427912" w:rsidRDefault="5CD3F5E6" w:rsidP="00427912">
            <w:pPr>
              <w:jc w:val="center"/>
            </w:pPr>
            <w:r w:rsidRPr="00427912">
              <w:rPr>
                <w:rFonts w:eastAsia="Calibri"/>
              </w:rPr>
              <w:t>- €</w:t>
            </w:r>
          </w:p>
        </w:tc>
      </w:tr>
      <w:tr w:rsidR="5CD3F5E6" w:rsidRPr="00427912" w14:paraId="12E6549C" w14:textId="77777777" w:rsidTr="00427912">
        <w:trPr>
          <w:trHeight w:val="270"/>
        </w:trPr>
        <w:tc>
          <w:tcPr>
            <w:tcW w:w="16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21F2E3D4"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308D2008"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48592AFF"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1C7C691C" w14:textId="2976DE59"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53EDDA8" w14:textId="0C3F7377"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F3D82E0" w14:textId="779511E7" w:rsidR="5CD3F5E6" w:rsidRPr="00427912" w:rsidRDefault="5CD3F5E6" w:rsidP="00427912">
            <w:pPr>
              <w:jc w:val="center"/>
            </w:pPr>
            <w:r w:rsidRPr="00427912">
              <w:rPr>
                <w:rFonts w:eastAsia="Calibri"/>
              </w:rPr>
              <w:t>- €</w:t>
            </w:r>
          </w:p>
        </w:tc>
      </w:tr>
      <w:tr w:rsidR="5CD3F5E6" w:rsidRPr="00427912" w14:paraId="518397F3" w14:textId="77777777" w:rsidTr="00427912">
        <w:trPr>
          <w:trHeight w:val="1395"/>
        </w:trPr>
        <w:tc>
          <w:tcPr>
            <w:tcW w:w="1613" w:type="dxa"/>
            <w:vMerge w:val="restart"/>
            <w:tcBorders>
              <w:top w:val="nil"/>
              <w:left w:val="single" w:sz="4" w:space="0" w:color="808080" w:themeColor="background1" w:themeShade="80"/>
              <w:bottom w:val="single" w:sz="4" w:space="0" w:color="808080" w:themeColor="background1" w:themeShade="80"/>
              <w:right w:val="nil"/>
            </w:tcBorders>
            <w:shd w:val="clear" w:color="auto" w:fill="BDD7EE"/>
            <w:vAlign w:val="center"/>
          </w:tcPr>
          <w:p w14:paraId="07349E71" w14:textId="2784579B" w:rsidR="5CD3F5E6" w:rsidRPr="00427912" w:rsidRDefault="5CD3F5E6" w:rsidP="00427912">
            <w:pPr>
              <w:jc w:val="center"/>
            </w:pPr>
            <w:r w:rsidRPr="00427912">
              <w:rPr>
                <w:rFonts w:eastAsia="Calibri"/>
              </w:rPr>
              <w:t>Podporné aktivity</w:t>
            </w: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4A10D88" w14:textId="5C47C90E" w:rsidR="5CD3F5E6" w:rsidRPr="00427912" w:rsidRDefault="5CD3F5E6" w:rsidP="00427912">
            <w:pPr>
              <w:jc w:val="center"/>
            </w:pPr>
            <w:proofErr w:type="spellStart"/>
            <w:r w:rsidRPr="00427912">
              <w:rPr>
                <w:rFonts w:eastAsia="Calibri"/>
              </w:rPr>
              <w:t>Projekový</w:t>
            </w:r>
            <w:proofErr w:type="spellEnd"/>
            <w:r w:rsidRPr="00427912">
              <w:rPr>
                <w:rFonts w:eastAsia="Calibri"/>
              </w:rPr>
              <w:t xml:space="preserve"> manažment</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63EED51" w14:textId="4805D9EA" w:rsidR="5CD3F5E6" w:rsidRPr="00427912" w:rsidRDefault="5CD3F5E6" w:rsidP="00427912">
            <w:pPr>
              <w:jc w:val="center"/>
            </w:pPr>
            <w:r w:rsidRPr="00427912">
              <w:rPr>
                <w:rFonts w:eastAsia="Calibri"/>
              </w:rPr>
              <w:t>93 120 €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4B09E2B1" w14:textId="2854C83D"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C4AAA6A" w14:textId="5FEE485D"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0521D467" w14:textId="2D4EC4ED" w:rsidR="5CD3F5E6" w:rsidRPr="00427912" w:rsidRDefault="5CD3F5E6" w:rsidP="00427912">
            <w:pPr>
              <w:jc w:val="center"/>
            </w:pPr>
            <w:r w:rsidRPr="00427912">
              <w:rPr>
                <w:rFonts w:eastAsia="Calibri"/>
              </w:rPr>
              <w:t>0 €</w:t>
            </w:r>
          </w:p>
        </w:tc>
      </w:tr>
      <w:tr w:rsidR="5CD3F5E6" w:rsidRPr="00427912" w14:paraId="7ECE107B"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7DFF75D2"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1A053AB3"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13D9AF73"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7C232920" w14:textId="6BC36CDB"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1B1B0ED" w14:textId="160FF533"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229636AC" w14:textId="2BCB48A2" w:rsidR="5CD3F5E6" w:rsidRPr="00427912" w:rsidRDefault="5CD3F5E6" w:rsidP="00427912">
            <w:pPr>
              <w:jc w:val="center"/>
            </w:pPr>
            <w:r w:rsidRPr="00427912">
              <w:rPr>
                <w:rFonts w:eastAsia="Calibri"/>
              </w:rPr>
              <w:t>93 120 €</w:t>
            </w:r>
          </w:p>
        </w:tc>
      </w:tr>
      <w:tr w:rsidR="5CD3F5E6" w:rsidRPr="00427912" w14:paraId="16AED174" w14:textId="77777777" w:rsidTr="00427912">
        <w:trPr>
          <w:trHeight w:val="555"/>
        </w:trPr>
        <w:tc>
          <w:tcPr>
            <w:tcW w:w="1613" w:type="dxa"/>
            <w:vMerge/>
            <w:tcBorders>
              <w:left w:val="single" w:sz="0" w:space="0" w:color="808080" w:themeColor="background1" w:themeShade="80"/>
              <w:right w:val="single" w:sz="0" w:space="0" w:color="808080" w:themeColor="background1" w:themeShade="80"/>
            </w:tcBorders>
            <w:vAlign w:val="center"/>
          </w:tcPr>
          <w:p w14:paraId="7EBA3B27" w14:textId="77777777" w:rsidR="009B5904" w:rsidRPr="00427912" w:rsidRDefault="009B5904" w:rsidP="00427912">
            <w:pPr>
              <w:jc w:val="center"/>
            </w:pPr>
          </w:p>
        </w:tc>
        <w:tc>
          <w:tcPr>
            <w:tcW w:w="2021"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7854FA24" w14:textId="5728D05D" w:rsidR="5CD3F5E6" w:rsidRPr="00427912" w:rsidRDefault="5CD3F5E6" w:rsidP="00427912">
            <w:pPr>
              <w:jc w:val="center"/>
            </w:pPr>
            <w:r w:rsidRPr="00427912">
              <w:rPr>
                <w:rFonts w:eastAsia="Calibri"/>
              </w:rPr>
              <w:t>Publicita</w:t>
            </w:r>
          </w:p>
        </w:tc>
        <w:tc>
          <w:tcPr>
            <w:tcW w:w="1313" w:type="dxa"/>
            <w:vMerge w:val="restart"/>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B390855" w14:textId="5AD40C8B" w:rsidR="5CD3F5E6" w:rsidRPr="00427912" w:rsidRDefault="5CD3F5E6" w:rsidP="00427912">
            <w:pPr>
              <w:jc w:val="center"/>
            </w:pPr>
            <w:r w:rsidRPr="00427912">
              <w:rPr>
                <w:rFonts w:eastAsia="Calibri"/>
              </w:rPr>
              <w:t>168 158 €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1F8A6BD1" w14:textId="6D2EB3D4"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8F55D48" w14:textId="36FDEB2F" w:rsidR="5CD3F5E6" w:rsidRPr="00427912" w:rsidRDefault="5CD3F5E6" w:rsidP="00427912">
            <w:pPr>
              <w:jc w:val="center"/>
            </w:pPr>
            <w:r w:rsidRPr="00427912">
              <w:rPr>
                <w:rFonts w:eastAsia="Calibri"/>
              </w:rPr>
              <w:t>Externé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30ACD81" w14:textId="2713B7E6" w:rsidR="5CD3F5E6" w:rsidRPr="00427912" w:rsidRDefault="5CD3F5E6" w:rsidP="00427912">
            <w:pPr>
              <w:jc w:val="center"/>
            </w:pPr>
            <w:r w:rsidRPr="00427912">
              <w:rPr>
                <w:rFonts w:eastAsia="Calibri"/>
              </w:rPr>
              <w:t>- €</w:t>
            </w:r>
          </w:p>
        </w:tc>
      </w:tr>
      <w:tr w:rsidR="5CD3F5E6" w:rsidRPr="00427912" w14:paraId="320713B5" w14:textId="77777777" w:rsidTr="00427912">
        <w:trPr>
          <w:trHeight w:val="270"/>
        </w:trPr>
        <w:tc>
          <w:tcPr>
            <w:tcW w:w="1613" w:type="dxa"/>
            <w:vMerge/>
            <w:tcBorders>
              <w:left w:val="single" w:sz="0" w:space="0" w:color="808080" w:themeColor="background1" w:themeShade="80"/>
              <w:right w:val="single" w:sz="0" w:space="0" w:color="808080" w:themeColor="background1" w:themeShade="80"/>
            </w:tcBorders>
            <w:vAlign w:val="center"/>
          </w:tcPr>
          <w:p w14:paraId="3A88AC61" w14:textId="77777777" w:rsidR="009B5904" w:rsidRPr="00427912" w:rsidRDefault="009B5904" w:rsidP="00427912">
            <w:pPr>
              <w:jc w:val="center"/>
            </w:pPr>
          </w:p>
        </w:tc>
        <w:tc>
          <w:tcPr>
            <w:tcW w:w="2021"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45026AB2"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00D26A30"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nil"/>
            </w:tcBorders>
            <w:shd w:val="clear" w:color="auto" w:fill="BDD7EE"/>
            <w:vAlign w:val="center"/>
          </w:tcPr>
          <w:p w14:paraId="1A9C78FF" w14:textId="56C34379" w:rsidR="5CD3F5E6" w:rsidRPr="00427912" w:rsidRDefault="5CD3F5E6" w:rsidP="00427912">
            <w:pPr>
              <w:jc w:val="center"/>
            </w:pPr>
            <w:r w:rsidRPr="00427912">
              <w:rPr>
                <w:rFonts w:eastAsia="Calibri"/>
              </w:rPr>
              <w:t>OPEX</w:t>
            </w:r>
          </w:p>
        </w:tc>
        <w:tc>
          <w:tcPr>
            <w:tcW w:w="198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04B73ACB" w14:textId="3D1F3567" w:rsidR="5CD3F5E6" w:rsidRPr="00427912" w:rsidRDefault="5CD3F5E6" w:rsidP="00427912">
            <w:pPr>
              <w:jc w:val="center"/>
            </w:pPr>
            <w:r w:rsidRPr="00427912">
              <w:rPr>
                <w:rFonts w:eastAsia="Calibri"/>
              </w:rPr>
              <w:t>Interné</w:t>
            </w:r>
          </w:p>
        </w:tc>
        <w:tc>
          <w:tcPr>
            <w:tcW w:w="137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3BE6A8E" w14:textId="461BF98C" w:rsidR="5CD3F5E6" w:rsidRPr="00427912" w:rsidRDefault="5CD3F5E6" w:rsidP="00427912">
            <w:pPr>
              <w:jc w:val="center"/>
            </w:pPr>
            <w:r w:rsidRPr="00427912">
              <w:rPr>
                <w:rFonts w:eastAsia="Calibri"/>
              </w:rPr>
              <w:t>- €</w:t>
            </w:r>
          </w:p>
        </w:tc>
      </w:tr>
      <w:tr w:rsidR="5CD3F5E6" w:rsidRPr="00427912" w14:paraId="59E572FA" w14:textId="77777777" w:rsidTr="00427912">
        <w:trPr>
          <w:trHeight w:val="270"/>
        </w:trPr>
        <w:tc>
          <w:tcPr>
            <w:tcW w:w="16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2EACB2B2" w14:textId="77777777" w:rsidR="009B5904" w:rsidRPr="00427912" w:rsidRDefault="009B5904" w:rsidP="00427912">
            <w:pPr>
              <w:jc w:val="center"/>
            </w:pPr>
          </w:p>
        </w:tc>
        <w:tc>
          <w:tcPr>
            <w:tcW w:w="2021"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7EDEA6B0" w14:textId="53ED40A0" w:rsidR="5CD3F5E6" w:rsidRPr="00427912" w:rsidRDefault="5CD3F5E6" w:rsidP="00427912">
            <w:pPr>
              <w:jc w:val="center"/>
            </w:pPr>
            <w:r w:rsidRPr="00427912">
              <w:rPr>
                <w:rFonts w:eastAsia="Calibri"/>
              </w:rPr>
              <w:t>Ostatné výdavky</w:t>
            </w:r>
          </w:p>
        </w:tc>
        <w:tc>
          <w:tcPr>
            <w:tcW w:w="1313"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1F685BD6" w14:textId="3A413AF0" w:rsidR="5CD3F5E6" w:rsidRPr="00427912" w:rsidRDefault="5CD3F5E6" w:rsidP="00427912">
            <w:pPr>
              <w:jc w:val="center"/>
            </w:pPr>
          </w:p>
        </w:tc>
        <w:tc>
          <w:tcPr>
            <w:tcW w:w="263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BDD7EE"/>
            <w:vAlign w:val="center"/>
          </w:tcPr>
          <w:p w14:paraId="072531C2" w14:textId="2520AF2E" w:rsidR="5CD3F5E6" w:rsidRPr="00427912" w:rsidRDefault="5CD3F5E6" w:rsidP="00427912">
            <w:pPr>
              <w:jc w:val="center"/>
            </w:pPr>
            <w:r w:rsidRPr="00427912">
              <w:rPr>
                <w:rFonts w:eastAsia="Calibri"/>
              </w:rPr>
              <w:t>Ostatné zmiešané výdavky</w:t>
            </w:r>
          </w:p>
        </w:tc>
        <w:tc>
          <w:tcPr>
            <w:tcW w:w="673" w:type="dxa"/>
            <w:tcBorders>
              <w:top w:val="nil"/>
              <w:left w:val="nil"/>
              <w:bottom w:val="single" w:sz="4" w:space="0" w:color="808080" w:themeColor="background1" w:themeShade="80"/>
              <w:right w:val="single" w:sz="4" w:space="0" w:color="808080" w:themeColor="background1" w:themeShade="80"/>
            </w:tcBorders>
            <w:shd w:val="clear" w:color="auto" w:fill="BDD7EE"/>
            <w:vAlign w:val="center"/>
          </w:tcPr>
          <w:p w14:paraId="5F3ECB42" w14:textId="737EE32C" w:rsidR="5CD3F5E6" w:rsidRPr="00427912" w:rsidRDefault="5CD3F5E6" w:rsidP="00427912">
            <w:pPr>
              <w:jc w:val="center"/>
            </w:pPr>
          </w:p>
        </w:tc>
        <w:tc>
          <w:tcPr>
            <w:tcW w:w="1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2BE6B681" w14:textId="13D6CC27" w:rsidR="5CD3F5E6" w:rsidRPr="00427912" w:rsidRDefault="5CD3F5E6" w:rsidP="00427912">
            <w:pPr>
              <w:jc w:val="center"/>
            </w:pPr>
            <w:r w:rsidRPr="00427912">
              <w:rPr>
                <w:rFonts w:eastAsia="Calibri"/>
              </w:rPr>
              <w:t>168 158 €</w:t>
            </w:r>
          </w:p>
        </w:tc>
      </w:tr>
      <w:tr w:rsidR="5CD3F5E6" w:rsidRPr="00427912" w14:paraId="4642345B" w14:textId="77777777" w:rsidTr="00427912">
        <w:trPr>
          <w:trHeight w:val="555"/>
        </w:trPr>
        <w:tc>
          <w:tcPr>
            <w:tcW w:w="363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6CE8ACB2" w14:textId="25AA1E1C" w:rsidR="5CD3F5E6" w:rsidRPr="00427912" w:rsidRDefault="5CD3F5E6" w:rsidP="00427912">
            <w:pPr>
              <w:jc w:val="center"/>
            </w:pPr>
            <w:r w:rsidRPr="00427912">
              <w:rPr>
                <w:rFonts w:eastAsia="Calibri"/>
              </w:rPr>
              <w:t>Výstupné náklady</w:t>
            </w:r>
          </w:p>
        </w:tc>
        <w:tc>
          <w:tcPr>
            <w:tcW w:w="131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39F006D2" w14:textId="021AB102" w:rsidR="5CD3F5E6" w:rsidRPr="00427912" w:rsidRDefault="5CD3F5E6" w:rsidP="00427912">
            <w:pPr>
              <w:jc w:val="center"/>
            </w:pPr>
            <w:r w:rsidRPr="00427912">
              <w:rPr>
                <w:rFonts w:eastAsia="Calibri"/>
              </w:rPr>
              <w:t>0 €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A7A3A8E" w14:textId="3262C325" w:rsidR="5CD3F5E6" w:rsidRPr="00427912" w:rsidRDefault="5CD3F5E6" w:rsidP="00427912">
            <w:pPr>
              <w:jc w:val="center"/>
            </w:pPr>
          </w:p>
        </w:tc>
        <w:tc>
          <w:tcPr>
            <w:tcW w:w="1314"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2E08982D" w14:textId="231FC3D4" w:rsidR="5CD3F5E6" w:rsidRPr="00427912" w:rsidRDefault="5CD3F5E6" w:rsidP="00427912">
            <w:pPr>
              <w:jc w:val="center"/>
            </w:pPr>
            <w:r w:rsidRPr="00427912">
              <w:rPr>
                <w:rFonts w:eastAsia="Calibri"/>
              </w:rPr>
              <w:t>Externé</w:t>
            </w:r>
          </w:p>
        </w:tc>
        <w:tc>
          <w:tcPr>
            <w:tcW w:w="6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CC"/>
            <w:vAlign w:val="center"/>
          </w:tcPr>
          <w:p w14:paraId="5E85F8B4" w14:textId="11E52727" w:rsidR="5CD3F5E6" w:rsidRPr="00427912" w:rsidRDefault="5CD3F5E6" w:rsidP="00427912">
            <w:pPr>
              <w:jc w:val="center"/>
            </w:pPr>
          </w:p>
        </w:tc>
        <w:tc>
          <w:tcPr>
            <w:tcW w:w="1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0E89620" w14:textId="0879643E" w:rsidR="5CD3F5E6" w:rsidRPr="00427912" w:rsidRDefault="5CD3F5E6" w:rsidP="00427912">
            <w:pPr>
              <w:jc w:val="center"/>
            </w:pPr>
            <w:r w:rsidRPr="00427912">
              <w:rPr>
                <w:rFonts w:eastAsia="Calibri"/>
              </w:rPr>
              <w:t>- €</w:t>
            </w:r>
          </w:p>
        </w:tc>
      </w:tr>
      <w:tr w:rsidR="5CD3F5E6" w:rsidRPr="00427912" w14:paraId="5D8CD584" w14:textId="77777777" w:rsidTr="00427912">
        <w:trPr>
          <w:trHeight w:val="270"/>
        </w:trPr>
        <w:tc>
          <w:tcPr>
            <w:tcW w:w="3634" w:type="dxa"/>
            <w:gridSpan w:val="2"/>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29CB3710" w14:textId="77777777" w:rsidR="009B5904" w:rsidRPr="00427912" w:rsidRDefault="009B5904" w:rsidP="00427912">
            <w:pPr>
              <w:jc w:val="center"/>
            </w:pPr>
          </w:p>
        </w:tc>
        <w:tc>
          <w:tcPr>
            <w:tcW w:w="1313" w:type="dxa"/>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2A197DFD" w14:textId="77777777" w:rsidR="009B5904" w:rsidRPr="00427912" w:rsidRDefault="009B5904" w:rsidP="00427912">
            <w:pPr>
              <w:jc w:val="center"/>
            </w:pPr>
          </w:p>
        </w:tc>
        <w:tc>
          <w:tcPr>
            <w:tcW w:w="131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BDD7EE"/>
            <w:vAlign w:val="center"/>
          </w:tcPr>
          <w:p w14:paraId="52D497CC" w14:textId="34074FD4" w:rsidR="5CD3F5E6" w:rsidRPr="00427912" w:rsidRDefault="5CD3F5E6" w:rsidP="00427912">
            <w:pPr>
              <w:jc w:val="center"/>
            </w:pPr>
          </w:p>
        </w:tc>
        <w:tc>
          <w:tcPr>
            <w:tcW w:w="131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6C5B022" w14:textId="549B5B21" w:rsidR="5CD3F5E6" w:rsidRPr="00427912" w:rsidRDefault="5CD3F5E6" w:rsidP="00427912">
            <w:pPr>
              <w:jc w:val="center"/>
            </w:pPr>
            <w:r w:rsidRPr="00427912">
              <w:rPr>
                <w:rFonts w:eastAsia="Calibri"/>
              </w:rPr>
              <w:t>Interné</w:t>
            </w:r>
          </w:p>
        </w:tc>
        <w:tc>
          <w:tcPr>
            <w:tcW w:w="6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CC"/>
            <w:vAlign w:val="center"/>
          </w:tcPr>
          <w:p w14:paraId="386455F5" w14:textId="178E3F6D" w:rsidR="5CD3F5E6" w:rsidRPr="00427912" w:rsidRDefault="5CD3F5E6" w:rsidP="00427912">
            <w:pPr>
              <w:jc w:val="center"/>
            </w:pPr>
          </w:p>
        </w:tc>
        <w:tc>
          <w:tcPr>
            <w:tcW w:w="1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A18019C" w14:textId="48BCBFB8" w:rsidR="5CD3F5E6" w:rsidRPr="00427912" w:rsidRDefault="5CD3F5E6" w:rsidP="00427912">
            <w:pPr>
              <w:jc w:val="center"/>
            </w:pPr>
            <w:r w:rsidRPr="00427912">
              <w:rPr>
                <w:rFonts w:eastAsia="Calibri"/>
              </w:rPr>
              <w:t>- €</w:t>
            </w:r>
          </w:p>
        </w:tc>
      </w:tr>
      <w:tr w:rsidR="5CD3F5E6" w:rsidRPr="00427912" w14:paraId="3EAE414B" w14:textId="77777777" w:rsidTr="00427912">
        <w:trPr>
          <w:trHeight w:val="270"/>
        </w:trPr>
        <w:tc>
          <w:tcPr>
            <w:tcW w:w="363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486C45C4" w14:textId="028349EC" w:rsidR="5CD3F5E6" w:rsidRPr="00427912" w:rsidRDefault="5CD3F5E6" w:rsidP="00427912">
            <w:pPr>
              <w:jc w:val="center"/>
            </w:pPr>
            <w:r w:rsidRPr="00427912">
              <w:rPr>
                <w:rFonts w:eastAsia="Calibri"/>
              </w:rPr>
              <w:t>SPOLU</w:t>
            </w:r>
          </w:p>
        </w:tc>
        <w:tc>
          <w:tcPr>
            <w:tcW w:w="1313" w:type="dxa"/>
            <w:tcBorders>
              <w:top w:val="nil"/>
              <w:left w:val="nil"/>
              <w:bottom w:val="single" w:sz="4" w:space="0" w:color="808080" w:themeColor="background1" w:themeShade="80"/>
              <w:right w:val="single" w:sz="4" w:space="0" w:color="808080" w:themeColor="background1" w:themeShade="80"/>
            </w:tcBorders>
            <w:shd w:val="clear" w:color="auto" w:fill="BDD7EE"/>
            <w:vAlign w:val="center"/>
          </w:tcPr>
          <w:p w14:paraId="5070AD6C" w14:textId="4151DC8F" w:rsidR="5CD3F5E6" w:rsidRPr="00427912" w:rsidRDefault="5CD3F5E6" w:rsidP="00427912">
            <w:pPr>
              <w:jc w:val="center"/>
            </w:pPr>
            <w:r w:rsidRPr="00427912">
              <w:rPr>
                <w:rFonts w:eastAsia="Calibri"/>
              </w:rPr>
              <w:t>7 777 878 €</w:t>
            </w:r>
          </w:p>
        </w:tc>
        <w:tc>
          <w:tcPr>
            <w:tcW w:w="13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3B8AB60B" w14:textId="0C13DB00" w:rsidR="5CD3F5E6" w:rsidRPr="00427912" w:rsidRDefault="5CD3F5E6" w:rsidP="00427912">
            <w:pPr>
              <w:jc w:val="center"/>
            </w:pPr>
          </w:p>
        </w:tc>
        <w:tc>
          <w:tcPr>
            <w:tcW w:w="131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07550565" w14:textId="5BD045C4" w:rsidR="5CD3F5E6" w:rsidRPr="00427912" w:rsidRDefault="5CD3F5E6" w:rsidP="00427912">
            <w:pPr>
              <w:jc w:val="center"/>
            </w:pPr>
            <w:r w:rsidRPr="00427912">
              <w:rPr>
                <w:rFonts w:eastAsia="Calibri"/>
              </w:rPr>
              <w:t>-</w:t>
            </w:r>
          </w:p>
        </w:tc>
        <w:tc>
          <w:tcPr>
            <w:tcW w:w="6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DD7EE"/>
            <w:vAlign w:val="center"/>
          </w:tcPr>
          <w:p w14:paraId="50AFA1C3" w14:textId="601150A2" w:rsidR="5CD3F5E6" w:rsidRPr="00427912" w:rsidRDefault="5CD3F5E6" w:rsidP="00427912">
            <w:pPr>
              <w:jc w:val="center"/>
            </w:pPr>
          </w:p>
        </w:tc>
        <w:tc>
          <w:tcPr>
            <w:tcW w:w="1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DF4EFD0" w14:textId="134F4E4A" w:rsidR="5CD3F5E6" w:rsidRPr="00427912" w:rsidRDefault="5CD3F5E6" w:rsidP="00427912">
            <w:pPr>
              <w:jc w:val="center"/>
            </w:pPr>
            <w:r w:rsidRPr="00427912">
              <w:rPr>
                <w:rFonts w:eastAsia="Calibri"/>
              </w:rPr>
              <w:t>7 777 878 €</w:t>
            </w:r>
          </w:p>
        </w:tc>
      </w:tr>
    </w:tbl>
    <w:p w14:paraId="2D22AFB9" w14:textId="0D4614E4" w:rsidR="0CF08BCC" w:rsidRDefault="0CF08BCC" w:rsidP="002E29FC">
      <w:pPr>
        <w:rPr>
          <w:rFonts w:eastAsia="Tahoma"/>
        </w:rPr>
      </w:pPr>
    </w:p>
    <w:p w14:paraId="4A35839B" w14:textId="6C5626E6" w:rsidR="0070788F" w:rsidRPr="0070788F" w:rsidRDefault="424E6E01" w:rsidP="002E29FC">
      <w:pPr>
        <w:pStyle w:val="Nadpis2"/>
      </w:pPr>
      <w:bookmarkStart w:id="288" w:name="_Toc186673228"/>
      <w:r w:rsidRPr="3A2D11D4">
        <w:t>Prínosy projektu</w:t>
      </w:r>
      <w:bookmarkEnd w:id="288"/>
    </w:p>
    <w:p w14:paraId="5CF528AD" w14:textId="2A863579" w:rsidR="0070788F" w:rsidRPr="0070788F" w:rsidRDefault="424E6E01" w:rsidP="002E29FC">
      <w:pPr>
        <w:rPr>
          <w:rFonts w:eastAsia="Tahoma"/>
        </w:rPr>
      </w:pPr>
      <w:r w:rsidRPr="3A2D11D4">
        <w:rPr>
          <w:rFonts w:eastAsia="Tahoma"/>
        </w:rPr>
        <w:t xml:space="preserve">Prínosy projektu boli kalkulované ako úspora času na strane občana, pričom pri vybavovaní podaní nemusí navštíviť úrady. V tomto prípade sa jednalo o vydanie rodného listu, sobášneho listu a úmrtného listu. </w:t>
      </w:r>
    </w:p>
    <w:p w14:paraId="72A74CDE" w14:textId="5EF6DBFB" w:rsidR="0070788F" w:rsidRPr="0070788F" w:rsidRDefault="424E6E01" w:rsidP="002E29FC">
      <w:pPr>
        <w:rPr>
          <w:rFonts w:eastAsia="Tahoma"/>
        </w:rPr>
      </w:pPr>
      <w:r w:rsidRPr="3A2D11D4">
        <w:rPr>
          <w:rFonts w:eastAsia="Tahoma"/>
        </w:rPr>
        <w:t>Počty podaní za rok 2023 sú v nasledujúcej tabuľke:</w:t>
      </w:r>
    </w:p>
    <w:tbl>
      <w:tblPr>
        <w:tblW w:w="0" w:type="auto"/>
        <w:tblLayout w:type="fixed"/>
        <w:tblLook w:val="06A0" w:firstRow="1" w:lastRow="0" w:firstColumn="1" w:lastColumn="0" w:noHBand="1" w:noVBand="1"/>
      </w:tblPr>
      <w:tblGrid>
        <w:gridCol w:w="3339"/>
        <w:gridCol w:w="1706"/>
      </w:tblGrid>
      <w:tr w:rsidR="6848E2C8" w14:paraId="00656286" w14:textId="77777777" w:rsidTr="3A2D11D4">
        <w:trPr>
          <w:trHeight w:val="285"/>
        </w:trPr>
        <w:tc>
          <w:tcPr>
            <w:tcW w:w="3339" w:type="dxa"/>
            <w:tcBorders>
              <w:top w:val="nil"/>
              <w:left w:val="nil"/>
              <w:bottom w:val="nil"/>
              <w:right w:val="nil"/>
            </w:tcBorders>
            <w:vAlign w:val="bottom"/>
          </w:tcPr>
          <w:p w14:paraId="764FFB81" w14:textId="5B4E2E5B" w:rsidR="6848E2C8" w:rsidRDefault="2DD760B5" w:rsidP="002E29FC">
            <w:pPr>
              <w:rPr>
                <w:rFonts w:eastAsia="Tahoma"/>
              </w:rPr>
            </w:pPr>
            <w:r w:rsidRPr="3A2D11D4">
              <w:rPr>
                <w:rFonts w:eastAsia="Tahoma"/>
              </w:rPr>
              <w:t>Položka</w:t>
            </w:r>
          </w:p>
        </w:tc>
        <w:tc>
          <w:tcPr>
            <w:tcW w:w="1706" w:type="dxa"/>
            <w:tcBorders>
              <w:top w:val="nil"/>
              <w:left w:val="nil"/>
              <w:bottom w:val="nil"/>
              <w:right w:val="nil"/>
            </w:tcBorders>
            <w:vAlign w:val="bottom"/>
          </w:tcPr>
          <w:p w14:paraId="4C3A84BF" w14:textId="46CB07F0" w:rsidR="6848E2C8" w:rsidRDefault="2DD760B5" w:rsidP="002E29FC">
            <w:pPr>
              <w:rPr>
                <w:rFonts w:eastAsia="Tahoma"/>
              </w:rPr>
            </w:pPr>
            <w:r w:rsidRPr="3A2D11D4">
              <w:rPr>
                <w:rFonts w:eastAsia="Tahoma"/>
              </w:rPr>
              <w:t>Hodnota (2023)</w:t>
            </w:r>
          </w:p>
        </w:tc>
      </w:tr>
      <w:tr w:rsidR="6848E2C8" w14:paraId="6944F814" w14:textId="77777777" w:rsidTr="3A2D11D4">
        <w:trPr>
          <w:trHeight w:val="285"/>
        </w:trPr>
        <w:tc>
          <w:tcPr>
            <w:tcW w:w="3339" w:type="dxa"/>
            <w:tcBorders>
              <w:top w:val="nil"/>
              <w:left w:val="nil"/>
              <w:bottom w:val="nil"/>
              <w:right w:val="nil"/>
            </w:tcBorders>
            <w:vAlign w:val="bottom"/>
          </w:tcPr>
          <w:p w14:paraId="3D437E6A" w14:textId="2AF8F213" w:rsidR="6848E2C8" w:rsidRDefault="2DD760B5" w:rsidP="002E29FC">
            <w:pPr>
              <w:rPr>
                <w:rFonts w:eastAsia="Tahoma"/>
              </w:rPr>
            </w:pPr>
            <w:r w:rsidRPr="3A2D11D4">
              <w:rPr>
                <w:rFonts w:eastAsia="Tahoma"/>
              </w:rPr>
              <w:t>Vydaný OP</w:t>
            </w:r>
          </w:p>
        </w:tc>
        <w:tc>
          <w:tcPr>
            <w:tcW w:w="1706" w:type="dxa"/>
            <w:tcBorders>
              <w:top w:val="nil"/>
              <w:left w:val="nil"/>
              <w:bottom w:val="nil"/>
              <w:right w:val="nil"/>
            </w:tcBorders>
            <w:vAlign w:val="bottom"/>
          </w:tcPr>
          <w:p w14:paraId="5578386F" w14:textId="10185BF0" w:rsidR="6848E2C8" w:rsidRDefault="2DD760B5" w:rsidP="002E29FC">
            <w:pPr>
              <w:rPr>
                <w:rFonts w:eastAsia="Tahoma"/>
              </w:rPr>
            </w:pPr>
            <w:r w:rsidRPr="3A2D11D4">
              <w:rPr>
                <w:rFonts w:eastAsia="Tahoma"/>
              </w:rPr>
              <w:t>644 879</w:t>
            </w:r>
          </w:p>
        </w:tc>
      </w:tr>
      <w:tr w:rsidR="6848E2C8" w14:paraId="0A3262C7" w14:textId="77777777" w:rsidTr="3A2D11D4">
        <w:trPr>
          <w:trHeight w:val="285"/>
        </w:trPr>
        <w:tc>
          <w:tcPr>
            <w:tcW w:w="3339" w:type="dxa"/>
            <w:tcBorders>
              <w:top w:val="nil"/>
              <w:left w:val="nil"/>
              <w:bottom w:val="nil"/>
              <w:right w:val="nil"/>
            </w:tcBorders>
            <w:vAlign w:val="bottom"/>
          </w:tcPr>
          <w:p w14:paraId="40D50DEB" w14:textId="01EBF22D" w:rsidR="6848E2C8" w:rsidRDefault="2DD760B5" w:rsidP="002E29FC">
            <w:pPr>
              <w:rPr>
                <w:rFonts w:eastAsia="Tahoma"/>
              </w:rPr>
            </w:pPr>
            <w:r w:rsidRPr="3A2D11D4">
              <w:rPr>
                <w:rFonts w:eastAsia="Tahoma"/>
              </w:rPr>
              <w:t>Vydaný VP</w:t>
            </w:r>
          </w:p>
        </w:tc>
        <w:tc>
          <w:tcPr>
            <w:tcW w:w="1706" w:type="dxa"/>
            <w:tcBorders>
              <w:top w:val="nil"/>
              <w:left w:val="nil"/>
              <w:bottom w:val="nil"/>
              <w:right w:val="nil"/>
            </w:tcBorders>
            <w:vAlign w:val="bottom"/>
          </w:tcPr>
          <w:p w14:paraId="5A9A58AF" w14:textId="66B78A39" w:rsidR="6848E2C8" w:rsidRDefault="2DD760B5" w:rsidP="002E29FC">
            <w:pPr>
              <w:rPr>
                <w:rFonts w:eastAsia="Tahoma"/>
              </w:rPr>
            </w:pPr>
            <w:r w:rsidRPr="3A2D11D4">
              <w:rPr>
                <w:rFonts w:eastAsia="Tahoma"/>
              </w:rPr>
              <w:t>226 455</w:t>
            </w:r>
          </w:p>
        </w:tc>
      </w:tr>
      <w:tr w:rsidR="6848E2C8" w14:paraId="4DB9995E" w14:textId="77777777" w:rsidTr="3A2D11D4">
        <w:trPr>
          <w:trHeight w:val="285"/>
        </w:trPr>
        <w:tc>
          <w:tcPr>
            <w:tcW w:w="3339" w:type="dxa"/>
            <w:tcBorders>
              <w:top w:val="nil"/>
              <w:left w:val="nil"/>
              <w:bottom w:val="nil"/>
              <w:right w:val="nil"/>
            </w:tcBorders>
            <w:vAlign w:val="bottom"/>
          </w:tcPr>
          <w:p w14:paraId="5223C008" w14:textId="1582D79D" w:rsidR="6848E2C8" w:rsidRDefault="2DD760B5" w:rsidP="002E29FC">
            <w:pPr>
              <w:rPr>
                <w:rFonts w:eastAsia="Tahoma"/>
              </w:rPr>
            </w:pPr>
            <w:r w:rsidRPr="3A2D11D4">
              <w:rPr>
                <w:rFonts w:eastAsia="Tahoma"/>
              </w:rPr>
              <w:t>Vydane CP</w:t>
            </w:r>
          </w:p>
        </w:tc>
        <w:tc>
          <w:tcPr>
            <w:tcW w:w="1706" w:type="dxa"/>
            <w:tcBorders>
              <w:top w:val="nil"/>
              <w:left w:val="nil"/>
              <w:bottom w:val="nil"/>
              <w:right w:val="nil"/>
            </w:tcBorders>
            <w:vAlign w:val="bottom"/>
          </w:tcPr>
          <w:p w14:paraId="1AAEE672" w14:textId="2CF4BE6B" w:rsidR="6848E2C8" w:rsidRDefault="2DD760B5" w:rsidP="002E29FC">
            <w:pPr>
              <w:rPr>
                <w:rFonts w:eastAsia="Tahoma"/>
              </w:rPr>
            </w:pPr>
            <w:r w:rsidRPr="3A2D11D4">
              <w:rPr>
                <w:rFonts w:eastAsia="Tahoma"/>
              </w:rPr>
              <w:t>442 376</w:t>
            </w:r>
          </w:p>
        </w:tc>
      </w:tr>
      <w:tr w:rsidR="6848E2C8" w14:paraId="260266C3" w14:textId="77777777" w:rsidTr="3A2D11D4">
        <w:trPr>
          <w:trHeight w:val="285"/>
        </w:trPr>
        <w:tc>
          <w:tcPr>
            <w:tcW w:w="3339" w:type="dxa"/>
            <w:tcBorders>
              <w:top w:val="nil"/>
              <w:left w:val="nil"/>
              <w:bottom w:val="nil"/>
              <w:right w:val="nil"/>
            </w:tcBorders>
            <w:vAlign w:val="bottom"/>
          </w:tcPr>
          <w:p w14:paraId="77CEFC59" w14:textId="130BBEAC" w:rsidR="6848E2C8" w:rsidRDefault="2DD760B5" w:rsidP="002E29FC">
            <w:pPr>
              <w:rPr>
                <w:rFonts w:eastAsia="Tahoma"/>
              </w:rPr>
            </w:pPr>
            <w:r w:rsidRPr="3A2D11D4">
              <w:rPr>
                <w:rFonts w:eastAsia="Tahoma"/>
              </w:rPr>
              <w:t>Priemerná čakacia lehota (hodiny)</w:t>
            </w:r>
          </w:p>
        </w:tc>
        <w:tc>
          <w:tcPr>
            <w:tcW w:w="1706" w:type="dxa"/>
            <w:tcBorders>
              <w:top w:val="nil"/>
              <w:left w:val="nil"/>
              <w:bottom w:val="nil"/>
              <w:right w:val="nil"/>
            </w:tcBorders>
            <w:vAlign w:val="bottom"/>
          </w:tcPr>
          <w:p w14:paraId="6A6433D7" w14:textId="3E46C01F" w:rsidR="6848E2C8" w:rsidRDefault="2DD760B5" w:rsidP="002E29FC">
            <w:pPr>
              <w:rPr>
                <w:rFonts w:eastAsia="Tahoma"/>
              </w:rPr>
            </w:pPr>
            <w:r w:rsidRPr="3A2D11D4">
              <w:rPr>
                <w:rFonts w:eastAsia="Tahoma"/>
              </w:rPr>
              <w:t>0,58</w:t>
            </w:r>
          </w:p>
        </w:tc>
      </w:tr>
      <w:tr w:rsidR="6848E2C8" w14:paraId="20253897" w14:textId="77777777" w:rsidTr="3A2D11D4">
        <w:trPr>
          <w:trHeight w:val="285"/>
        </w:trPr>
        <w:tc>
          <w:tcPr>
            <w:tcW w:w="3339" w:type="dxa"/>
            <w:tcBorders>
              <w:top w:val="nil"/>
              <w:left w:val="nil"/>
              <w:bottom w:val="nil"/>
              <w:right w:val="nil"/>
            </w:tcBorders>
            <w:vAlign w:val="bottom"/>
          </w:tcPr>
          <w:p w14:paraId="5ADCA4DC" w14:textId="431E3F29" w:rsidR="6848E2C8" w:rsidRDefault="2DD760B5" w:rsidP="002E29FC">
            <w:pPr>
              <w:rPr>
                <w:rFonts w:eastAsia="Tahoma"/>
              </w:rPr>
            </w:pPr>
            <w:r w:rsidRPr="3A2D11D4">
              <w:rPr>
                <w:rFonts w:eastAsia="Tahoma"/>
              </w:rPr>
              <w:lastRenderedPageBreak/>
              <w:t>Priemerná doba príjazdu (hodiny)</w:t>
            </w:r>
          </w:p>
        </w:tc>
        <w:tc>
          <w:tcPr>
            <w:tcW w:w="1706" w:type="dxa"/>
            <w:tcBorders>
              <w:top w:val="nil"/>
              <w:left w:val="nil"/>
              <w:bottom w:val="nil"/>
              <w:right w:val="nil"/>
            </w:tcBorders>
            <w:vAlign w:val="bottom"/>
          </w:tcPr>
          <w:p w14:paraId="06920AEA" w14:textId="55DEA4E8" w:rsidR="6848E2C8" w:rsidRDefault="2DD760B5" w:rsidP="002E29FC">
            <w:pPr>
              <w:rPr>
                <w:rFonts w:eastAsia="Tahoma"/>
              </w:rPr>
            </w:pPr>
            <w:r w:rsidRPr="3A2D11D4">
              <w:rPr>
                <w:rFonts w:eastAsia="Tahoma"/>
              </w:rPr>
              <w:t>1,50</w:t>
            </w:r>
          </w:p>
        </w:tc>
      </w:tr>
      <w:tr w:rsidR="6848E2C8" w14:paraId="7040C5EC" w14:textId="77777777" w:rsidTr="3A2D11D4">
        <w:trPr>
          <w:trHeight w:val="285"/>
        </w:trPr>
        <w:tc>
          <w:tcPr>
            <w:tcW w:w="3339" w:type="dxa"/>
            <w:tcBorders>
              <w:top w:val="nil"/>
              <w:left w:val="nil"/>
              <w:bottom w:val="nil"/>
              <w:right w:val="nil"/>
            </w:tcBorders>
            <w:vAlign w:val="bottom"/>
          </w:tcPr>
          <w:p w14:paraId="02A29914" w14:textId="42EF7D72" w:rsidR="6848E2C8" w:rsidRDefault="2DD760B5" w:rsidP="002E29FC">
            <w:pPr>
              <w:rPr>
                <w:rFonts w:eastAsia="Tahoma"/>
              </w:rPr>
            </w:pPr>
            <w:r w:rsidRPr="3A2D11D4">
              <w:rPr>
                <w:rFonts w:eastAsia="Tahoma"/>
              </w:rPr>
              <w:t>TO BE trvanie</w:t>
            </w:r>
          </w:p>
        </w:tc>
        <w:tc>
          <w:tcPr>
            <w:tcW w:w="1706" w:type="dxa"/>
            <w:tcBorders>
              <w:top w:val="nil"/>
              <w:left w:val="nil"/>
              <w:bottom w:val="nil"/>
              <w:right w:val="nil"/>
            </w:tcBorders>
            <w:vAlign w:val="bottom"/>
          </w:tcPr>
          <w:p w14:paraId="200D548A" w14:textId="135B9C62" w:rsidR="6848E2C8" w:rsidRDefault="2DD760B5" w:rsidP="002E29FC">
            <w:pPr>
              <w:rPr>
                <w:rFonts w:eastAsia="Tahoma"/>
              </w:rPr>
            </w:pPr>
            <w:r w:rsidRPr="3A2D11D4">
              <w:rPr>
                <w:rFonts w:eastAsia="Tahoma"/>
              </w:rPr>
              <w:t>0,50</w:t>
            </w:r>
          </w:p>
        </w:tc>
      </w:tr>
    </w:tbl>
    <w:p w14:paraId="38FA3204" w14:textId="7EB242D7" w:rsidR="0070788F" w:rsidRPr="0070788F" w:rsidRDefault="0070788F" w:rsidP="002E29FC">
      <w:pPr>
        <w:rPr>
          <w:rFonts w:eastAsia="Tahoma"/>
        </w:rPr>
      </w:pPr>
    </w:p>
    <w:p w14:paraId="29722677" w14:textId="11864498" w:rsidR="0070788F" w:rsidRPr="0070788F" w:rsidRDefault="424E6E01" w:rsidP="002E29FC">
      <w:pPr>
        <w:rPr>
          <w:rFonts w:eastAsia="Tahoma"/>
        </w:rPr>
      </w:pPr>
      <w:r w:rsidRPr="3A2D11D4">
        <w:rPr>
          <w:rFonts w:eastAsia="Tahoma"/>
        </w:rPr>
        <w:t xml:space="preserve">Z pohľadu dĺžky trvania AS IS vybavenia bol do úvahy braný priemerný čas strávený na úrade v zmysle štatistiky MVSR, ku ktorému bol pripočítaný čas na prepravu v hodnote cca 1,5 hodiny. </w:t>
      </w:r>
    </w:p>
    <w:p w14:paraId="4800DF56" w14:textId="0EDB9B44" w:rsidR="0070788F" w:rsidRPr="0070788F" w:rsidRDefault="424E6E01" w:rsidP="002E29FC">
      <w:pPr>
        <w:rPr>
          <w:rFonts w:eastAsia="Tahoma"/>
        </w:rPr>
      </w:pPr>
      <w:r w:rsidRPr="3A2D11D4">
        <w:rPr>
          <w:rFonts w:eastAsia="Tahoma"/>
        </w:rPr>
        <w:t xml:space="preserve">V nasledujúcej tabuľke je uvedený </w:t>
      </w:r>
      <w:proofErr w:type="spellStart"/>
      <w:r w:rsidRPr="3A2D11D4">
        <w:rPr>
          <w:rFonts w:eastAsia="Tahoma"/>
        </w:rPr>
        <w:t>prepdokladný</w:t>
      </w:r>
      <w:proofErr w:type="spellEnd"/>
      <w:r w:rsidRPr="3A2D11D4">
        <w:rPr>
          <w:rFonts w:eastAsia="Tahoma"/>
        </w:rPr>
        <w:t xml:space="preserve"> </w:t>
      </w:r>
      <w:proofErr w:type="spellStart"/>
      <w:r w:rsidRPr="3A2D11D4">
        <w:rPr>
          <w:rFonts w:eastAsia="Tahoma"/>
        </w:rPr>
        <w:t>nárat</w:t>
      </w:r>
      <w:proofErr w:type="spellEnd"/>
      <w:r w:rsidRPr="3A2D11D4">
        <w:rPr>
          <w:rFonts w:eastAsia="Tahoma"/>
        </w:rPr>
        <w:t xml:space="preserve"> vybavenia dokladov prostredníctvom MOU:</w:t>
      </w:r>
    </w:p>
    <w:tbl>
      <w:tblPr>
        <w:tblStyle w:val="Mriekatabukysvetl"/>
        <w:tblW w:w="9631" w:type="dxa"/>
        <w:tblLayout w:type="fixed"/>
        <w:tblLook w:val="06A0" w:firstRow="1" w:lastRow="0" w:firstColumn="1" w:lastColumn="0" w:noHBand="1" w:noVBand="1"/>
      </w:tblPr>
      <w:tblGrid>
        <w:gridCol w:w="855"/>
        <w:gridCol w:w="1755"/>
        <w:gridCol w:w="1605"/>
        <w:gridCol w:w="1245"/>
        <w:gridCol w:w="1170"/>
        <w:gridCol w:w="1020"/>
        <w:gridCol w:w="990"/>
        <w:gridCol w:w="991"/>
      </w:tblGrid>
      <w:tr w:rsidR="6848E2C8" w14:paraId="4DE232B6" w14:textId="77777777" w:rsidTr="5ADE155A">
        <w:trPr>
          <w:trHeight w:val="870"/>
        </w:trPr>
        <w:tc>
          <w:tcPr>
            <w:tcW w:w="855" w:type="dxa"/>
            <w:shd w:val="clear" w:color="auto" w:fill="F2F2F2" w:themeFill="background1" w:themeFillShade="F2"/>
          </w:tcPr>
          <w:p w14:paraId="10CF77FA" w14:textId="3E5914F1" w:rsidR="6848E2C8" w:rsidRPr="00427912" w:rsidRDefault="2DD760B5" w:rsidP="002E29FC">
            <w:pPr>
              <w:rPr>
                <w:rFonts w:eastAsia="Tahoma"/>
                <w:b/>
                <w:bCs/>
              </w:rPr>
            </w:pPr>
            <w:r w:rsidRPr="00427912">
              <w:rPr>
                <w:rFonts w:eastAsia="Tahoma"/>
                <w:b/>
                <w:bCs/>
              </w:rPr>
              <w:t>Rok</w:t>
            </w:r>
          </w:p>
        </w:tc>
        <w:tc>
          <w:tcPr>
            <w:tcW w:w="1755" w:type="dxa"/>
            <w:shd w:val="clear" w:color="auto" w:fill="F2F2F2" w:themeFill="background1" w:themeFillShade="F2"/>
          </w:tcPr>
          <w:p w14:paraId="44FD8BAB" w14:textId="53C60A25" w:rsidR="6848E2C8" w:rsidRPr="00427912" w:rsidRDefault="2DD760B5" w:rsidP="002E29FC">
            <w:pPr>
              <w:rPr>
                <w:rFonts w:eastAsia="Tahoma"/>
                <w:b/>
                <w:bCs/>
              </w:rPr>
            </w:pPr>
            <w:r w:rsidRPr="00427912">
              <w:rPr>
                <w:rFonts w:eastAsia="Tahoma"/>
                <w:b/>
                <w:bCs/>
              </w:rPr>
              <w:t>Postupnosť Automatizácie</w:t>
            </w:r>
          </w:p>
        </w:tc>
        <w:tc>
          <w:tcPr>
            <w:tcW w:w="1605" w:type="dxa"/>
            <w:shd w:val="clear" w:color="auto" w:fill="F2F2F2" w:themeFill="background1" w:themeFillShade="F2"/>
          </w:tcPr>
          <w:p w14:paraId="0E54CF5E" w14:textId="394598AB" w:rsidR="6848E2C8" w:rsidRPr="00427912" w:rsidRDefault="2DD760B5" w:rsidP="002E29FC">
            <w:pPr>
              <w:rPr>
                <w:rFonts w:eastAsia="Tahoma"/>
                <w:b/>
                <w:bCs/>
              </w:rPr>
            </w:pPr>
            <w:r w:rsidRPr="00427912">
              <w:rPr>
                <w:rFonts w:eastAsia="Tahoma"/>
                <w:b/>
                <w:bCs/>
              </w:rPr>
              <w:t>Hodnota OP</w:t>
            </w:r>
          </w:p>
        </w:tc>
        <w:tc>
          <w:tcPr>
            <w:tcW w:w="1245" w:type="dxa"/>
            <w:shd w:val="clear" w:color="auto" w:fill="F2F2F2" w:themeFill="background1" w:themeFillShade="F2"/>
          </w:tcPr>
          <w:p w14:paraId="4311297A" w14:textId="6D82EEB7" w:rsidR="6848E2C8" w:rsidRPr="00427912" w:rsidRDefault="2DD760B5" w:rsidP="002E29FC">
            <w:pPr>
              <w:rPr>
                <w:rFonts w:eastAsia="Tahoma"/>
                <w:b/>
                <w:bCs/>
              </w:rPr>
            </w:pPr>
            <w:r w:rsidRPr="00427912">
              <w:rPr>
                <w:rFonts w:eastAsia="Tahoma"/>
                <w:b/>
                <w:bCs/>
              </w:rPr>
              <w:t>Hodnota VP</w:t>
            </w:r>
          </w:p>
        </w:tc>
        <w:tc>
          <w:tcPr>
            <w:tcW w:w="1170" w:type="dxa"/>
            <w:shd w:val="clear" w:color="auto" w:fill="F2F2F2" w:themeFill="background1" w:themeFillShade="F2"/>
          </w:tcPr>
          <w:p w14:paraId="4CC6971E" w14:textId="000FA4CE" w:rsidR="6848E2C8" w:rsidRPr="00427912" w:rsidRDefault="2DD760B5" w:rsidP="002E29FC">
            <w:pPr>
              <w:rPr>
                <w:rFonts w:eastAsia="Tahoma"/>
                <w:b/>
                <w:bCs/>
              </w:rPr>
            </w:pPr>
            <w:r w:rsidRPr="00427912">
              <w:rPr>
                <w:rFonts w:eastAsia="Tahoma"/>
                <w:b/>
                <w:bCs/>
              </w:rPr>
              <w:t>Hodnota CP</w:t>
            </w:r>
          </w:p>
        </w:tc>
        <w:tc>
          <w:tcPr>
            <w:tcW w:w="1020" w:type="dxa"/>
            <w:shd w:val="clear" w:color="auto" w:fill="F2F2F2" w:themeFill="background1" w:themeFillShade="F2"/>
          </w:tcPr>
          <w:p w14:paraId="5BE616E9" w14:textId="71338AF2" w:rsidR="6848E2C8" w:rsidRPr="00427912" w:rsidRDefault="2DD760B5" w:rsidP="002E29FC">
            <w:pPr>
              <w:rPr>
                <w:rFonts w:eastAsia="Tahoma"/>
                <w:b/>
                <w:bCs/>
              </w:rPr>
            </w:pPr>
            <w:r w:rsidRPr="00427912">
              <w:rPr>
                <w:rFonts w:eastAsia="Tahoma"/>
                <w:b/>
                <w:bCs/>
              </w:rPr>
              <w:t>Spolu</w:t>
            </w:r>
          </w:p>
        </w:tc>
        <w:tc>
          <w:tcPr>
            <w:tcW w:w="990" w:type="dxa"/>
            <w:shd w:val="clear" w:color="auto" w:fill="F2F2F2" w:themeFill="background1" w:themeFillShade="F2"/>
          </w:tcPr>
          <w:p w14:paraId="55801ABF" w14:textId="723DCEEB" w:rsidR="6848E2C8" w:rsidRPr="00427912" w:rsidRDefault="2DD760B5" w:rsidP="002E29FC">
            <w:pPr>
              <w:rPr>
                <w:rFonts w:eastAsia="Tahoma"/>
                <w:b/>
                <w:bCs/>
              </w:rPr>
            </w:pPr>
            <w:r w:rsidRPr="00427912">
              <w:rPr>
                <w:rFonts w:eastAsia="Tahoma"/>
                <w:b/>
                <w:bCs/>
              </w:rPr>
              <w:t>AS IS spôsob</w:t>
            </w:r>
          </w:p>
        </w:tc>
        <w:tc>
          <w:tcPr>
            <w:tcW w:w="991" w:type="dxa"/>
            <w:shd w:val="clear" w:color="auto" w:fill="F2F2F2" w:themeFill="background1" w:themeFillShade="F2"/>
          </w:tcPr>
          <w:p w14:paraId="5CCB03D1" w14:textId="74DA9EE8" w:rsidR="6848E2C8" w:rsidRPr="00427912" w:rsidRDefault="2DD760B5" w:rsidP="002E29FC">
            <w:pPr>
              <w:rPr>
                <w:rFonts w:eastAsia="Tahoma"/>
                <w:b/>
                <w:bCs/>
              </w:rPr>
            </w:pPr>
            <w:r w:rsidRPr="00427912">
              <w:rPr>
                <w:rFonts w:eastAsia="Tahoma"/>
                <w:b/>
                <w:bCs/>
              </w:rPr>
              <w:t>TO BE trvanie</w:t>
            </w:r>
          </w:p>
        </w:tc>
      </w:tr>
      <w:tr w:rsidR="6848E2C8" w14:paraId="2B899560" w14:textId="77777777" w:rsidTr="5ADE155A">
        <w:trPr>
          <w:trHeight w:val="285"/>
        </w:trPr>
        <w:tc>
          <w:tcPr>
            <w:tcW w:w="855" w:type="dxa"/>
          </w:tcPr>
          <w:p w14:paraId="0E3ED7F2" w14:textId="16679F37" w:rsidR="6848E2C8" w:rsidRDefault="2DD760B5" w:rsidP="002E29FC">
            <w:pPr>
              <w:rPr>
                <w:rFonts w:eastAsia="Tahoma"/>
              </w:rPr>
            </w:pPr>
            <w:r w:rsidRPr="3A2D11D4">
              <w:rPr>
                <w:rFonts w:eastAsia="Tahoma"/>
              </w:rPr>
              <w:t>1</w:t>
            </w:r>
          </w:p>
        </w:tc>
        <w:tc>
          <w:tcPr>
            <w:tcW w:w="1755" w:type="dxa"/>
          </w:tcPr>
          <w:p w14:paraId="6C421D26" w14:textId="4F52454E" w:rsidR="6848E2C8" w:rsidRDefault="2DD760B5" w:rsidP="002E29FC">
            <w:pPr>
              <w:rPr>
                <w:rFonts w:eastAsia="Tahoma"/>
              </w:rPr>
            </w:pPr>
            <w:r w:rsidRPr="3A2D11D4">
              <w:rPr>
                <w:rFonts w:eastAsia="Tahoma"/>
              </w:rPr>
              <w:t>0%</w:t>
            </w:r>
          </w:p>
        </w:tc>
        <w:tc>
          <w:tcPr>
            <w:tcW w:w="1605" w:type="dxa"/>
          </w:tcPr>
          <w:p w14:paraId="3F54F71D" w14:textId="6BD6729B" w:rsidR="6848E2C8" w:rsidRDefault="2DD760B5" w:rsidP="002E29FC">
            <w:pPr>
              <w:rPr>
                <w:rFonts w:eastAsia="Tahoma"/>
              </w:rPr>
            </w:pPr>
            <w:r w:rsidRPr="3A2D11D4">
              <w:rPr>
                <w:rFonts w:eastAsia="Tahoma"/>
              </w:rPr>
              <w:t>0</w:t>
            </w:r>
          </w:p>
        </w:tc>
        <w:tc>
          <w:tcPr>
            <w:tcW w:w="1245" w:type="dxa"/>
          </w:tcPr>
          <w:p w14:paraId="15B61C02" w14:textId="6A381218" w:rsidR="6848E2C8" w:rsidRDefault="2DD760B5" w:rsidP="002E29FC">
            <w:pPr>
              <w:rPr>
                <w:rFonts w:eastAsia="Tahoma"/>
              </w:rPr>
            </w:pPr>
            <w:r w:rsidRPr="3A2D11D4">
              <w:rPr>
                <w:rFonts w:eastAsia="Tahoma"/>
              </w:rPr>
              <w:t>0</w:t>
            </w:r>
          </w:p>
        </w:tc>
        <w:tc>
          <w:tcPr>
            <w:tcW w:w="1170" w:type="dxa"/>
          </w:tcPr>
          <w:p w14:paraId="1B7B0F0C" w14:textId="6C1D106E" w:rsidR="6848E2C8" w:rsidRDefault="2DD760B5" w:rsidP="002E29FC">
            <w:pPr>
              <w:rPr>
                <w:rFonts w:eastAsia="Tahoma"/>
              </w:rPr>
            </w:pPr>
            <w:r w:rsidRPr="3A2D11D4">
              <w:rPr>
                <w:rFonts w:eastAsia="Tahoma"/>
              </w:rPr>
              <w:t>0</w:t>
            </w:r>
          </w:p>
        </w:tc>
        <w:tc>
          <w:tcPr>
            <w:tcW w:w="1020" w:type="dxa"/>
          </w:tcPr>
          <w:p w14:paraId="4E7820D5" w14:textId="2D93185A" w:rsidR="6848E2C8" w:rsidRDefault="2DD760B5" w:rsidP="002E29FC">
            <w:pPr>
              <w:rPr>
                <w:rFonts w:eastAsia="Tahoma"/>
              </w:rPr>
            </w:pPr>
            <w:r w:rsidRPr="3A2D11D4">
              <w:rPr>
                <w:rFonts w:eastAsia="Tahoma"/>
              </w:rPr>
              <w:t>0</w:t>
            </w:r>
          </w:p>
        </w:tc>
        <w:tc>
          <w:tcPr>
            <w:tcW w:w="990" w:type="dxa"/>
          </w:tcPr>
          <w:p w14:paraId="40501474" w14:textId="26B1DBF1" w:rsidR="6848E2C8" w:rsidRDefault="2DD760B5" w:rsidP="002E29FC">
            <w:pPr>
              <w:rPr>
                <w:rFonts w:eastAsia="Tahoma"/>
              </w:rPr>
            </w:pPr>
            <w:r w:rsidRPr="3A2D11D4">
              <w:rPr>
                <w:rFonts w:eastAsia="Tahoma"/>
              </w:rPr>
              <w:t>1 313 710</w:t>
            </w:r>
          </w:p>
        </w:tc>
        <w:tc>
          <w:tcPr>
            <w:tcW w:w="991" w:type="dxa"/>
          </w:tcPr>
          <w:p w14:paraId="5580C0D4" w14:textId="47A4BA3B" w:rsidR="6848E2C8" w:rsidRDefault="2DD760B5" w:rsidP="002E29FC">
            <w:pPr>
              <w:rPr>
                <w:rFonts w:eastAsia="Tahoma"/>
              </w:rPr>
            </w:pPr>
            <w:r w:rsidRPr="3A2D11D4">
              <w:rPr>
                <w:rFonts w:eastAsia="Tahoma"/>
              </w:rPr>
              <w:t>2,083333</w:t>
            </w:r>
          </w:p>
        </w:tc>
      </w:tr>
      <w:tr w:rsidR="6848E2C8" w14:paraId="325E7AA9" w14:textId="77777777" w:rsidTr="5ADE155A">
        <w:trPr>
          <w:trHeight w:val="285"/>
        </w:trPr>
        <w:tc>
          <w:tcPr>
            <w:tcW w:w="855" w:type="dxa"/>
          </w:tcPr>
          <w:p w14:paraId="79CDCDF0" w14:textId="7588E375" w:rsidR="6848E2C8" w:rsidRDefault="2DD760B5" w:rsidP="002E29FC">
            <w:pPr>
              <w:rPr>
                <w:rFonts w:eastAsia="Tahoma"/>
              </w:rPr>
            </w:pPr>
            <w:r w:rsidRPr="3A2D11D4">
              <w:rPr>
                <w:rFonts w:eastAsia="Tahoma"/>
              </w:rPr>
              <w:t>2</w:t>
            </w:r>
          </w:p>
        </w:tc>
        <w:tc>
          <w:tcPr>
            <w:tcW w:w="1755" w:type="dxa"/>
          </w:tcPr>
          <w:p w14:paraId="09EA05EF" w14:textId="7C71BE37" w:rsidR="6848E2C8" w:rsidRDefault="2DD760B5" w:rsidP="002E29FC">
            <w:pPr>
              <w:rPr>
                <w:rFonts w:eastAsia="Tahoma"/>
              </w:rPr>
            </w:pPr>
            <w:r w:rsidRPr="3A2D11D4">
              <w:rPr>
                <w:rFonts w:eastAsia="Tahoma"/>
              </w:rPr>
              <w:t>5%</w:t>
            </w:r>
          </w:p>
        </w:tc>
        <w:tc>
          <w:tcPr>
            <w:tcW w:w="1605" w:type="dxa"/>
          </w:tcPr>
          <w:p w14:paraId="56F28A86" w14:textId="239CB6CD" w:rsidR="6848E2C8" w:rsidRDefault="2DD760B5" w:rsidP="002E29FC">
            <w:pPr>
              <w:rPr>
                <w:rFonts w:eastAsia="Tahoma"/>
              </w:rPr>
            </w:pPr>
            <w:r w:rsidRPr="3A2D11D4">
              <w:rPr>
                <w:rFonts w:eastAsia="Tahoma"/>
              </w:rPr>
              <w:t>32 243</w:t>
            </w:r>
          </w:p>
        </w:tc>
        <w:tc>
          <w:tcPr>
            <w:tcW w:w="1245" w:type="dxa"/>
          </w:tcPr>
          <w:p w14:paraId="5B5B57B6" w14:textId="0633D1CC" w:rsidR="6848E2C8" w:rsidRDefault="2DD760B5" w:rsidP="002E29FC">
            <w:pPr>
              <w:rPr>
                <w:rFonts w:eastAsia="Tahoma"/>
              </w:rPr>
            </w:pPr>
            <w:r w:rsidRPr="3A2D11D4">
              <w:rPr>
                <w:rFonts w:eastAsia="Tahoma"/>
              </w:rPr>
              <w:t>11 322</w:t>
            </w:r>
          </w:p>
        </w:tc>
        <w:tc>
          <w:tcPr>
            <w:tcW w:w="1170" w:type="dxa"/>
          </w:tcPr>
          <w:p w14:paraId="08CC72D1" w14:textId="64F71986" w:rsidR="6848E2C8" w:rsidRDefault="2DD760B5" w:rsidP="002E29FC">
            <w:pPr>
              <w:rPr>
                <w:rFonts w:eastAsia="Tahoma"/>
              </w:rPr>
            </w:pPr>
            <w:r w:rsidRPr="3A2D11D4">
              <w:rPr>
                <w:rFonts w:eastAsia="Tahoma"/>
              </w:rPr>
              <w:t>22 118</w:t>
            </w:r>
          </w:p>
        </w:tc>
        <w:tc>
          <w:tcPr>
            <w:tcW w:w="1020" w:type="dxa"/>
          </w:tcPr>
          <w:p w14:paraId="7C1B286B" w14:textId="0FEBF104" w:rsidR="6848E2C8" w:rsidRDefault="2DD760B5" w:rsidP="002E29FC">
            <w:pPr>
              <w:rPr>
                <w:rFonts w:eastAsia="Tahoma"/>
              </w:rPr>
            </w:pPr>
            <w:r w:rsidRPr="3A2D11D4">
              <w:rPr>
                <w:rFonts w:eastAsia="Tahoma"/>
              </w:rPr>
              <w:t>65 683</w:t>
            </w:r>
          </w:p>
        </w:tc>
        <w:tc>
          <w:tcPr>
            <w:tcW w:w="990" w:type="dxa"/>
          </w:tcPr>
          <w:p w14:paraId="75AE5011" w14:textId="5ED4F60D" w:rsidR="6848E2C8" w:rsidRDefault="2DD760B5" w:rsidP="002E29FC">
            <w:pPr>
              <w:rPr>
                <w:rFonts w:eastAsia="Tahoma"/>
              </w:rPr>
            </w:pPr>
            <w:r w:rsidRPr="3A2D11D4">
              <w:rPr>
                <w:rFonts w:eastAsia="Tahoma"/>
              </w:rPr>
              <w:t>1 248 027</w:t>
            </w:r>
          </w:p>
        </w:tc>
        <w:tc>
          <w:tcPr>
            <w:tcW w:w="991" w:type="dxa"/>
          </w:tcPr>
          <w:p w14:paraId="27132196" w14:textId="0575FFB7" w:rsidR="6848E2C8" w:rsidRDefault="2DD760B5" w:rsidP="002E29FC">
            <w:pPr>
              <w:rPr>
                <w:rFonts w:eastAsia="Tahoma"/>
              </w:rPr>
            </w:pPr>
            <w:r w:rsidRPr="3A2D11D4">
              <w:rPr>
                <w:rFonts w:eastAsia="Tahoma"/>
              </w:rPr>
              <w:t>2,00417</w:t>
            </w:r>
          </w:p>
        </w:tc>
      </w:tr>
      <w:tr w:rsidR="6848E2C8" w14:paraId="7977ADC1" w14:textId="77777777" w:rsidTr="5ADE155A">
        <w:trPr>
          <w:trHeight w:val="285"/>
        </w:trPr>
        <w:tc>
          <w:tcPr>
            <w:tcW w:w="855" w:type="dxa"/>
          </w:tcPr>
          <w:p w14:paraId="05A8FBCE" w14:textId="7072850E" w:rsidR="6848E2C8" w:rsidRDefault="2DD760B5" w:rsidP="002E29FC">
            <w:pPr>
              <w:rPr>
                <w:rFonts w:eastAsia="Tahoma"/>
              </w:rPr>
            </w:pPr>
            <w:r w:rsidRPr="3A2D11D4">
              <w:rPr>
                <w:rFonts w:eastAsia="Tahoma"/>
              </w:rPr>
              <w:t>3</w:t>
            </w:r>
          </w:p>
        </w:tc>
        <w:tc>
          <w:tcPr>
            <w:tcW w:w="1755" w:type="dxa"/>
          </w:tcPr>
          <w:p w14:paraId="0EDEF6BE" w14:textId="7A78A695" w:rsidR="6848E2C8" w:rsidRDefault="2DD760B5" w:rsidP="002E29FC">
            <w:pPr>
              <w:rPr>
                <w:rFonts w:eastAsia="Tahoma"/>
              </w:rPr>
            </w:pPr>
            <w:r w:rsidRPr="3A2D11D4">
              <w:rPr>
                <w:rFonts w:eastAsia="Tahoma"/>
              </w:rPr>
              <w:t>10%</w:t>
            </w:r>
          </w:p>
        </w:tc>
        <w:tc>
          <w:tcPr>
            <w:tcW w:w="1605" w:type="dxa"/>
          </w:tcPr>
          <w:p w14:paraId="1A17F459" w14:textId="39E41F00" w:rsidR="6848E2C8" w:rsidRDefault="2DD760B5" w:rsidP="002E29FC">
            <w:pPr>
              <w:rPr>
                <w:rFonts w:eastAsia="Tahoma"/>
              </w:rPr>
            </w:pPr>
            <w:r w:rsidRPr="3A2D11D4">
              <w:rPr>
                <w:rFonts w:eastAsia="Tahoma"/>
              </w:rPr>
              <w:t>64 487</w:t>
            </w:r>
          </w:p>
        </w:tc>
        <w:tc>
          <w:tcPr>
            <w:tcW w:w="1245" w:type="dxa"/>
          </w:tcPr>
          <w:p w14:paraId="3AC116E9" w14:textId="011D0E3D" w:rsidR="6848E2C8" w:rsidRDefault="2DD760B5" w:rsidP="002E29FC">
            <w:pPr>
              <w:rPr>
                <w:rFonts w:eastAsia="Tahoma"/>
              </w:rPr>
            </w:pPr>
            <w:r w:rsidRPr="3A2D11D4">
              <w:rPr>
                <w:rFonts w:eastAsia="Tahoma"/>
              </w:rPr>
              <w:t>22 645</w:t>
            </w:r>
          </w:p>
        </w:tc>
        <w:tc>
          <w:tcPr>
            <w:tcW w:w="1170" w:type="dxa"/>
          </w:tcPr>
          <w:p w14:paraId="2FD87343" w14:textId="7F03FD28" w:rsidR="6848E2C8" w:rsidRDefault="2DD760B5" w:rsidP="002E29FC">
            <w:pPr>
              <w:rPr>
                <w:rFonts w:eastAsia="Tahoma"/>
              </w:rPr>
            </w:pPr>
            <w:r w:rsidRPr="3A2D11D4">
              <w:rPr>
                <w:rFonts w:eastAsia="Tahoma"/>
              </w:rPr>
              <w:t>44 237</w:t>
            </w:r>
          </w:p>
        </w:tc>
        <w:tc>
          <w:tcPr>
            <w:tcW w:w="1020" w:type="dxa"/>
          </w:tcPr>
          <w:p w14:paraId="3C280A54" w14:textId="0F411332" w:rsidR="6848E2C8" w:rsidRDefault="2DD760B5" w:rsidP="002E29FC">
            <w:pPr>
              <w:rPr>
                <w:rFonts w:eastAsia="Tahoma"/>
              </w:rPr>
            </w:pPr>
            <w:r w:rsidRPr="3A2D11D4">
              <w:rPr>
                <w:rFonts w:eastAsia="Tahoma"/>
              </w:rPr>
              <w:t>131 369</w:t>
            </w:r>
          </w:p>
        </w:tc>
        <w:tc>
          <w:tcPr>
            <w:tcW w:w="990" w:type="dxa"/>
          </w:tcPr>
          <w:p w14:paraId="775F67D0" w14:textId="31652297" w:rsidR="6848E2C8" w:rsidRDefault="2DD760B5" w:rsidP="002E29FC">
            <w:pPr>
              <w:rPr>
                <w:rFonts w:eastAsia="Tahoma"/>
              </w:rPr>
            </w:pPr>
            <w:r w:rsidRPr="3A2D11D4">
              <w:rPr>
                <w:rFonts w:eastAsia="Tahoma"/>
              </w:rPr>
              <w:t>1 182 341</w:t>
            </w:r>
          </w:p>
        </w:tc>
        <w:tc>
          <w:tcPr>
            <w:tcW w:w="991" w:type="dxa"/>
          </w:tcPr>
          <w:p w14:paraId="44DABF0C" w14:textId="1912C71B" w:rsidR="6848E2C8" w:rsidRDefault="2DD760B5" w:rsidP="002E29FC">
            <w:pPr>
              <w:rPr>
                <w:rFonts w:eastAsia="Tahoma"/>
              </w:rPr>
            </w:pPr>
            <w:r w:rsidRPr="3A2D11D4">
              <w:rPr>
                <w:rFonts w:eastAsia="Tahoma"/>
              </w:rPr>
              <w:t>1,925002</w:t>
            </w:r>
          </w:p>
        </w:tc>
      </w:tr>
      <w:tr w:rsidR="6848E2C8" w14:paraId="41737F15" w14:textId="77777777" w:rsidTr="5ADE155A">
        <w:trPr>
          <w:trHeight w:val="285"/>
        </w:trPr>
        <w:tc>
          <w:tcPr>
            <w:tcW w:w="855" w:type="dxa"/>
          </w:tcPr>
          <w:p w14:paraId="7C079522" w14:textId="252EF707" w:rsidR="6848E2C8" w:rsidRDefault="2DD760B5" w:rsidP="002E29FC">
            <w:pPr>
              <w:rPr>
                <w:rFonts w:eastAsia="Tahoma"/>
              </w:rPr>
            </w:pPr>
            <w:r w:rsidRPr="3A2D11D4">
              <w:rPr>
                <w:rFonts w:eastAsia="Tahoma"/>
              </w:rPr>
              <w:t>4</w:t>
            </w:r>
          </w:p>
        </w:tc>
        <w:tc>
          <w:tcPr>
            <w:tcW w:w="1755" w:type="dxa"/>
          </w:tcPr>
          <w:p w14:paraId="27D4347F" w14:textId="27633E1B" w:rsidR="6848E2C8" w:rsidRDefault="2DD760B5" w:rsidP="002E29FC">
            <w:pPr>
              <w:rPr>
                <w:rFonts w:eastAsia="Tahoma"/>
              </w:rPr>
            </w:pPr>
            <w:r w:rsidRPr="3A2D11D4">
              <w:rPr>
                <w:rFonts w:eastAsia="Tahoma"/>
              </w:rPr>
              <w:t>15%</w:t>
            </w:r>
          </w:p>
        </w:tc>
        <w:tc>
          <w:tcPr>
            <w:tcW w:w="1605" w:type="dxa"/>
          </w:tcPr>
          <w:p w14:paraId="42979AC5" w14:textId="4E16DAC9" w:rsidR="6848E2C8" w:rsidRDefault="2DD760B5" w:rsidP="002E29FC">
            <w:pPr>
              <w:rPr>
                <w:rFonts w:eastAsia="Tahoma"/>
              </w:rPr>
            </w:pPr>
            <w:r w:rsidRPr="3A2D11D4">
              <w:rPr>
                <w:rFonts w:eastAsia="Tahoma"/>
              </w:rPr>
              <w:t>96 731</w:t>
            </w:r>
          </w:p>
        </w:tc>
        <w:tc>
          <w:tcPr>
            <w:tcW w:w="1245" w:type="dxa"/>
          </w:tcPr>
          <w:p w14:paraId="371198D4" w14:textId="0F146F7D" w:rsidR="6848E2C8" w:rsidRDefault="2DD760B5" w:rsidP="002E29FC">
            <w:pPr>
              <w:rPr>
                <w:rFonts w:eastAsia="Tahoma"/>
              </w:rPr>
            </w:pPr>
            <w:r w:rsidRPr="3A2D11D4">
              <w:rPr>
                <w:rFonts w:eastAsia="Tahoma"/>
              </w:rPr>
              <w:t>33 968</w:t>
            </w:r>
          </w:p>
        </w:tc>
        <w:tc>
          <w:tcPr>
            <w:tcW w:w="1170" w:type="dxa"/>
          </w:tcPr>
          <w:p w14:paraId="2897CB37" w14:textId="1D9A3C99" w:rsidR="6848E2C8" w:rsidRDefault="2DD760B5" w:rsidP="002E29FC">
            <w:pPr>
              <w:rPr>
                <w:rFonts w:eastAsia="Tahoma"/>
              </w:rPr>
            </w:pPr>
            <w:r w:rsidRPr="3A2D11D4">
              <w:rPr>
                <w:rFonts w:eastAsia="Tahoma"/>
              </w:rPr>
              <w:t>66 356</w:t>
            </w:r>
          </w:p>
        </w:tc>
        <w:tc>
          <w:tcPr>
            <w:tcW w:w="1020" w:type="dxa"/>
          </w:tcPr>
          <w:p w14:paraId="7336373A" w14:textId="589D14A2" w:rsidR="6848E2C8" w:rsidRDefault="2DD760B5" w:rsidP="002E29FC">
            <w:pPr>
              <w:rPr>
                <w:rFonts w:eastAsia="Tahoma"/>
              </w:rPr>
            </w:pPr>
            <w:r w:rsidRPr="3A2D11D4">
              <w:rPr>
                <w:rFonts w:eastAsia="Tahoma"/>
              </w:rPr>
              <w:t>197 055</w:t>
            </w:r>
          </w:p>
        </w:tc>
        <w:tc>
          <w:tcPr>
            <w:tcW w:w="990" w:type="dxa"/>
          </w:tcPr>
          <w:p w14:paraId="3005D2D9" w14:textId="029037C8" w:rsidR="6848E2C8" w:rsidRDefault="2DD760B5" w:rsidP="002E29FC">
            <w:pPr>
              <w:rPr>
                <w:rFonts w:eastAsia="Tahoma"/>
              </w:rPr>
            </w:pPr>
            <w:r w:rsidRPr="3A2D11D4">
              <w:rPr>
                <w:rFonts w:eastAsia="Tahoma"/>
              </w:rPr>
              <w:t>1 116 655</w:t>
            </w:r>
          </w:p>
        </w:tc>
        <w:tc>
          <w:tcPr>
            <w:tcW w:w="991" w:type="dxa"/>
          </w:tcPr>
          <w:p w14:paraId="6187BBEE" w14:textId="7FBCA7BD" w:rsidR="6848E2C8" w:rsidRDefault="2DD760B5" w:rsidP="002E29FC">
            <w:pPr>
              <w:rPr>
                <w:rFonts w:eastAsia="Tahoma"/>
              </w:rPr>
            </w:pPr>
            <w:r w:rsidRPr="3A2D11D4">
              <w:rPr>
                <w:rFonts w:eastAsia="Tahoma"/>
              </w:rPr>
              <w:t>1,845835</w:t>
            </w:r>
          </w:p>
        </w:tc>
      </w:tr>
      <w:tr w:rsidR="6848E2C8" w14:paraId="403453F0" w14:textId="77777777" w:rsidTr="5ADE155A">
        <w:trPr>
          <w:trHeight w:val="285"/>
        </w:trPr>
        <w:tc>
          <w:tcPr>
            <w:tcW w:w="855" w:type="dxa"/>
          </w:tcPr>
          <w:p w14:paraId="378C1F68" w14:textId="17514B9B" w:rsidR="6848E2C8" w:rsidRDefault="2DD760B5" w:rsidP="002E29FC">
            <w:pPr>
              <w:rPr>
                <w:rFonts w:eastAsia="Tahoma"/>
              </w:rPr>
            </w:pPr>
            <w:r w:rsidRPr="3A2D11D4">
              <w:rPr>
                <w:rFonts w:eastAsia="Tahoma"/>
              </w:rPr>
              <w:t>5</w:t>
            </w:r>
          </w:p>
        </w:tc>
        <w:tc>
          <w:tcPr>
            <w:tcW w:w="1755" w:type="dxa"/>
          </w:tcPr>
          <w:p w14:paraId="7B56F2B9" w14:textId="0B48CF8C" w:rsidR="6848E2C8" w:rsidRDefault="2DD760B5" w:rsidP="002E29FC">
            <w:pPr>
              <w:rPr>
                <w:rFonts w:eastAsia="Tahoma"/>
              </w:rPr>
            </w:pPr>
            <w:r w:rsidRPr="3A2D11D4">
              <w:rPr>
                <w:rFonts w:eastAsia="Tahoma"/>
              </w:rPr>
              <w:t>25%</w:t>
            </w:r>
          </w:p>
        </w:tc>
        <w:tc>
          <w:tcPr>
            <w:tcW w:w="1605" w:type="dxa"/>
          </w:tcPr>
          <w:p w14:paraId="4016F008" w14:textId="0B55EFD2" w:rsidR="6848E2C8" w:rsidRDefault="2DD760B5" w:rsidP="002E29FC">
            <w:pPr>
              <w:rPr>
                <w:rFonts w:eastAsia="Tahoma"/>
              </w:rPr>
            </w:pPr>
            <w:r w:rsidRPr="3A2D11D4">
              <w:rPr>
                <w:rFonts w:eastAsia="Tahoma"/>
              </w:rPr>
              <w:t>161 219</w:t>
            </w:r>
          </w:p>
        </w:tc>
        <w:tc>
          <w:tcPr>
            <w:tcW w:w="1245" w:type="dxa"/>
          </w:tcPr>
          <w:p w14:paraId="6DAD6B0E" w14:textId="00620BB4" w:rsidR="6848E2C8" w:rsidRDefault="2DD760B5" w:rsidP="002E29FC">
            <w:pPr>
              <w:rPr>
                <w:rFonts w:eastAsia="Tahoma"/>
              </w:rPr>
            </w:pPr>
            <w:r w:rsidRPr="3A2D11D4">
              <w:rPr>
                <w:rFonts w:eastAsia="Tahoma"/>
              </w:rPr>
              <w:t>56 613</w:t>
            </w:r>
          </w:p>
        </w:tc>
        <w:tc>
          <w:tcPr>
            <w:tcW w:w="1170" w:type="dxa"/>
          </w:tcPr>
          <w:p w14:paraId="25F910FB" w14:textId="5AFE4C17" w:rsidR="6848E2C8" w:rsidRDefault="2DD760B5" w:rsidP="002E29FC">
            <w:pPr>
              <w:rPr>
                <w:rFonts w:eastAsia="Tahoma"/>
              </w:rPr>
            </w:pPr>
            <w:r w:rsidRPr="3A2D11D4">
              <w:rPr>
                <w:rFonts w:eastAsia="Tahoma"/>
              </w:rPr>
              <w:t>110 594</w:t>
            </w:r>
          </w:p>
        </w:tc>
        <w:tc>
          <w:tcPr>
            <w:tcW w:w="1020" w:type="dxa"/>
          </w:tcPr>
          <w:p w14:paraId="26F16AB3" w14:textId="1C8197A5" w:rsidR="6848E2C8" w:rsidRDefault="2DD760B5" w:rsidP="002E29FC">
            <w:pPr>
              <w:rPr>
                <w:rFonts w:eastAsia="Tahoma"/>
              </w:rPr>
            </w:pPr>
            <w:r w:rsidRPr="3A2D11D4">
              <w:rPr>
                <w:rFonts w:eastAsia="Tahoma"/>
              </w:rPr>
              <w:t>328 426</w:t>
            </w:r>
          </w:p>
        </w:tc>
        <w:tc>
          <w:tcPr>
            <w:tcW w:w="990" w:type="dxa"/>
          </w:tcPr>
          <w:p w14:paraId="0FA0863C" w14:textId="6D500C42" w:rsidR="6848E2C8" w:rsidRDefault="2DD760B5" w:rsidP="002E29FC">
            <w:pPr>
              <w:rPr>
                <w:rFonts w:eastAsia="Tahoma"/>
              </w:rPr>
            </w:pPr>
            <w:r w:rsidRPr="3A2D11D4">
              <w:rPr>
                <w:rFonts w:eastAsia="Tahoma"/>
              </w:rPr>
              <w:t>985 284</w:t>
            </w:r>
          </w:p>
        </w:tc>
        <w:tc>
          <w:tcPr>
            <w:tcW w:w="991" w:type="dxa"/>
          </w:tcPr>
          <w:p w14:paraId="598B8812" w14:textId="3F3AC9C6" w:rsidR="6848E2C8" w:rsidRDefault="2DD760B5" w:rsidP="002E29FC">
            <w:pPr>
              <w:rPr>
                <w:rFonts w:eastAsia="Tahoma"/>
              </w:rPr>
            </w:pPr>
            <w:r w:rsidRPr="3A2D11D4">
              <w:rPr>
                <w:rFonts w:eastAsia="Tahoma"/>
              </w:rPr>
              <w:t>1,687502</w:t>
            </w:r>
          </w:p>
        </w:tc>
      </w:tr>
      <w:tr w:rsidR="6848E2C8" w14:paraId="1C4F833A" w14:textId="77777777" w:rsidTr="5ADE155A">
        <w:trPr>
          <w:trHeight w:val="285"/>
        </w:trPr>
        <w:tc>
          <w:tcPr>
            <w:tcW w:w="855" w:type="dxa"/>
          </w:tcPr>
          <w:p w14:paraId="36FF0BAE" w14:textId="27197E81" w:rsidR="6848E2C8" w:rsidRDefault="2DD760B5" w:rsidP="002E29FC">
            <w:pPr>
              <w:rPr>
                <w:rFonts w:eastAsia="Tahoma"/>
              </w:rPr>
            </w:pPr>
            <w:r w:rsidRPr="3A2D11D4">
              <w:rPr>
                <w:rFonts w:eastAsia="Tahoma"/>
              </w:rPr>
              <w:t>6</w:t>
            </w:r>
          </w:p>
        </w:tc>
        <w:tc>
          <w:tcPr>
            <w:tcW w:w="1755" w:type="dxa"/>
          </w:tcPr>
          <w:p w14:paraId="4BA1AC1B" w14:textId="774AA648" w:rsidR="6848E2C8" w:rsidRDefault="2DD760B5" w:rsidP="002E29FC">
            <w:pPr>
              <w:rPr>
                <w:rFonts w:eastAsia="Tahoma"/>
              </w:rPr>
            </w:pPr>
            <w:r w:rsidRPr="3A2D11D4">
              <w:rPr>
                <w:rFonts w:eastAsia="Tahoma"/>
              </w:rPr>
              <w:t>45%</w:t>
            </w:r>
          </w:p>
        </w:tc>
        <w:tc>
          <w:tcPr>
            <w:tcW w:w="1605" w:type="dxa"/>
          </w:tcPr>
          <w:p w14:paraId="2DCD8472" w14:textId="19AB64C6" w:rsidR="6848E2C8" w:rsidRDefault="2DD760B5" w:rsidP="002E29FC">
            <w:pPr>
              <w:rPr>
                <w:rFonts w:eastAsia="Tahoma"/>
              </w:rPr>
            </w:pPr>
            <w:r w:rsidRPr="3A2D11D4">
              <w:rPr>
                <w:rFonts w:eastAsia="Tahoma"/>
              </w:rPr>
              <w:t>290 195</w:t>
            </w:r>
          </w:p>
        </w:tc>
        <w:tc>
          <w:tcPr>
            <w:tcW w:w="1245" w:type="dxa"/>
          </w:tcPr>
          <w:p w14:paraId="0C7C7A26" w14:textId="18535A61" w:rsidR="6848E2C8" w:rsidRDefault="2DD760B5" w:rsidP="002E29FC">
            <w:pPr>
              <w:rPr>
                <w:rFonts w:eastAsia="Tahoma"/>
              </w:rPr>
            </w:pPr>
            <w:r w:rsidRPr="3A2D11D4">
              <w:rPr>
                <w:rFonts w:eastAsia="Tahoma"/>
              </w:rPr>
              <w:t>101 904</w:t>
            </w:r>
          </w:p>
        </w:tc>
        <w:tc>
          <w:tcPr>
            <w:tcW w:w="1170" w:type="dxa"/>
          </w:tcPr>
          <w:p w14:paraId="705ABC46" w14:textId="4C04E9A6" w:rsidR="6848E2C8" w:rsidRDefault="2DD760B5" w:rsidP="002E29FC">
            <w:pPr>
              <w:rPr>
                <w:rFonts w:eastAsia="Tahoma"/>
              </w:rPr>
            </w:pPr>
            <w:r w:rsidRPr="3A2D11D4">
              <w:rPr>
                <w:rFonts w:eastAsia="Tahoma"/>
              </w:rPr>
              <w:t>199 069</w:t>
            </w:r>
          </w:p>
        </w:tc>
        <w:tc>
          <w:tcPr>
            <w:tcW w:w="1020" w:type="dxa"/>
          </w:tcPr>
          <w:p w14:paraId="5F287CF9" w14:textId="4E26E42F" w:rsidR="6848E2C8" w:rsidRDefault="2DD760B5" w:rsidP="002E29FC">
            <w:pPr>
              <w:rPr>
                <w:rFonts w:eastAsia="Tahoma"/>
              </w:rPr>
            </w:pPr>
            <w:r w:rsidRPr="3A2D11D4">
              <w:rPr>
                <w:rFonts w:eastAsia="Tahoma"/>
              </w:rPr>
              <w:t>591 168</w:t>
            </w:r>
          </w:p>
        </w:tc>
        <w:tc>
          <w:tcPr>
            <w:tcW w:w="990" w:type="dxa"/>
          </w:tcPr>
          <w:p w14:paraId="68538FAF" w14:textId="631787CC" w:rsidR="6848E2C8" w:rsidRDefault="2DD760B5" w:rsidP="002E29FC">
            <w:pPr>
              <w:rPr>
                <w:rFonts w:eastAsia="Tahoma"/>
              </w:rPr>
            </w:pPr>
            <w:r w:rsidRPr="3A2D11D4">
              <w:rPr>
                <w:rFonts w:eastAsia="Tahoma"/>
              </w:rPr>
              <w:t>722 542</w:t>
            </w:r>
          </w:p>
        </w:tc>
        <w:tc>
          <w:tcPr>
            <w:tcW w:w="991" w:type="dxa"/>
          </w:tcPr>
          <w:p w14:paraId="38838666" w14:textId="55B4E1B7" w:rsidR="6848E2C8" w:rsidRDefault="2DD760B5" w:rsidP="002E29FC">
            <w:pPr>
              <w:rPr>
                <w:rFonts w:eastAsia="Tahoma"/>
              </w:rPr>
            </w:pPr>
            <w:r w:rsidRPr="3A2D11D4">
              <w:rPr>
                <w:rFonts w:eastAsia="Tahoma"/>
              </w:rPr>
              <w:t>1,370835</w:t>
            </w:r>
          </w:p>
        </w:tc>
      </w:tr>
      <w:tr w:rsidR="6848E2C8" w14:paraId="2973A0EA" w14:textId="77777777" w:rsidTr="5ADE155A">
        <w:trPr>
          <w:trHeight w:val="285"/>
        </w:trPr>
        <w:tc>
          <w:tcPr>
            <w:tcW w:w="855" w:type="dxa"/>
          </w:tcPr>
          <w:p w14:paraId="2890F8C5" w14:textId="6576778B" w:rsidR="6848E2C8" w:rsidRDefault="2DD760B5" w:rsidP="002E29FC">
            <w:pPr>
              <w:rPr>
                <w:rFonts w:eastAsia="Tahoma"/>
              </w:rPr>
            </w:pPr>
            <w:r w:rsidRPr="3A2D11D4">
              <w:rPr>
                <w:rFonts w:eastAsia="Tahoma"/>
              </w:rPr>
              <w:t>7</w:t>
            </w:r>
          </w:p>
        </w:tc>
        <w:tc>
          <w:tcPr>
            <w:tcW w:w="1755" w:type="dxa"/>
          </w:tcPr>
          <w:p w14:paraId="06165B53" w14:textId="3732CF3B" w:rsidR="6848E2C8" w:rsidRDefault="2DD760B5" w:rsidP="002E29FC">
            <w:pPr>
              <w:rPr>
                <w:rFonts w:eastAsia="Tahoma"/>
              </w:rPr>
            </w:pPr>
            <w:r w:rsidRPr="3A2D11D4">
              <w:rPr>
                <w:rFonts w:eastAsia="Tahoma"/>
              </w:rPr>
              <w:t>55%</w:t>
            </w:r>
          </w:p>
        </w:tc>
        <w:tc>
          <w:tcPr>
            <w:tcW w:w="1605" w:type="dxa"/>
          </w:tcPr>
          <w:p w14:paraId="0A561250" w14:textId="10ADF856" w:rsidR="6848E2C8" w:rsidRDefault="2DD760B5" w:rsidP="002E29FC">
            <w:pPr>
              <w:rPr>
                <w:rFonts w:eastAsia="Tahoma"/>
              </w:rPr>
            </w:pPr>
            <w:r w:rsidRPr="3A2D11D4">
              <w:rPr>
                <w:rFonts w:eastAsia="Tahoma"/>
              </w:rPr>
              <w:t>354 683</w:t>
            </w:r>
          </w:p>
        </w:tc>
        <w:tc>
          <w:tcPr>
            <w:tcW w:w="1245" w:type="dxa"/>
          </w:tcPr>
          <w:p w14:paraId="2A13F498" w14:textId="03D9CFB3" w:rsidR="6848E2C8" w:rsidRDefault="2DD760B5" w:rsidP="002E29FC">
            <w:pPr>
              <w:rPr>
                <w:rFonts w:eastAsia="Tahoma"/>
              </w:rPr>
            </w:pPr>
            <w:r w:rsidRPr="3A2D11D4">
              <w:rPr>
                <w:rFonts w:eastAsia="Tahoma"/>
              </w:rPr>
              <w:t>124 550</w:t>
            </w:r>
          </w:p>
        </w:tc>
        <w:tc>
          <w:tcPr>
            <w:tcW w:w="1170" w:type="dxa"/>
          </w:tcPr>
          <w:p w14:paraId="7E5D9331" w14:textId="75214760" w:rsidR="6848E2C8" w:rsidRDefault="2DD760B5" w:rsidP="002E29FC">
            <w:pPr>
              <w:rPr>
                <w:rFonts w:eastAsia="Tahoma"/>
              </w:rPr>
            </w:pPr>
            <w:r w:rsidRPr="3A2D11D4">
              <w:rPr>
                <w:rFonts w:eastAsia="Tahoma"/>
              </w:rPr>
              <w:t>243 306</w:t>
            </w:r>
          </w:p>
        </w:tc>
        <w:tc>
          <w:tcPr>
            <w:tcW w:w="1020" w:type="dxa"/>
          </w:tcPr>
          <w:p w14:paraId="1D5A3E73" w14:textId="1D3CC613" w:rsidR="6848E2C8" w:rsidRDefault="2DD760B5" w:rsidP="002E29FC">
            <w:pPr>
              <w:rPr>
                <w:rFonts w:eastAsia="Tahoma"/>
              </w:rPr>
            </w:pPr>
            <w:r w:rsidRPr="3A2D11D4">
              <w:rPr>
                <w:rFonts w:eastAsia="Tahoma"/>
              </w:rPr>
              <w:t>722 539</w:t>
            </w:r>
          </w:p>
        </w:tc>
        <w:tc>
          <w:tcPr>
            <w:tcW w:w="990" w:type="dxa"/>
          </w:tcPr>
          <w:p w14:paraId="376CB863" w14:textId="15D589F9" w:rsidR="6848E2C8" w:rsidRDefault="2DD760B5" w:rsidP="002E29FC">
            <w:pPr>
              <w:rPr>
                <w:rFonts w:eastAsia="Tahoma"/>
              </w:rPr>
            </w:pPr>
            <w:r w:rsidRPr="3A2D11D4">
              <w:rPr>
                <w:rFonts w:eastAsia="Tahoma"/>
              </w:rPr>
              <w:t>591 171</w:t>
            </w:r>
          </w:p>
        </w:tc>
        <w:tc>
          <w:tcPr>
            <w:tcW w:w="991" w:type="dxa"/>
          </w:tcPr>
          <w:p w14:paraId="19EA133A" w14:textId="64AA4B31" w:rsidR="6848E2C8" w:rsidRDefault="2DD760B5" w:rsidP="002E29FC">
            <w:pPr>
              <w:rPr>
                <w:rFonts w:eastAsia="Tahoma"/>
              </w:rPr>
            </w:pPr>
            <w:r w:rsidRPr="3A2D11D4">
              <w:rPr>
                <w:rFonts w:eastAsia="Tahoma"/>
              </w:rPr>
              <w:t>1,212502</w:t>
            </w:r>
          </w:p>
        </w:tc>
      </w:tr>
      <w:tr w:rsidR="6848E2C8" w14:paraId="2A61ED3F" w14:textId="77777777" w:rsidTr="5ADE155A">
        <w:trPr>
          <w:trHeight w:val="285"/>
        </w:trPr>
        <w:tc>
          <w:tcPr>
            <w:tcW w:w="855" w:type="dxa"/>
          </w:tcPr>
          <w:p w14:paraId="3DE9EB01" w14:textId="0C030384" w:rsidR="6848E2C8" w:rsidRDefault="2DD760B5" w:rsidP="002E29FC">
            <w:pPr>
              <w:rPr>
                <w:rFonts w:eastAsia="Tahoma"/>
              </w:rPr>
            </w:pPr>
            <w:r w:rsidRPr="3A2D11D4">
              <w:rPr>
                <w:rFonts w:eastAsia="Tahoma"/>
              </w:rPr>
              <w:t>8</w:t>
            </w:r>
          </w:p>
        </w:tc>
        <w:tc>
          <w:tcPr>
            <w:tcW w:w="1755" w:type="dxa"/>
          </w:tcPr>
          <w:p w14:paraId="178579B3" w14:textId="1B601390" w:rsidR="6848E2C8" w:rsidRDefault="2DD760B5" w:rsidP="002E29FC">
            <w:pPr>
              <w:rPr>
                <w:rFonts w:eastAsia="Tahoma"/>
              </w:rPr>
            </w:pPr>
            <w:r w:rsidRPr="3A2D11D4">
              <w:rPr>
                <w:rFonts w:eastAsia="Tahoma"/>
              </w:rPr>
              <w:t>65%</w:t>
            </w:r>
          </w:p>
        </w:tc>
        <w:tc>
          <w:tcPr>
            <w:tcW w:w="1605" w:type="dxa"/>
          </w:tcPr>
          <w:p w14:paraId="13700C27" w14:textId="0C9420F0" w:rsidR="6848E2C8" w:rsidRDefault="2DD760B5" w:rsidP="002E29FC">
            <w:pPr>
              <w:rPr>
                <w:rFonts w:eastAsia="Tahoma"/>
              </w:rPr>
            </w:pPr>
            <w:r w:rsidRPr="3A2D11D4">
              <w:rPr>
                <w:rFonts w:eastAsia="Tahoma"/>
              </w:rPr>
              <w:t>419 171</w:t>
            </w:r>
          </w:p>
        </w:tc>
        <w:tc>
          <w:tcPr>
            <w:tcW w:w="1245" w:type="dxa"/>
          </w:tcPr>
          <w:p w14:paraId="6BBF18AB" w14:textId="264897A8" w:rsidR="6848E2C8" w:rsidRDefault="2DD760B5" w:rsidP="002E29FC">
            <w:pPr>
              <w:rPr>
                <w:rFonts w:eastAsia="Tahoma"/>
              </w:rPr>
            </w:pPr>
            <w:r w:rsidRPr="3A2D11D4">
              <w:rPr>
                <w:rFonts w:eastAsia="Tahoma"/>
              </w:rPr>
              <w:t>147 195</w:t>
            </w:r>
          </w:p>
        </w:tc>
        <w:tc>
          <w:tcPr>
            <w:tcW w:w="1170" w:type="dxa"/>
          </w:tcPr>
          <w:p w14:paraId="0D54A5C6" w14:textId="724A4743" w:rsidR="6848E2C8" w:rsidRDefault="2DD760B5" w:rsidP="002E29FC">
            <w:pPr>
              <w:rPr>
                <w:rFonts w:eastAsia="Tahoma"/>
              </w:rPr>
            </w:pPr>
            <w:r w:rsidRPr="3A2D11D4">
              <w:rPr>
                <w:rFonts w:eastAsia="Tahoma"/>
              </w:rPr>
              <w:t>287 544</w:t>
            </w:r>
          </w:p>
        </w:tc>
        <w:tc>
          <w:tcPr>
            <w:tcW w:w="1020" w:type="dxa"/>
          </w:tcPr>
          <w:p w14:paraId="56B5A058" w14:textId="0D5B31F7" w:rsidR="6848E2C8" w:rsidRDefault="2DD760B5" w:rsidP="002E29FC">
            <w:pPr>
              <w:rPr>
                <w:rFonts w:eastAsia="Tahoma"/>
              </w:rPr>
            </w:pPr>
            <w:r w:rsidRPr="3A2D11D4">
              <w:rPr>
                <w:rFonts w:eastAsia="Tahoma"/>
              </w:rPr>
              <w:t>853 910</w:t>
            </w:r>
          </w:p>
        </w:tc>
        <w:tc>
          <w:tcPr>
            <w:tcW w:w="990" w:type="dxa"/>
          </w:tcPr>
          <w:p w14:paraId="38B962F8" w14:textId="4793D532" w:rsidR="6848E2C8" w:rsidRDefault="2DD760B5" w:rsidP="002E29FC">
            <w:pPr>
              <w:rPr>
                <w:rFonts w:eastAsia="Tahoma"/>
              </w:rPr>
            </w:pPr>
            <w:r w:rsidRPr="3A2D11D4">
              <w:rPr>
                <w:rFonts w:eastAsia="Tahoma"/>
              </w:rPr>
              <w:t>459 800</w:t>
            </w:r>
          </w:p>
        </w:tc>
        <w:tc>
          <w:tcPr>
            <w:tcW w:w="991" w:type="dxa"/>
          </w:tcPr>
          <w:p w14:paraId="6CB024C2" w14:textId="5B89F70C" w:rsidR="6848E2C8" w:rsidRDefault="2DD760B5" w:rsidP="002E29FC">
            <w:pPr>
              <w:rPr>
                <w:rFonts w:eastAsia="Tahoma"/>
              </w:rPr>
            </w:pPr>
            <w:r w:rsidRPr="3A2D11D4">
              <w:rPr>
                <w:rFonts w:eastAsia="Tahoma"/>
              </w:rPr>
              <w:t>1,054168</w:t>
            </w:r>
          </w:p>
        </w:tc>
      </w:tr>
      <w:tr w:rsidR="6848E2C8" w14:paraId="29E0EE56" w14:textId="77777777" w:rsidTr="5ADE155A">
        <w:trPr>
          <w:trHeight w:val="285"/>
        </w:trPr>
        <w:tc>
          <w:tcPr>
            <w:tcW w:w="855" w:type="dxa"/>
          </w:tcPr>
          <w:p w14:paraId="4748FD94" w14:textId="76475FE6" w:rsidR="6848E2C8" w:rsidRDefault="2DD760B5" w:rsidP="002E29FC">
            <w:pPr>
              <w:rPr>
                <w:rFonts w:eastAsia="Tahoma"/>
              </w:rPr>
            </w:pPr>
            <w:r w:rsidRPr="3A2D11D4">
              <w:rPr>
                <w:rFonts w:eastAsia="Tahoma"/>
              </w:rPr>
              <w:t>9</w:t>
            </w:r>
          </w:p>
        </w:tc>
        <w:tc>
          <w:tcPr>
            <w:tcW w:w="1755" w:type="dxa"/>
          </w:tcPr>
          <w:p w14:paraId="5918ACD5" w14:textId="692CB957" w:rsidR="6848E2C8" w:rsidRDefault="2DD760B5" w:rsidP="002E29FC">
            <w:pPr>
              <w:rPr>
                <w:rFonts w:eastAsia="Tahoma"/>
              </w:rPr>
            </w:pPr>
            <w:r w:rsidRPr="3A2D11D4">
              <w:rPr>
                <w:rFonts w:eastAsia="Tahoma"/>
              </w:rPr>
              <w:t>75%</w:t>
            </w:r>
          </w:p>
        </w:tc>
        <w:tc>
          <w:tcPr>
            <w:tcW w:w="1605" w:type="dxa"/>
          </w:tcPr>
          <w:p w14:paraId="32CBB3E0" w14:textId="3DA10B7B" w:rsidR="6848E2C8" w:rsidRDefault="2DD760B5" w:rsidP="002E29FC">
            <w:pPr>
              <w:rPr>
                <w:rFonts w:eastAsia="Tahoma"/>
              </w:rPr>
            </w:pPr>
            <w:r w:rsidRPr="3A2D11D4">
              <w:rPr>
                <w:rFonts w:eastAsia="Tahoma"/>
              </w:rPr>
              <w:t>483 659</w:t>
            </w:r>
          </w:p>
        </w:tc>
        <w:tc>
          <w:tcPr>
            <w:tcW w:w="1245" w:type="dxa"/>
          </w:tcPr>
          <w:p w14:paraId="2BFE3AD6" w14:textId="5CDF9075" w:rsidR="6848E2C8" w:rsidRDefault="2DD760B5" w:rsidP="002E29FC">
            <w:pPr>
              <w:rPr>
                <w:rFonts w:eastAsia="Tahoma"/>
              </w:rPr>
            </w:pPr>
            <w:r w:rsidRPr="3A2D11D4">
              <w:rPr>
                <w:rFonts w:eastAsia="Tahoma"/>
              </w:rPr>
              <w:t>169 841</w:t>
            </w:r>
          </w:p>
        </w:tc>
        <w:tc>
          <w:tcPr>
            <w:tcW w:w="1170" w:type="dxa"/>
          </w:tcPr>
          <w:p w14:paraId="1CA7BBAB" w14:textId="1DD098A5" w:rsidR="6848E2C8" w:rsidRDefault="2DD760B5" w:rsidP="002E29FC">
            <w:pPr>
              <w:rPr>
                <w:rFonts w:eastAsia="Tahoma"/>
              </w:rPr>
            </w:pPr>
            <w:r w:rsidRPr="3A2D11D4">
              <w:rPr>
                <w:rFonts w:eastAsia="Tahoma"/>
              </w:rPr>
              <w:t>331 782</w:t>
            </w:r>
          </w:p>
        </w:tc>
        <w:tc>
          <w:tcPr>
            <w:tcW w:w="1020" w:type="dxa"/>
          </w:tcPr>
          <w:p w14:paraId="029061B9" w14:textId="78158B13" w:rsidR="6848E2C8" w:rsidRDefault="2DD760B5" w:rsidP="002E29FC">
            <w:pPr>
              <w:rPr>
                <w:rFonts w:eastAsia="Tahoma"/>
              </w:rPr>
            </w:pPr>
            <w:r w:rsidRPr="3A2D11D4">
              <w:rPr>
                <w:rFonts w:eastAsia="Tahoma"/>
              </w:rPr>
              <w:t>985 282</w:t>
            </w:r>
          </w:p>
        </w:tc>
        <w:tc>
          <w:tcPr>
            <w:tcW w:w="990" w:type="dxa"/>
          </w:tcPr>
          <w:p w14:paraId="2FFB7A58" w14:textId="2DEDB20F" w:rsidR="6848E2C8" w:rsidRDefault="2DD760B5" w:rsidP="002E29FC">
            <w:pPr>
              <w:rPr>
                <w:rFonts w:eastAsia="Tahoma"/>
              </w:rPr>
            </w:pPr>
            <w:r w:rsidRPr="3A2D11D4">
              <w:rPr>
                <w:rFonts w:eastAsia="Tahoma"/>
              </w:rPr>
              <w:t>328 428</w:t>
            </w:r>
          </w:p>
        </w:tc>
        <w:tc>
          <w:tcPr>
            <w:tcW w:w="991" w:type="dxa"/>
          </w:tcPr>
          <w:p w14:paraId="4D0EA167" w14:textId="7DFC5224" w:rsidR="6848E2C8" w:rsidRDefault="2DD760B5" w:rsidP="002E29FC">
            <w:pPr>
              <w:rPr>
                <w:rFonts w:eastAsia="Tahoma"/>
              </w:rPr>
            </w:pPr>
            <w:r w:rsidRPr="3A2D11D4">
              <w:rPr>
                <w:rFonts w:eastAsia="Tahoma"/>
              </w:rPr>
              <w:t>0,895834</w:t>
            </w:r>
          </w:p>
        </w:tc>
      </w:tr>
      <w:tr w:rsidR="6848E2C8" w14:paraId="3EF9617B" w14:textId="77777777" w:rsidTr="5ADE155A">
        <w:trPr>
          <w:trHeight w:val="285"/>
        </w:trPr>
        <w:tc>
          <w:tcPr>
            <w:tcW w:w="855" w:type="dxa"/>
          </w:tcPr>
          <w:p w14:paraId="1CE0301A" w14:textId="56656859" w:rsidR="6848E2C8" w:rsidRDefault="2DD760B5" w:rsidP="002E29FC">
            <w:pPr>
              <w:rPr>
                <w:rFonts w:eastAsia="Tahoma"/>
              </w:rPr>
            </w:pPr>
            <w:r w:rsidRPr="3A2D11D4">
              <w:rPr>
                <w:rFonts w:eastAsia="Tahoma"/>
              </w:rPr>
              <w:t>10</w:t>
            </w:r>
          </w:p>
        </w:tc>
        <w:tc>
          <w:tcPr>
            <w:tcW w:w="1755" w:type="dxa"/>
          </w:tcPr>
          <w:p w14:paraId="3328D65C" w14:textId="6A0E4C6C" w:rsidR="6848E2C8" w:rsidRDefault="2DD760B5" w:rsidP="002E29FC">
            <w:pPr>
              <w:rPr>
                <w:rFonts w:eastAsia="Tahoma"/>
              </w:rPr>
            </w:pPr>
            <w:r w:rsidRPr="3A2D11D4">
              <w:rPr>
                <w:rFonts w:eastAsia="Tahoma"/>
              </w:rPr>
              <w:t>85%</w:t>
            </w:r>
          </w:p>
        </w:tc>
        <w:tc>
          <w:tcPr>
            <w:tcW w:w="1605" w:type="dxa"/>
          </w:tcPr>
          <w:p w14:paraId="153DD431" w14:textId="1C5372F8" w:rsidR="6848E2C8" w:rsidRDefault="2DD760B5" w:rsidP="002E29FC">
            <w:pPr>
              <w:rPr>
                <w:rFonts w:eastAsia="Tahoma"/>
              </w:rPr>
            </w:pPr>
            <w:r w:rsidRPr="3A2D11D4">
              <w:rPr>
                <w:rFonts w:eastAsia="Tahoma"/>
              </w:rPr>
              <w:t>548 147</w:t>
            </w:r>
          </w:p>
        </w:tc>
        <w:tc>
          <w:tcPr>
            <w:tcW w:w="1245" w:type="dxa"/>
          </w:tcPr>
          <w:p w14:paraId="0247EB7B" w14:textId="0833E1D4" w:rsidR="6848E2C8" w:rsidRDefault="2DD760B5" w:rsidP="002E29FC">
            <w:pPr>
              <w:rPr>
                <w:rFonts w:eastAsia="Tahoma"/>
              </w:rPr>
            </w:pPr>
            <w:r w:rsidRPr="3A2D11D4">
              <w:rPr>
                <w:rFonts w:eastAsia="Tahoma"/>
              </w:rPr>
              <w:t>192 486</w:t>
            </w:r>
          </w:p>
        </w:tc>
        <w:tc>
          <w:tcPr>
            <w:tcW w:w="1170" w:type="dxa"/>
          </w:tcPr>
          <w:p w14:paraId="7982804A" w14:textId="380DF347" w:rsidR="6848E2C8" w:rsidRDefault="2DD760B5" w:rsidP="002E29FC">
            <w:pPr>
              <w:rPr>
                <w:rFonts w:eastAsia="Tahoma"/>
              </w:rPr>
            </w:pPr>
            <w:r w:rsidRPr="3A2D11D4">
              <w:rPr>
                <w:rFonts w:eastAsia="Tahoma"/>
              </w:rPr>
              <w:t>376 019</w:t>
            </w:r>
          </w:p>
        </w:tc>
        <w:tc>
          <w:tcPr>
            <w:tcW w:w="1020" w:type="dxa"/>
          </w:tcPr>
          <w:p w14:paraId="72336676" w14:textId="2EEFE169" w:rsidR="6848E2C8" w:rsidRDefault="2DD760B5" w:rsidP="002E29FC">
            <w:pPr>
              <w:rPr>
                <w:rFonts w:eastAsia="Tahoma"/>
              </w:rPr>
            </w:pPr>
            <w:r w:rsidRPr="3A2D11D4">
              <w:rPr>
                <w:rFonts w:eastAsia="Tahoma"/>
              </w:rPr>
              <w:t>1 116 652</w:t>
            </w:r>
          </w:p>
        </w:tc>
        <w:tc>
          <w:tcPr>
            <w:tcW w:w="990" w:type="dxa"/>
          </w:tcPr>
          <w:p w14:paraId="0528D5B4" w14:textId="07480AE0" w:rsidR="6848E2C8" w:rsidRDefault="2DD760B5" w:rsidP="002E29FC">
            <w:pPr>
              <w:rPr>
                <w:rFonts w:eastAsia="Tahoma"/>
              </w:rPr>
            </w:pPr>
            <w:r w:rsidRPr="3A2D11D4">
              <w:rPr>
                <w:rFonts w:eastAsia="Tahoma"/>
              </w:rPr>
              <w:t>197 058</w:t>
            </w:r>
          </w:p>
        </w:tc>
        <w:tc>
          <w:tcPr>
            <w:tcW w:w="991" w:type="dxa"/>
          </w:tcPr>
          <w:p w14:paraId="75066A59" w14:textId="189BF2BC" w:rsidR="6848E2C8" w:rsidRDefault="2DD760B5" w:rsidP="002E29FC">
            <w:pPr>
              <w:rPr>
                <w:rFonts w:eastAsia="Tahoma"/>
              </w:rPr>
            </w:pPr>
            <w:r w:rsidRPr="3A2D11D4">
              <w:rPr>
                <w:rFonts w:eastAsia="Tahoma"/>
              </w:rPr>
              <w:t>0,737502</w:t>
            </w:r>
          </w:p>
        </w:tc>
      </w:tr>
    </w:tbl>
    <w:p w14:paraId="4B0577A1" w14:textId="32E25F8F" w:rsidR="6848E2C8" w:rsidRDefault="6848E2C8" w:rsidP="002E29FC"/>
    <w:p w14:paraId="783CD642" w14:textId="30185C43" w:rsidR="3A2D11D4" w:rsidRDefault="424E6E01" w:rsidP="002E29FC">
      <w:pPr>
        <w:rPr>
          <w:rFonts w:eastAsia="Tahoma"/>
        </w:rPr>
      </w:pPr>
      <w:r w:rsidRPr="603F4A9D">
        <w:rPr>
          <w:rFonts w:eastAsia="Tahoma"/>
        </w:rPr>
        <w:t>Následne bolo TO BE trvania vybavenia počítané ako vážený priemer hodnoty AS IS stavu a TO BE stavu vybavení dokladov.</w:t>
      </w:r>
    </w:p>
    <w:p w14:paraId="37259D23" w14:textId="0EACEE09" w:rsidR="603F4A9D" w:rsidRDefault="603F4A9D" w:rsidP="603F4A9D">
      <w:pPr>
        <w:rPr>
          <w:rFonts w:eastAsia="Tahoma"/>
        </w:rPr>
      </w:pPr>
    </w:p>
    <w:p w14:paraId="01E66FFF" w14:textId="61AEA9CE" w:rsidR="603F4A9D" w:rsidRDefault="603F4A9D" w:rsidP="603F4A9D">
      <w:pPr>
        <w:rPr>
          <w:rFonts w:eastAsia="Tahoma"/>
        </w:rPr>
      </w:pPr>
    </w:p>
    <w:p w14:paraId="73A351FC" w14:textId="2FB12A97" w:rsidR="0070788F" w:rsidRPr="0070788F" w:rsidRDefault="424E6E01" w:rsidP="002E29FC">
      <w:pPr>
        <w:pStyle w:val="Nadpis2"/>
      </w:pPr>
      <w:bookmarkStart w:id="289" w:name="_Toc215029794"/>
      <w:r>
        <w:t>Vyhodnotenie CBA</w:t>
      </w:r>
      <w:bookmarkEnd w:id="289"/>
    </w:p>
    <w:p w14:paraId="14750432" w14:textId="791AE98C" w:rsidR="603F4A9D" w:rsidRDefault="603F4A9D" w:rsidP="603F4A9D">
      <w:pPr>
        <w:rPr>
          <w:rFonts w:eastAsia="Tahoma"/>
        </w:rPr>
      </w:pPr>
    </w:p>
    <w:p w14:paraId="1AA70B52" w14:textId="7DD5A473" w:rsidR="0070788F" w:rsidRPr="0070788F" w:rsidRDefault="424E6E01" w:rsidP="002E29FC">
      <w:pPr>
        <w:rPr>
          <w:rFonts w:eastAsia="Tahoma"/>
        </w:rPr>
      </w:pPr>
      <w:r w:rsidRPr="603F4A9D">
        <w:rPr>
          <w:rFonts w:eastAsia="Tahoma"/>
        </w:rPr>
        <w:t>V nasledujúcej tabuľke je vyhodnotená CBA v horizonte 10 rokov:</w:t>
      </w:r>
    </w:p>
    <w:p w14:paraId="499AEEF1" w14:textId="28DEEF9B" w:rsidR="603F4A9D" w:rsidRDefault="603F4A9D" w:rsidP="603F4A9D">
      <w:pPr>
        <w:rPr>
          <w:rFonts w:eastAsia="Tahoma"/>
        </w:rPr>
      </w:pPr>
    </w:p>
    <w:tbl>
      <w:tblPr>
        <w:tblW w:w="96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A0" w:firstRow="1" w:lastRow="0" w:firstColumn="1" w:lastColumn="0" w:noHBand="1" w:noVBand="1"/>
      </w:tblPr>
      <w:tblGrid>
        <w:gridCol w:w="538"/>
        <w:gridCol w:w="774"/>
        <w:gridCol w:w="780"/>
        <w:gridCol w:w="780"/>
        <w:gridCol w:w="774"/>
        <w:gridCol w:w="780"/>
        <w:gridCol w:w="777"/>
        <w:gridCol w:w="554"/>
        <w:gridCol w:w="975"/>
        <w:gridCol w:w="693"/>
        <w:gridCol w:w="879"/>
        <w:gridCol w:w="1327"/>
      </w:tblGrid>
      <w:tr w:rsidR="6848E2C8" w14:paraId="614EAD0C" w14:textId="77777777" w:rsidTr="603F4A9D">
        <w:trPr>
          <w:trHeight w:val="570"/>
        </w:trPr>
        <w:tc>
          <w:tcPr>
            <w:tcW w:w="538" w:type="dxa"/>
            <w:shd w:val="clear" w:color="auto" w:fill="F2F2F2" w:themeFill="background1" w:themeFillShade="F2"/>
          </w:tcPr>
          <w:p w14:paraId="40F6C906" w14:textId="0FB0EA70" w:rsidR="6848E2C8" w:rsidRPr="00427912" w:rsidRDefault="6848E2C8" w:rsidP="603F4A9D">
            <w:pPr>
              <w:rPr>
                <w:rFonts w:eastAsia="Tahoma"/>
              </w:rPr>
            </w:pPr>
          </w:p>
        </w:tc>
        <w:tc>
          <w:tcPr>
            <w:tcW w:w="2334" w:type="dxa"/>
            <w:gridSpan w:val="3"/>
            <w:shd w:val="clear" w:color="auto" w:fill="F2F2F2" w:themeFill="background1" w:themeFillShade="F2"/>
          </w:tcPr>
          <w:p w14:paraId="1467B7EF" w14:textId="72D4322F" w:rsidR="6848E2C8" w:rsidRPr="00427912" w:rsidRDefault="654672B7" w:rsidP="603F4A9D">
            <w:pPr>
              <w:rPr>
                <w:rFonts w:eastAsia="Tahoma"/>
              </w:rPr>
            </w:pPr>
            <w:r w:rsidRPr="603F4A9D">
              <w:rPr>
                <w:rFonts w:eastAsia="Tahoma"/>
              </w:rPr>
              <w:t xml:space="preserve">Finančný </w:t>
            </w:r>
            <w:proofErr w:type="spellStart"/>
            <w:r w:rsidRPr="603F4A9D">
              <w:rPr>
                <w:rFonts w:eastAsia="Tahoma"/>
              </w:rPr>
              <w:t>cashflow</w:t>
            </w:r>
            <w:proofErr w:type="spellEnd"/>
            <w:r w:rsidRPr="603F4A9D">
              <w:rPr>
                <w:rFonts w:eastAsia="Tahoma"/>
              </w:rPr>
              <w:t xml:space="preserve"> (s DPH)</w:t>
            </w:r>
          </w:p>
        </w:tc>
        <w:tc>
          <w:tcPr>
            <w:tcW w:w="2331" w:type="dxa"/>
            <w:gridSpan w:val="3"/>
            <w:shd w:val="clear" w:color="auto" w:fill="F2F2F2" w:themeFill="background1" w:themeFillShade="F2"/>
          </w:tcPr>
          <w:p w14:paraId="090BC8EE" w14:textId="34735ECE" w:rsidR="6848E2C8" w:rsidRPr="00427912" w:rsidRDefault="654672B7" w:rsidP="603F4A9D">
            <w:pPr>
              <w:rPr>
                <w:rFonts w:eastAsia="Tahoma"/>
              </w:rPr>
            </w:pPr>
            <w:r w:rsidRPr="603F4A9D">
              <w:rPr>
                <w:rFonts w:eastAsia="Tahoma"/>
              </w:rPr>
              <w:t xml:space="preserve">Ekonomický </w:t>
            </w:r>
            <w:proofErr w:type="spellStart"/>
            <w:r w:rsidRPr="603F4A9D">
              <w:rPr>
                <w:rFonts w:eastAsia="Tahoma"/>
              </w:rPr>
              <w:t>cashflow</w:t>
            </w:r>
            <w:proofErr w:type="spellEnd"/>
            <w:r w:rsidRPr="603F4A9D">
              <w:rPr>
                <w:rFonts w:eastAsia="Tahoma"/>
              </w:rPr>
              <w:t xml:space="preserve"> (bez DPH)</w:t>
            </w:r>
          </w:p>
        </w:tc>
        <w:tc>
          <w:tcPr>
            <w:tcW w:w="554" w:type="dxa"/>
            <w:shd w:val="clear" w:color="auto" w:fill="F2F2F2" w:themeFill="background1" w:themeFillShade="F2"/>
          </w:tcPr>
          <w:p w14:paraId="2C008486" w14:textId="177D2E81" w:rsidR="6848E2C8" w:rsidRPr="00427912" w:rsidRDefault="654672B7" w:rsidP="603F4A9D">
            <w:pPr>
              <w:rPr>
                <w:rFonts w:eastAsia="Tahoma"/>
              </w:rPr>
            </w:pPr>
            <w:r w:rsidRPr="603F4A9D">
              <w:rPr>
                <w:rFonts w:eastAsia="Tahoma"/>
              </w:rPr>
              <w:t>koeficient obdobia</w:t>
            </w:r>
          </w:p>
        </w:tc>
        <w:tc>
          <w:tcPr>
            <w:tcW w:w="975" w:type="dxa"/>
            <w:shd w:val="clear" w:color="auto" w:fill="F2F2F2" w:themeFill="background1" w:themeFillShade="F2"/>
          </w:tcPr>
          <w:p w14:paraId="10634B00" w14:textId="16DDEC1C" w:rsidR="6848E2C8" w:rsidRPr="00427912" w:rsidRDefault="654672B7" w:rsidP="603F4A9D">
            <w:pPr>
              <w:rPr>
                <w:rFonts w:eastAsia="Tahoma"/>
              </w:rPr>
            </w:pPr>
            <w:r w:rsidRPr="603F4A9D">
              <w:rPr>
                <w:rFonts w:eastAsia="Tahoma"/>
              </w:rPr>
              <w:t>Finančná (FNPV)</w:t>
            </w:r>
          </w:p>
        </w:tc>
        <w:tc>
          <w:tcPr>
            <w:tcW w:w="693" w:type="dxa"/>
            <w:shd w:val="clear" w:color="auto" w:fill="F2F2F2" w:themeFill="background1" w:themeFillShade="F2"/>
          </w:tcPr>
          <w:p w14:paraId="67D349E6" w14:textId="0E37847B" w:rsidR="6848E2C8" w:rsidRPr="00427912" w:rsidRDefault="654672B7" w:rsidP="603F4A9D">
            <w:pPr>
              <w:rPr>
                <w:rFonts w:eastAsia="Tahoma"/>
              </w:rPr>
            </w:pPr>
            <w:r w:rsidRPr="603F4A9D">
              <w:rPr>
                <w:rFonts w:eastAsia="Tahoma"/>
              </w:rPr>
              <w:t>Ekonomická (ENPV)</w:t>
            </w:r>
          </w:p>
        </w:tc>
        <w:tc>
          <w:tcPr>
            <w:tcW w:w="2206" w:type="dxa"/>
            <w:gridSpan w:val="2"/>
            <w:shd w:val="clear" w:color="auto" w:fill="F2F2F2" w:themeFill="background1" w:themeFillShade="F2"/>
          </w:tcPr>
          <w:p w14:paraId="1B8EB50E" w14:textId="6E7E6C81" w:rsidR="6848E2C8" w:rsidRPr="00427912" w:rsidRDefault="654672B7" w:rsidP="603F4A9D">
            <w:pPr>
              <w:rPr>
                <w:rFonts w:eastAsia="Tahoma"/>
              </w:rPr>
            </w:pPr>
            <w:r w:rsidRPr="603F4A9D">
              <w:rPr>
                <w:rFonts w:eastAsia="Tahoma"/>
              </w:rPr>
              <w:t>Kumulovaná diskont. návratnosť ENPV</w:t>
            </w:r>
          </w:p>
        </w:tc>
      </w:tr>
      <w:tr w:rsidR="6848E2C8" w14:paraId="5A4B50D3" w14:textId="77777777" w:rsidTr="603F4A9D">
        <w:trPr>
          <w:trHeight w:val="300"/>
        </w:trPr>
        <w:tc>
          <w:tcPr>
            <w:tcW w:w="538" w:type="dxa"/>
            <w:shd w:val="clear" w:color="auto" w:fill="F2F2F2" w:themeFill="background1" w:themeFillShade="F2"/>
          </w:tcPr>
          <w:p w14:paraId="7B2ECBE5" w14:textId="2D399251" w:rsidR="6848E2C8" w:rsidRPr="00427912" w:rsidRDefault="654672B7" w:rsidP="603F4A9D">
            <w:pPr>
              <w:rPr>
                <w:rFonts w:eastAsia="Tahoma"/>
              </w:rPr>
            </w:pPr>
            <w:r w:rsidRPr="603F4A9D">
              <w:rPr>
                <w:rFonts w:eastAsia="Tahoma"/>
              </w:rPr>
              <w:t>Obdobie</w:t>
            </w:r>
          </w:p>
        </w:tc>
        <w:tc>
          <w:tcPr>
            <w:tcW w:w="774" w:type="dxa"/>
            <w:shd w:val="clear" w:color="auto" w:fill="F2F2F2" w:themeFill="background1" w:themeFillShade="F2"/>
          </w:tcPr>
          <w:p w14:paraId="533EAF65" w14:textId="411241C7" w:rsidR="6848E2C8" w:rsidRPr="00427912" w:rsidRDefault="654672B7" w:rsidP="603F4A9D">
            <w:pPr>
              <w:rPr>
                <w:rFonts w:eastAsia="Tahoma"/>
              </w:rPr>
            </w:pPr>
            <w:r w:rsidRPr="603F4A9D">
              <w:rPr>
                <w:rFonts w:eastAsia="Tahoma"/>
              </w:rPr>
              <w:t>AS IS</w:t>
            </w:r>
          </w:p>
        </w:tc>
        <w:tc>
          <w:tcPr>
            <w:tcW w:w="780" w:type="dxa"/>
            <w:shd w:val="clear" w:color="auto" w:fill="F2F2F2" w:themeFill="background1" w:themeFillShade="F2"/>
          </w:tcPr>
          <w:p w14:paraId="76233DD1" w14:textId="5BA1C1FF" w:rsidR="6848E2C8" w:rsidRPr="00427912" w:rsidRDefault="654672B7" w:rsidP="603F4A9D">
            <w:pPr>
              <w:rPr>
                <w:rFonts w:eastAsia="Tahoma"/>
              </w:rPr>
            </w:pPr>
            <w:r w:rsidRPr="603F4A9D">
              <w:rPr>
                <w:rFonts w:eastAsia="Tahoma"/>
              </w:rPr>
              <w:t>TO BE</w:t>
            </w:r>
          </w:p>
        </w:tc>
        <w:tc>
          <w:tcPr>
            <w:tcW w:w="780" w:type="dxa"/>
            <w:shd w:val="clear" w:color="auto" w:fill="F2F2F2" w:themeFill="background1" w:themeFillShade="F2"/>
          </w:tcPr>
          <w:p w14:paraId="6FA556AF" w14:textId="6CC6190F" w:rsidR="6848E2C8" w:rsidRPr="00427912" w:rsidRDefault="654672B7" w:rsidP="603F4A9D">
            <w:pPr>
              <w:rPr>
                <w:rFonts w:eastAsia="Tahoma"/>
              </w:rPr>
            </w:pPr>
            <w:r w:rsidRPr="603F4A9D">
              <w:rPr>
                <w:rFonts w:eastAsia="Tahoma"/>
              </w:rPr>
              <w:t>rozdiel</w:t>
            </w:r>
          </w:p>
        </w:tc>
        <w:tc>
          <w:tcPr>
            <w:tcW w:w="774" w:type="dxa"/>
            <w:shd w:val="clear" w:color="auto" w:fill="F2F2F2" w:themeFill="background1" w:themeFillShade="F2"/>
          </w:tcPr>
          <w:p w14:paraId="31A5654C" w14:textId="03296796" w:rsidR="6848E2C8" w:rsidRPr="00427912" w:rsidRDefault="654672B7" w:rsidP="603F4A9D">
            <w:pPr>
              <w:rPr>
                <w:rFonts w:eastAsia="Tahoma"/>
              </w:rPr>
            </w:pPr>
            <w:r w:rsidRPr="603F4A9D">
              <w:rPr>
                <w:rFonts w:eastAsia="Tahoma"/>
              </w:rPr>
              <w:t>AS IS</w:t>
            </w:r>
          </w:p>
        </w:tc>
        <w:tc>
          <w:tcPr>
            <w:tcW w:w="780" w:type="dxa"/>
            <w:shd w:val="clear" w:color="auto" w:fill="F2F2F2" w:themeFill="background1" w:themeFillShade="F2"/>
          </w:tcPr>
          <w:p w14:paraId="234EA0EA" w14:textId="28E22DB2" w:rsidR="6848E2C8" w:rsidRPr="00427912" w:rsidRDefault="654672B7" w:rsidP="603F4A9D">
            <w:pPr>
              <w:rPr>
                <w:rFonts w:eastAsia="Tahoma"/>
              </w:rPr>
            </w:pPr>
            <w:r w:rsidRPr="603F4A9D">
              <w:rPr>
                <w:rFonts w:eastAsia="Tahoma"/>
              </w:rPr>
              <w:t>TO BE</w:t>
            </w:r>
          </w:p>
        </w:tc>
        <w:tc>
          <w:tcPr>
            <w:tcW w:w="777" w:type="dxa"/>
            <w:shd w:val="clear" w:color="auto" w:fill="F2F2F2" w:themeFill="background1" w:themeFillShade="F2"/>
          </w:tcPr>
          <w:p w14:paraId="16D1638D" w14:textId="4AF27692" w:rsidR="6848E2C8" w:rsidRPr="00427912" w:rsidRDefault="654672B7" w:rsidP="603F4A9D">
            <w:pPr>
              <w:rPr>
                <w:rFonts w:eastAsia="Tahoma"/>
              </w:rPr>
            </w:pPr>
            <w:r w:rsidRPr="603F4A9D">
              <w:rPr>
                <w:rFonts w:eastAsia="Tahoma"/>
              </w:rPr>
              <w:t>rozdiel</w:t>
            </w:r>
          </w:p>
        </w:tc>
        <w:tc>
          <w:tcPr>
            <w:tcW w:w="554" w:type="dxa"/>
            <w:shd w:val="clear" w:color="auto" w:fill="F2F2F2" w:themeFill="background1" w:themeFillShade="F2"/>
          </w:tcPr>
          <w:p w14:paraId="7E324255" w14:textId="23161F4F" w:rsidR="6848E2C8" w:rsidRDefault="654672B7" w:rsidP="002E29FC">
            <w:pPr>
              <w:rPr>
                <w:rFonts w:eastAsia="Tahoma"/>
              </w:rPr>
            </w:pPr>
            <w:r w:rsidRPr="603F4A9D">
              <w:rPr>
                <w:rFonts w:eastAsia="Tahoma"/>
              </w:rPr>
              <w:t xml:space="preserve"> </w:t>
            </w:r>
          </w:p>
        </w:tc>
        <w:tc>
          <w:tcPr>
            <w:tcW w:w="975" w:type="dxa"/>
            <w:shd w:val="clear" w:color="auto" w:fill="F2F2F2" w:themeFill="background1" w:themeFillShade="F2"/>
          </w:tcPr>
          <w:p w14:paraId="67A3600E" w14:textId="56B1A132" w:rsidR="6848E2C8" w:rsidRDefault="654672B7" w:rsidP="002E29FC">
            <w:pPr>
              <w:rPr>
                <w:rFonts w:eastAsia="Tahoma"/>
              </w:rPr>
            </w:pPr>
            <w:r w:rsidRPr="603F4A9D">
              <w:rPr>
                <w:rFonts w:eastAsia="Tahoma"/>
              </w:rPr>
              <w:t xml:space="preserve"> </w:t>
            </w:r>
          </w:p>
        </w:tc>
        <w:tc>
          <w:tcPr>
            <w:tcW w:w="693" w:type="dxa"/>
            <w:shd w:val="clear" w:color="auto" w:fill="F2F2F2" w:themeFill="background1" w:themeFillShade="F2"/>
          </w:tcPr>
          <w:p w14:paraId="7990B16A" w14:textId="378E946B" w:rsidR="6848E2C8" w:rsidRDefault="654672B7" w:rsidP="002E29FC">
            <w:pPr>
              <w:rPr>
                <w:rFonts w:eastAsia="Tahoma"/>
              </w:rPr>
            </w:pPr>
            <w:r w:rsidRPr="603F4A9D">
              <w:rPr>
                <w:rFonts w:eastAsia="Tahoma"/>
              </w:rPr>
              <w:t xml:space="preserve"> </w:t>
            </w:r>
          </w:p>
        </w:tc>
        <w:tc>
          <w:tcPr>
            <w:tcW w:w="2206" w:type="dxa"/>
            <w:gridSpan w:val="2"/>
            <w:shd w:val="clear" w:color="auto" w:fill="F2F2F2" w:themeFill="background1" w:themeFillShade="F2"/>
          </w:tcPr>
          <w:p w14:paraId="1713A705" w14:textId="1480FF60" w:rsidR="6848E2C8" w:rsidRDefault="654672B7" w:rsidP="002E29FC">
            <w:pPr>
              <w:rPr>
                <w:rFonts w:eastAsia="Tahoma"/>
              </w:rPr>
            </w:pPr>
            <w:r w:rsidRPr="603F4A9D">
              <w:rPr>
                <w:rFonts w:eastAsia="Tahoma"/>
              </w:rPr>
              <w:t xml:space="preserve"> </w:t>
            </w:r>
          </w:p>
        </w:tc>
      </w:tr>
      <w:tr w:rsidR="6848E2C8" w14:paraId="30546617" w14:textId="77777777" w:rsidTr="603F4A9D">
        <w:trPr>
          <w:trHeight w:val="285"/>
        </w:trPr>
        <w:tc>
          <w:tcPr>
            <w:tcW w:w="538" w:type="dxa"/>
          </w:tcPr>
          <w:p w14:paraId="5F31576D" w14:textId="5BD91825" w:rsidR="6848E2C8" w:rsidRDefault="654672B7" w:rsidP="002E29FC">
            <w:pPr>
              <w:rPr>
                <w:rFonts w:eastAsia="Tahoma"/>
              </w:rPr>
            </w:pPr>
            <w:r w:rsidRPr="603F4A9D">
              <w:rPr>
                <w:rFonts w:eastAsia="Tahoma"/>
              </w:rPr>
              <w:t>t1</w:t>
            </w:r>
          </w:p>
        </w:tc>
        <w:tc>
          <w:tcPr>
            <w:tcW w:w="774" w:type="dxa"/>
            <w:shd w:val="clear" w:color="auto" w:fill="F2F2F2" w:themeFill="background1" w:themeFillShade="F2"/>
          </w:tcPr>
          <w:p w14:paraId="3A561254" w14:textId="643E582E"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5A60B4B7" w14:textId="41739134" w:rsidR="6848E2C8" w:rsidRDefault="654672B7" w:rsidP="002E29FC">
            <w:pPr>
              <w:rPr>
                <w:rFonts w:eastAsia="Tahoma"/>
              </w:rPr>
            </w:pPr>
            <w:r w:rsidRPr="603F4A9D">
              <w:rPr>
                <w:rFonts w:eastAsia="Tahoma"/>
              </w:rPr>
              <w:t>-743 768,29</w:t>
            </w:r>
          </w:p>
        </w:tc>
        <w:tc>
          <w:tcPr>
            <w:tcW w:w="780" w:type="dxa"/>
            <w:shd w:val="clear" w:color="auto" w:fill="F2F2F2" w:themeFill="background1" w:themeFillShade="F2"/>
          </w:tcPr>
          <w:p w14:paraId="6240A937" w14:textId="440A1D1D" w:rsidR="6848E2C8" w:rsidRDefault="654672B7" w:rsidP="002E29FC">
            <w:pPr>
              <w:rPr>
                <w:rFonts w:eastAsia="Tahoma"/>
              </w:rPr>
            </w:pPr>
            <w:r w:rsidRPr="603F4A9D">
              <w:rPr>
                <w:rFonts w:eastAsia="Tahoma"/>
              </w:rPr>
              <w:t>-743 768,29</w:t>
            </w:r>
          </w:p>
        </w:tc>
        <w:tc>
          <w:tcPr>
            <w:tcW w:w="774" w:type="dxa"/>
            <w:shd w:val="clear" w:color="auto" w:fill="F2F2F2" w:themeFill="background1" w:themeFillShade="F2"/>
          </w:tcPr>
          <w:p w14:paraId="521603A2" w14:textId="2F92B31E"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BA7265B" w14:textId="21982DF5" w:rsidR="6848E2C8" w:rsidRDefault="654672B7" w:rsidP="002E29FC">
            <w:pPr>
              <w:rPr>
                <w:rFonts w:eastAsia="Tahoma"/>
              </w:rPr>
            </w:pPr>
            <w:r w:rsidRPr="603F4A9D">
              <w:rPr>
                <w:rFonts w:eastAsia="Tahoma"/>
              </w:rPr>
              <w:t>-619 806,90</w:t>
            </w:r>
          </w:p>
        </w:tc>
        <w:tc>
          <w:tcPr>
            <w:tcW w:w="777" w:type="dxa"/>
            <w:shd w:val="clear" w:color="auto" w:fill="F2F2F2" w:themeFill="background1" w:themeFillShade="F2"/>
          </w:tcPr>
          <w:p w14:paraId="6BB35B5A" w14:textId="6105DD90" w:rsidR="6848E2C8" w:rsidRDefault="654672B7" w:rsidP="002E29FC">
            <w:pPr>
              <w:rPr>
                <w:rFonts w:eastAsia="Tahoma"/>
              </w:rPr>
            </w:pPr>
            <w:r w:rsidRPr="603F4A9D">
              <w:rPr>
                <w:rFonts w:eastAsia="Tahoma"/>
              </w:rPr>
              <w:t>-619 806,90</w:t>
            </w:r>
          </w:p>
        </w:tc>
        <w:tc>
          <w:tcPr>
            <w:tcW w:w="554" w:type="dxa"/>
            <w:shd w:val="clear" w:color="auto" w:fill="C6EFCE"/>
          </w:tcPr>
          <w:p w14:paraId="42B43D79" w14:textId="33D3356F" w:rsidR="6848E2C8" w:rsidRDefault="654672B7" w:rsidP="002E29FC">
            <w:pPr>
              <w:rPr>
                <w:rFonts w:eastAsia="Tahoma"/>
              </w:rPr>
            </w:pPr>
            <w:r w:rsidRPr="603F4A9D">
              <w:rPr>
                <w:rFonts w:eastAsia="Tahoma"/>
              </w:rPr>
              <w:t>0</w:t>
            </w:r>
          </w:p>
        </w:tc>
        <w:tc>
          <w:tcPr>
            <w:tcW w:w="975" w:type="dxa"/>
            <w:shd w:val="clear" w:color="auto" w:fill="F2F2F2" w:themeFill="background1" w:themeFillShade="F2"/>
          </w:tcPr>
          <w:p w14:paraId="7A1033D5" w14:textId="4D16C551" w:rsidR="6848E2C8" w:rsidRDefault="654672B7" w:rsidP="002E29FC">
            <w:pPr>
              <w:rPr>
                <w:rFonts w:eastAsia="Tahoma"/>
              </w:rPr>
            </w:pPr>
            <w:r w:rsidRPr="603F4A9D">
              <w:rPr>
                <w:rFonts w:eastAsia="Tahoma"/>
              </w:rPr>
              <w:t>-743 768,29</w:t>
            </w:r>
          </w:p>
        </w:tc>
        <w:tc>
          <w:tcPr>
            <w:tcW w:w="693" w:type="dxa"/>
            <w:shd w:val="clear" w:color="auto" w:fill="F2F2F2" w:themeFill="background1" w:themeFillShade="F2"/>
          </w:tcPr>
          <w:p w14:paraId="4F4BD2C6" w14:textId="1D7D601E" w:rsidR="6848E2C8" w:rsidRDefault="654672B7" w:rsidP="002E29FC">
            <w:pPr>
              <w:rPr>
                <w:rFonts w:eastAsia="Tahoma"/>
              </w:rPr>
            </w:pPr>
            <w:r w:rsidRPr="603F4A9D">
              <w:rPr>
                <w:rFonts w:eastAsia="Tahoma"/>
              </w:rPr>
              <w:t>-619 806,90</w:t>
            </w:r>
          </w:p>
        </w:tc>
        <w:tc>
          <w:tcPr>
            <w:tcW w:w="879" w:type="dxa"/>
            <w:shd w:val="clear" w:color="auto" w:fill="F2F2F2" w:themeFill="background1" w:themeFillShade="F2"/>
          </w:tcPr>
          <w:p w14:paraId="609A2C13" w14:textId="6F40E4F3" w:rsidR="6848E2C8" w:rsidRDefault="654672B7" w:rsidP="002E29FC">
            <w:pPr>
              <w:rPr>
                <w:rFonts w:eastAsia="Tahoma"/>
              </w:rPr>
            </w:pPr>
            <w:r w:rsidRPr="603F4A9D">
              <w:rPr>
                <w:rFonts w:eastAsia="Tahoma"/>
              </w:rPr>
              <w:t>-619 806,90</w:t>
            </w:r>
          </w:p>
        </w:tc>
        <w:tc>
          <w:tcPr>
            <w:tcW w:w="1327" w:type="dxa"/>
            <w:shd w:val="clear" w:color="auto" w:fill="F2F2F2" w:themeFill="background1" w:themeFillShade="F2"/>
          </w:tcPr>
          <w:p w14:paraId="15C8C881" w14:textId="24295E01" w:rsidR="6848E2C8" w:rsidRDefault="654672B7" w:rsidP="002E29FC">
            <w:pPr>
              <w:rPr>
                <w:rFonts w:eastAsia="Tahoma"/>
              </w:rPr>
            </w:pPr>
            <w:r w:rsidRPr="603F4A9D">
              <w:rPr>
                <w:rFonts w:eastAsia="Tahoma"/>
              </w:rPr>
              <w:t>&lt;</w:t>
            </w:r>
          </w:p>
        </w:tc>
      </w:tr>
      <w:tr w:rsidR="6848E2C8" w14:paraId="28DB4D86" w14:textId="77777777" w:rsidTr="603F4A9D">
        <w:trPr>
          <w:trHeight w:val="285"/>
        </w:trPr>
        <w:tc>
          <w:tcPr>
            <w:tcW w:w="538" w:type="dxa"/>
          </w:tcPr>
          <w:p w14:paraId="4B23BD29" w14:textId="70B4BF0B" w:rsidR="6848E2C8" w:rsidRDefault="654672B7" w:rsidP="002E29FC">
            <w:pPr>
              <w:rPr>
                <w:rFonts w:eastAsia="Tahoma"/>
              </w:rPr>
            </w:pPr>
            <w:r w:rsidRPr="603F4A9D">
              <w:rPr>
                <w:rFonts w:eastAsia="Tahoma"/>
              </w:rPr>
              <w:t>t2</w:t>
            </w:r>
          </w:p>
        </w:tc>
        <w:tc>
          <w:tcPr>
            <w:tcW w:w="774" w:type="dxa"/>
            <w:shd w:val="clear" w:color="auto" w:fill="F2F2F2" w:themeFill="background1" w:themeFillShade="F2"/>
          </w:tcPr>
          <w:p w14:paraId="5AE322FE" w14:textId="1A6F4A6E"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3105C1CA" w14:textId="38415082" w:rsidR="6848E2C8" w:rsidRDefault="654672B7" w:rsidP="002E29FC">
            <w:pPr>
              <w:rPr>
                <w:rFonts w:eastAsia="Tahoma"/>
              </w:rPr>
            </w:pPr>
            <w:r w:rsidRPr="603F4A9D">
              <w:rPr>
                <w:rFonts w:eastAsia="Tahoma"/>
              </w:rPr>
              <w:t>-3 670 503,17</w:t>
            </w:r>
          </w:p>
        </w:tc>
        <w:tc>
          <w:tcPr>
            <w:tcW w:w="780" w:type="dxa"/>
            <w:shd w:val="clear" w:color="auto" w:fill="F2F2F2" w:themeFill="background1" w:themeFillShade="F2"/>
          </w:tcPr>
          <w:p w14:paraId="4B25A7CC" w14:textId="1A4B1256" w:rsidR="6848E2C8" w:rsidRDefault="654672B7" w:rsidP="002E29FC">
            <w:pPr>
              <w:rPr>
                <w:rFonts w:eastAsia="Tahoma"/>
              </w:rPr>
            </w:pPr>
            <w:r w:rsidRPr="603F4A9D">
              <w:rPr>
                <w:rFonts w:eastAsia="Tahoma"/>
              </w:rPr>
              <w:t>-3 670 503,17</w:t>
            </w:r>
          </w:p>
        </w:tc>
        <w:tc>
          <w:tcPr>
            <w:tcW w:w="774" w:type="dxa"/>
            <w:shd w:val="clear" w:color="auto" w:fill="F2F2F2" w:themeFill="background1" w:themeFillShade="F2"/>
          </w:tcPr>
          <w:p w14:paraId="2FE826F7" w14:textId="3EE4CE7C"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4299F0A2" w14:textId="6E204341" w:rsidR="6848E2C8" w:rsidRDefault="654672B7" w:rsidP="002E29FC">
            <w:pPr>
              <w:rPr>
                <w:rFonts w:eastAsia="Tahoma"/>
              </w:rPr>
            </w:pPr>
            <w:r w:rsidRPr="603F4A9D">
              <w:rPr>
                <w:rFonts w:eastAsia="Tahoma"/>
              </w:rPr>
              <w:t>-2 094 690,41</w:t>
            </w:r>
          </w:p>
        </w:tc>
        <w:tc>
          <w:tcPr>
            <w:tcW w:w="777" w:type="dxa"/>
            <w:shd w:val="clear" w:color="auto" w:fill="F2F2F2" w:themeFill="background1" w:themeFillShade="F2"/>
          </w:tcPr>
          <w:p w14:paraId="649173A6" w14:textId="6351ECC6" w:rsidR="6848E2C8" w:rsidRDefault="654672B7" w:rsidP="002E29FC">
            <w:pPr>
              <w:rPr>
                <w:rFonts w:eastAsia="Tahoma"/>
              </w:rPr>
            </w:pPr>
            <w:r w:rsidRPr="603F4A9D">
              <w:rPr>
                <w:rFonts w:eastAsia="Tahoma"/>
              </w:rPr>
              <w:t>-2 094 690,41</w:t>
            </w:r>
          </w:p>
        </w:tc>
        <w:tc>
          <w:tcPr>
            <w:tcW w:w="554" w:type="dxa"/>
            <w:shd w:val="clear" w:color="auto" w:fill="C6EFCE"/>
          </w:tcPr>
          <w:p w14:paraId="09D2E70A" w14:textId="326A788A" w:rsidR="6848E2C8" w:rsidRDefault="654672B7" w:rsidP="002E29FC">
            <w:pPr>
              <w:rPr>
                <w:rFonts w:eastAsia="Tahoma"/>
              </w:rPr>
            </w:pPr>
            <w:r w:rsidRPr="603F4A9D">
              <w:rPr>
                <w:rFonts w:eastAsia="Tahoma"/>
              </w:rPr>
              <w:t>1</w:t>
            </w:r>
          </w:p>
        </w:tc>
        <w:tc>
          <w:tcPr>
            <w:tcW w:w="975" w:type="dxa"/>
            <w:shd w:val="clear" w:color="auto" w:fill="F2F2F2" w:themeFill="background1" w:themeFillShade="F2"/>
          </w:tcPr>
          <w:p w14:paraId="27EC5B86" w14:textId="1F708410" w:rsidR="6848E2C8" w:rsidRDefault="654672B7" w:rsidP="002E29FC">
            <w:pPr>
              <w:rPr>
                <w:rFonts w:eastAsia="Tahoma"/>
              </w:rPr>
            </w:pPr>
            <w:r w:rsidRPr="603F4A9D">
              <w:rPr>
                <w:rFonts w:eastAsia="Tahoma"/>
              </w:rPr>
              <w:t>-3 529 329,97</w:t>
            </w:r>
          </w:p>
        </w:tc>
        <w:tc>
          <w:tcPr>
            <w:tcW w:w="693" w:type="dxa"/>
            <w:shd w:val="clear" w:color="auto" w:fill="F2F2F2" w:themeFill="background1" w:themeFillShade="F2"/>
          </w:tcPr>
          <w:p w14:paraId="5724A8F3" w14:textId="30228A39" w:rsidR="6848E2C8" w:rsidRDefault="654672B7" w:rsidP="002E29FC">
            <w:pPr>
              <w:rPr>
                <w:rFonts w:eastAsia="Tahoma"/>
              </w:rPr>
            </w:pPr>
            <w:r w:rsidRPr="603F4A9D">
              <w:rPr>
                <w:rFonts w:eastAsia="Tahoma"/>
              </w:rPr>
              <w:t>-1 994 943,25</w:t>
            </w:r>
          </w:p>
        </w:tc>
        <w:tc>
          <w:tcPr>
            <w:tcW w:w="879" w:type="dxa"/>
            <w:shd w:val="clear" w:color="auto" w:fill="F2F2F2" w:themeFill="background1" w:themeFillShade="F2"/>
          </w:tcPr>
          <w:p w14:paraId="1805D64D" w14:textId="5B6925D3" w:rsidR="6848E2C8" w:rsidRDefault="654672B7" w:rsidP="002E29FC">
            <w:pPr>
              <w:rPr>
                <w:rFonts w:eastAsia="Tahoma"/>
              </w:rPr>
            </w:pPr>
            <w:r w:rsidRPr="603F4A9D">
              <w:rPr>
                <w:rFonts w:eastAsia="Tahoma"/>
              </w:rPr>
              <w:t>-2 614 750,15</w:t>
            </w:r>
          </w:p>
        </w:tc>
        <w:tc>
          <w:tcPr>
            <w:tcW w:w="1327" w:type="dxa"/>
            <w:shd w:val="clear" w:color="auto" w:fill="F2F2F2" w:themeFill="background1" w:themeFillShade="F2"/>
          </w:tcPr>
          <w:p w14:paraId="4B0DE295" w14:textId="12997DFC" w:rsidR="6848E2C8" w:rsidRDefault="654672B7" w:rsidP="002E29FC">
            <w:pPr>
              <w:rPr>
                <w:rFonts w:eastAsia="Tahoma"/>
              </w:rPr>
            </w:pPr>
            <w:r w:rsidRPr="603F4A9D">
              <w:rPr>
                <w:rFonts w:eastAsia="Tahoma"/>
              </w:rPr>
              <w:t>&lt;</w:t>
            </w:r>
          </w:p>
        </w:tc>
      </w:tr>
      <w:tr w:rsidR="6848E2C8" w14:paraId="6F1B6626" w14:textId="77777777" w:rsidTr="603F4A9D">
        <w:trPr>
          <w:trHeight w:val="285"/>
        </w:trPr>
        <w:tc>
          <w:tcPr>
            <w:tcW w:w="538" w:type="dxa"/>
          </w:tcPr>
          <w:p w14:paraId="26A428BC" w14:textId="5EDDFC50" w:rsidR="6848E2C8" w:rsidRDefault="654672B7" w:rsidP="002E29FC">
            <w:pPr>
              <w:rPr>
                <w:rFonts w:eastAsia="Tahoma"/>
              </w:rPr>
            </w:pPr>
            <w:r w:rsidRPr="603F4A9D">
              <w:rPr>
                <w:rFonts w:eastAsia="Tahoma"/>
              </w:rPr>
              <w:t>t3</w:t>
            </w:r>
          </w:p>
        </w:tc>
        <w:tc>
          <w:tcPr>
            <w:tcW w:w="774" w:type="dxa"/>
            <w:shd w:val="clear" w:color="auto" w:fill="F2F2F2" w:themeFill="background1" w:themeFillShade="F2"/>
          </w:tcPr>
          <w:p w14:paraId="64F466AC" w14:textId="6B486E20"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FEFB447" w14:textId="66E2867A"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67C0DDA1" w14:textId="2DD4566A"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2CBC0358" w14:textId="243144D9"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D5C7009" w14:textId="263B2433" w:rsidR="6848E2C8" w:rsidRDefault="654672B7" w:rsidP="002E29FC">
            <w:pPr>
              <w:rPr>
                <w:rFonts w:eastAsia="Tahoma"/>
              </w:rPr>
            </w:pPr>
            <w:r w:rsidRPr="603F4A9D">
              <w:rPr>
                <w:rFonts w:eastAsia="Tahoma"/>
              </w:rPr>
              <w:t>1 577 792,85</w:t>
            </w:r>
          </w:p>
        </w:tc>
        <w:tc>
          <w:tcPr>
            <w:tcW w:w="777" w:type="dxa"/>
            <w:shd w:val="clear" w:color="auto" w:fill="F2F2F2" w:themeFill="background1" w:themeFillShade="F2"/>
          </w:tcPr>
          <w:p w14:paraId="7F64E484" w14:textId="59A3D803" w:rsidR="6848E2C8" w:rsidRDefault="654672B7" w:rsidP="002E29FC">
            <w:pPr>
              <w:rPr>
                <w:rFonts w:eastAsia="Tahoma"/>
              </w:rPr>
            </w:pPr>
            <w:r w:rsidRPr="603F4A9D">
              <w:rPr>
                <w:rFonts w:eastAsia="Tahoma"/>
              </w:rPr>
              <w:t>1 577 792,85</w:t>
            </w:r>
          </w:p>
        </w:tc>
        <w:tc>
          <w:tcPr>
            <w:tcW w:w="554" w:type="dxa"/>
            <w:shd w:val="clear" w:color="auto" w:fill="C6EFCE"/>
          </w:tcPr>
          <w:p w14:paraId="6B54A069" w14:textId="55C04508" w:rsidR="6848E2C8" w:rsidRDefault="654672B7" w:rsidP="002E29FC">
            <w:pPr>
              <w:rPr>
                <w:rFonts w:eastAsia="Tahoma"/>
              </w:rPr>
            </w:pPr>
            <w:r w:rsidRPr="603F4A9D">
              <w:rPr>
                <w:rFonts w:eastAsia="Tahoma"/>
              </w:rPr>
              <w:t>2</w:t>
            </w:r>
          </w:p>
        </w:tc>
        <w:tc>
          <w:tcPr>
            <w:tcW w:w="975" w:type="dxa"/>
            <w:shd w:val="clear" w:color="auto" w:fill="F2F2F2" w:themeFill="background1" w:themeFillShade="F2"/>
          </w:tcPr>
          <w:p w14:paraId="1398BD43" w14:textId="20EAF907" w:rsidR="6848E2C8" w:rsidRDefault="654672B7" w:rsidP="002E29FC">
            <w:pPr>
              <w:rPr>
                <w:rFonts w:eastAsia="Tahoma"/>
              </w:rPr>
            </w:pPr>
            <w:r w:rsidRPr="603F4A9D">
              <w:rPr>
                <w:rFonts w:eastAsia="Tahoma"/>
              </w:rPr>
              <w:t>-388 730,38</w:t>
            </w:r>
          </w:p>
        </w:tc>
        <w:tc>
          <w:tcPr>
            <w:tcW w:w="693" w:type="dxa"/>
            <w:shd w:val="clear" w:color="auto" w:fill="F2F2F2" w:themeFill="background1" w:themeFillShade="F2"/>
          </w:tcPr>
          <w:p w14:paraId="7773242F" w14:textId="6067318F" w:rsidR="6848E2C8" w:rsidRDefault="654672B7" w:rsidP="002E29FC">
            <w:pPr>
              <w:rPr>
                <w:rFonts w:eastAsia="Tahoma"/>
              </w:rPr>
            </w:pPr>
            <w:r w:rsidRPr="603F4A9D">
              <w:rPr>
                <w:rFonts w:eastAsia="Tahoma"/>
              </w:rPr>
              <w:t>1 431 104,63</w:t>
            </w:r>
          </w:p>
        </w:tc>
        <w:tc>
          <w:tcPr>
            <w:tcW w:w="879" w:type="dxa"/>
            <w:shd w:val="clear" w:color="auto" w:fill="F2F2F2" w:themeFill="background1" w:themeFillShade="F2"/>
          </w:tcPr>
          <w:p w14:paraId="1957B51E" w14:textId="20ABC217" w:rsidR="6848E2C8" w:rsidRDefault="654672B7" w:rsidP="002E29FC">
            <w:pPr>
              <w:rPr>
                <w:rFonts w:eastAsia="Tahoma"/>
              </w:rPr>
            </w:pPr>
            <w:r w:rsidRPr="603F4A9D">
              <w:rPr>
                <w:rFonts w:eastAsia="Tahoma"/>
              </w:rPr>
              <w:t>-1 183 645,53</w:t>
            </w:r>
          </w:p>
        </w:tc>
        <w:tc>
          <w:tcPr>
            <w:tcW w:w="1327" w:type="dxa"/>
            <w:shd w:val="clear" w:color="auto" w:fill="F2F2F2" w:themeFill="background1" w:themeFillShade="F2"/>
          </w:tcPr>
          <w:p w14:paraId="1891A413" w14:textId="4E868EBB" w:rsidR="6848E2C8" w:rsidRDefault="654672B7" w:rsidP="002E29FC">
            <w:pPr>
              <w:rPr>
                <w:rFonts w:eastAsia="Tahoma"/>
              </w:rPr>
            </w:pPr>
            <w:r w:rsidRPr="603F4A9D">
              <w:rPr>
                <w:rFonts w:eastAsia="Tahoma"/>
              </w:rPr>
              <w:t>&lt;</w:t>
            </w:r>
          </w:p>
        </w:tc>
      </w:tr>
      <w:tr w:rsidR="6848E2C8" w14:paraId="0519764D" w14:textId="77777777" w:rsidTr="603F4A9D">
        <w:trPr>
          <w:trHeight w:val="285"/>
        </w:trPr>
        <w:tc>
          <w:tcPr>
            <w:tcW w:w="538" w:type="dxa"/>
          </w:tcPr>
          <w:p w14:paraId="3916F817" w14:textId="3FE22FA3" w:rsidR="6848E2C8" w:rsidRDefault="654672B7" w:rsidP="002E29FC">
            <w:pPr>
              <w:rPr>
                <w:rFonts w:eastAsia="Tahoma"/>
              </w:rPr>
            </w:pPr>
            <w:r w:rsidRPr="603F4A9D">
              <w:rPr>
                <w:rFonts w:eastAsia="Tahoma"/>
              </w:rPr>
              <w:t>t4</w:t>
            </w:r>
          </w:p>
        </w:tc>
        <w:tc>
          <w:tcPr>
            <w:tcW w:w="774" w:type="dxa"/>
            <w:shd w:val="clear" w:color="auto" w:fill="F2F2F2" w:themeFill="background1" w:themeFillShade="F2"/>
          </w:tcPr>
          <w:p w14:paraId="27F3CDF9" w14:textId="5B2E13A2"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36161925" w14:textId="5C887013"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18DA5FD3" w14:textId="1EB5430E"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6D984411" w14:textId="163B0FA6"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63A43F9" w14:textId="6F212170" w:rsidR="6848E2C8" w:rsidRDefault="654672B7" w:rsidP="002E29FC">
            <w:pPr>
              <w:rPr>
                <w:rFonts w:eastAsia="Tahoma"/>
              </w:rPr>
            </w:pPr>
            <w:r w:rsidRPr="603F4A9D">
              <w:rPr>
                <w:rFonts w:eastAsia="Tahoma"/>
              </w:rPr>
              <w:t>2 541 899,12</w:t>
            </w:r>
          </w:p>
        </w:tc>
        <w:tc>
          <w:tcPr>
            <w:tcW w:w="777" w:type="dxa"/>
            <w:shd w:val="clear" w:color="auto" w:fill="F2F2F2" w:themeFill="background1" w:themeFillShade="F2"/>
          </w:tcPr>
          <w:p w14:paraId="0ADAAD2E" w14:textId="1E5A63CA" w:rsidR="6848E2C8" w:rsidRDefault="654672B7" w:rsidP="002E29FC">
            <w:pPr>
              <w:rPr>
                <w:rFonts w:eastAsia="Tahoma"/>
              </w:rPr>
            </w:pPr>
            <w:r w:rsidRPr="603F4A9D">
              <w:rPr>
                <w:rFonts w:eastAsia="Tahoma"/>
              </w:rPr>
              <w:t>2 541 899,12</w:t>
            </w:r>
          </w:p>
        </w:tc>
        <w:tc>
          <w:tcPr>
            <w:tcW w:w="554" w:type="dxa"/>
            <w:shd w:val="clear" w:color="auto" w:fill="C6EFCE"/>
          </w:tcPr>
          <w:p w14:paraId="735D6B78" w14:textId="08A862E2" w:rsidR="6848E2C8" w:rsidRDefault="654672B7" w:rsidP="002E29FC">
            <w:pPr>
              <w:rPr>
                <w:rFonts w:eastAsia="Tahoma"/>
              </w:rPr>
            </w:pPr>
            <w:r w:rsidRPr="603F4A9D">
              <w:rPr>
                <w:rFonts w:eastAsia="Tahoma"/>
              </w:rPr>
              <w:t>3</w:t>
            </w:r>
          </w:p>
        </w:tc>
        <w:tc>
          <w:tcPr>
            <w:tcW w:w="975" w:type="dxa"/>
            <w:shd w:val="clear" w:color="auto" w:fill="F2F2F2" w:themeFill="background1" w:themeFillShade="F2"/>
          </w:tcPr>
          <w:p w14:paraId="35FAB025" w14:textId="51BE0353" w:rsidR="6848E2C8" w:rsidRDefault="654672B7" w:rsidP="002E29FC">
            <w:pPr>
              <w:rPr>
                <w:rFonts w:eastAsia="Tahoma"/>
              </w:rPr>
            </w:pPr>
            <w:r w:rsidRPr="603F4A9D">
              <w:rPr>
                <w:rFonts w:eastAsia="Tahoma"/>
              </w:rPr>
              <w:t>-373 779,21</w:t>
            </w:r>
          </w:p>
        </w:tc>
        <w:tc>
          <w:tcPr>
            <w:tcW w:w="693" w:type="dxa"/>
            <w:shd w:val="clear" w:color="auto" w:fill="F2F2F2" w:themeFill="background1" w:themeFillShade="F2"/>
          </w:tcPr>
          <w:p w14:paraId="41A53E7D" w14:textId="7964EF76" w:rsidR="6848E2C8" w:rsidRDefault="654672B7" w:rsidP="002E29FC">
            <w:pPr>
              <w:rPr>
                <w:rFonts w:eastAsia="Tahoma"/>
              </w:rPr>
            </w:pPr>
            <w:r w:rsidRPr="603F4A9D">
              <w:rPr>
                <w:rFonts w:eastAsia="Tahoma"/>
              </w:rPr>
              <w:t>2 195 788,03</w:t>
            </w:r>
          </w:p>
        </w:tc>
        <w:tc>
          <w:tcPr>
            <w:tcW w:w="879" w:type="dxa"/>
            <w:shd w:val="clear" w:color="auto" w:fill="F2F2F2" w:themeFill="background1" w:themeFillShade="F2"/>
          </w:tcPr>
          <w:p w14:paraId="2E0A88E5" w14:textId="6ACE7565" w:rsidR="6848E2C8" w:rsidRDefault="654672B7" w:rsidP="002E29FC">
            <w:pPr>
              <w:rPr>
                <w:rFonts w:eastAsia="Tahoma"/>
              </w:rPr>
            </w:pPr>
            <w:r w:rsidRPr="603F4A9D">
              <w:rPr>
                <w:rFonts w:eastAsia="Tahoma"/>
              </w:rPr>
              <w:t>1 012 142,50</w:t>
            </w:r>
          </w:p>
        </w:tc>
        <w:tc>
          <w:tcPr>
            <w:tcW w:w="1327" w:type="dxa"/>
            <w:shd w:val="clear" w:color="auto" w:fill="F2F2F2" w:themeFill="background1" w:themeFillShade="F2"/>
          </w:tcPr>
          <w:p w14:paraId="6FD1C034" w14:textId="39640F30" w:rsidR="6848E2C8" w:rsidRDefault="654672B7" w:rsidP="002E29FC">
            <w:pPr>
              <w:rPr>
                <w:rFonts w:eastAsia="Tahoma"/>
              </w:rPr>
            </w:pPr>
            <w:r w:rsidRPr="603F4A9D">
              <w:rPr>
                <w:rFonts w:eastAsia="Tahoma"/>
              </w:rPr>
              <w:t>Rok návratu investície</w:t>
            </w:r>
          </w:p>
        </w:tc>
      </w:tr>
      <w:tr w:rsidR="6848E2C8" w14:paraId="6186CC17" w14:textId="77777777" w:rsidTr="603F4A9D">
        <w:trPr>
          <w:trHeight w:val="285"/>
        </w:trPr>
        <w:tc>
          <w:tcPr>
            <w:tcW w:w="538" w:type="dxa"/>
          </w:tcPr>
          <w:p w14:paraId="22AC1A4F" w14:textId="20420EDF" w:rsidR="6848E2C8" w:rsidRDefault="654672B7" w:rsidP="002E29FC">
            <w:pPr>
              <w:rPr>
                <w:rFonts w:eastAsia="Tahoma"/>
              </w:rPr>
            </w:pPr>
            <w:r w:rsidRPr="603F4A9D">
              <w:rPr>
                <w:rFonts w:eastAsia="Tahoma"/>
              </w:rPr>
              <w:t>t5</w:t>
            </w:r>
          </w:p>
        </w:tc>
        <w:tc>
          <w:tcPr>
            <w:tcW w:w="774" w:type="dxa"/>
            <w:shd w:val="clear" w:color="auto" w:fill="F2F2F2" w:themeFill="background1" w:themeFillShade="F2"/>
          </w:tcPr>
          <w:p w14:paraId="382BBB0E" w14:textId="0F93D566"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06AC9C69" w14:textId="733F35F3"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26E64C0F" w14:textId="222C2C07"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11B64D97" w14:textId="34A44687"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2CBD9133" w14:textId="56E123E0" w:rsidR="6848E2C8" w:rsidRDefault="654672B7" w:rsidP="002E29FC">
            <w:pPr>
              <w:rPr>
                <w:rFonts w:eastAsia="Tahoma"/>
              </w:rPr>
            </w:pPr>
            <w:r w:rsidRPr="603F4A9D">
              <w:rPr>
                <w:rFonts w:eastAsia="Tahoma"/>
              </w:rPr>
              <w:t>4 470 096,97</w:t>
            </w:r>
          </w:p>
        </w:tc>
        <w:tc>
          <w:tcPr>
            <w:tcW w:w="777" w:type="dxa"/>
            <w:shd w:val="clear" w:color="auto" w:fill="F2F2F2" w:themeFill="background1" w:themeFillShade="F2"/>
          </w:tcPr>
          <w:p w14:paraId="41D0D1DB" w14:textId="60295B05" w:rsidR="6848E2C8" w:rsidRDefault="654672B7" w:rsidP="002E29FC">
            <w:pPr>
              <w:rPr>
                <w:rFonts w:eastAsia="Tahoma"/>
              </w:rPr>
            </w:pPr>
            <w:r w:rsidRPr="603F4A9D">
              <w:rPr>
                <w:rFonts w:eastAsia="Tahoma"/>
              </w:rPr>
              <w:t>4 470 096,97</w:t>
            </w:r>
          </w:p>
        </w:tc>
        <w:tc>
          <w:tcPr>
            <w:tcW w:w="554" w:type="dxa"/>
            <w:shd w:val="clear" w:color="auto" w:fill="C6EFCE"/>
          </w:tcPr>
          <w:p w14:paraId="0875F9CE" w14:textId="172DC0B2" w:rsidR="6848E2C8" w:rsidRDefault="654672B7" w:rsidP="002E29FC">
            <w:pPr>
              <w:rPr>
                <w:rFonts w:eastAsia="Tahoma"/>
              </w:rPr>
            </w:pPr>
            <w:r w:rsidRPr="603F4A9D">
              <w:rPr>
                <w:rFonts w:eastAsia="Tahoma"/>
              </w:rPr>
              <w:t>4</w:t>
            </w:r>
          </w:p>
        </w:tc>
        <w:tc>
          <w:tcPr>
            <w:tcW w:w="975" w:type="dxa"/>
            <w:shd w:val="clear" w:color="auto" w:fill="F2F2F2" w:themeFill="background1" w:themeFillShade="F2"/>
          </w:tcPr>
          <w:p w14:paraId="4DCB3B91" w14:textId="5A764049" w:rsidR="6848E2C8" w:rsidRDefault="654672B7" w:rsidP="002E29FC">
            <w:pPr>
              <w:rPr>
                <w:rFonts w:eastAsia="Tahoma"/>
              </w:rPr>
            </w:pPr>
            <w:r w:rsidRPr="603F4A9D">
              <w:rPr>
                <w:rFonts w:eastAsia="Tahoma"/>
              </w:rPr>
              <w:t>-359 403,08</w:t>
            </w:r>
          </w:p>
        </w:tc>
        <w:tc>
          <w:tcPr>
            <w:tcW w:w="693" w:type="dxa"/>
            <w:shd w:val="clear" w:color="auto" w:fill="F2F2F2" w:themeFill="background1" w:themeFillShade="F2"/>
          </w:tcPr>
          <w:p w14:paraId="7F34A5D3" w14:textId="48A3984E" w:rsidR="6848E2C8" w:rsidRDefault="654672B7" w:rsidP="002E29FC">
            <w:pPr>
              <w:rPr>
                <w:rFonts w:eastAsia="Tahoma"/>
              </w:rPr>
            </w:pPr>
            <w:r w:rsidRPr="603F4A9D">
              <w:rPr>
                <w:rFonts w:eastAsia="Tahoma"/>
              </w:rPr>
              <w:t>3 677 559,84</w:t>
            </w:r>
          </w:p>
        </w:tc>
        <w:tc>
          <w:tcPr>
            <w:tcW w:w="879" w:type="dxa"/>
            <w:shd w:val="clear" w:color="auto" w:fill="F2F2F2" w:themeFill="background1" w:themeFillShade="F2"/>
          </w:tcPr>
          <w:p w14:paraId="171DB85E" w14:textId="028A001E" w:rsidR="6848E2C8" w:rsidRDefault="654672B7" w:rsidP="002E29FC">
            <w:pPr>
              <w:rPr>
                <w:rFonts w:eastAsia="Tahoma"/>
              </w:rPr>
            </w:pPr>
            <w:r w:rsidRPr="603F4A9D">
              <w:rPr>
                <w:rFonts w:eastAsia="Tahoma"/>
              </w:rPr>
              <w:t>4 689 702,34</w:t>
            </w:r>
          </w:p>
        </w:tc>
        <w:tc>
          <w:tcPr>
            <w:tcW w:w="1327" w:type="dxa"/>
            <w:shd w:val="clear" w:color="auto" w:fill="F2F2F2" w:themeFill="background1" w:themeFillShade="F2"/>
          </w:tcPr>
          <w:p w14:paraId="4648CA5D" w14:textId="7AD2877C" w:rsidR="6848E2C8" w:rsidRDefault="654672B7" w:rsidP="002E29FC">
            <w:pPr>
              <w:rPr>
                <w:rFonts w:eastAsia="Tahoma"/>
              </w:rPr>
            </w:pPr>
            <w:r w:rsidRPr="603F4A9D">
              <w:rPr>
                <w:rFonts w:eastAsia="Tahoma"/>
              </w:rPr>
              <w:t>&gt;</w:t>
            </w:r>
          </w:p>
        </w:tc>
      </w:tr>
      <w:tr w:rsidR="6848E2C8" w14:paraId="31B827AA" w14:textId="77777777" w:rsidTr="603F4A9D">
        <w:trPr>
          <w:trHeight w:val="285"/>
        </w:trPr>
        <w:tc>
          <w:tcPr>
            <w:tcW w:w="538" w:type="dxa"/>
          </w:tcPr>
          <w:p w14:paraId="665622FF" w14:textId="17CBE118" w:rsidR="6848E2C8" w:rsidRDefault="654672B7" w:rsidP="002E29FC">
            <w:pPr>
              <w:rPr>
                <w:rFonts w:eastAsia="Tahoma"/>
              </w:rPr>
            </w:pPr>
            <w:r w:rsidRPr="603F4A9D">
              <w:rPr>
                <w:rFonts w:eastAsia="Tahoma"/>
              </w:rPr>
              <w:t>t6</w:t>
            </w:r>
          </w:p>
        </w:tc>
        <w:tc>
          <w:tcPr>
            <w:tcW w:w="774" w:type="dxa"/>
            <w:shd w:val="clear" w:color="auto" w:fill="F2F2F2" w:themeFill="background1" w:themeFillShade="F2"/>
          </w:tcPr>
          <w:p w14:paraId="4367290F" w14:textId="56A7D5EA"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00C94164" w14:textId="11245645"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2A1404D3" w14:textId="33624418"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7CCDCB15" w14:textId="6C5F3CB6"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401DE71F" w14:textId="19C515CF" w:rsidR="6848E2C8" w:rsidRDefault="654672B7" w:rsidP="002E29FC">
            <w:pPr>
              <w:rPr>
                <w:rFonts w:eastAsia="Tahoma"/>
              </w:rPr>
            </w:pPr>
            <w:r w:rsidRPr="603F4A9D">
              <w:rPr>
                <w:rFonts w:eastAsia="Tahoma"/>
              </w:rPr>
              <w:t>8 326 492,68</w:t>
            </w:r>
          </w:p>
        </w:tc>
        <w:tc>
          <w:tcPr>
            <w:tcW w:w="777" w:type="dxa"/>
            <w:shd w:val="clear" w:color="auto" w:fill="F2F2F2" w:themeFill="background1" w:themeFillShade="F2"/>
          </w:tcPr>
          <w:p w14:paraId="2A609AD2" w14:textId="697FCD77" w:rsidR="6848E2C8" w:rsidRDefault="654672B7" w:rsidP="002E29FC">
            <w:pPr>
              <w:rPr>
                <w:rFonts w:eastAsia="Tahoma"/>
              </w:rPr>
            </w:pPr>
            <w:r w:rsidRPr="603F4A9D">
              <w:rPr>
                <w:rFonts w:eastAsia="Tahoma"/>
              </w:rPr>
              <w:t>8 326 492,68</w:t>
            </w:r>
          </w:p>
        </w:tc>
        <w:tc>
          <w:tcPr>
            <w:tcW w:w="554" w:type="dxa"/>
            <w:shd w:val="clear" w:color="auto" w:fill="C6EFCE"/>
          </w:tcPr>
          <w:p w14:paraId="79F6C7D5" w14:textId="4DCD06AE" w:rsidR="6848E2C8" w:rsidRDefault="654672B7" w:rsidP="002E29FC">
            <w:pPr>
              <w:rPr>
                <w:rFonts w:eastAsia="Tahoma"/>
              </w:rPr>
            </w:pPr>
            <w:r w:rsidRPr="603F4A9D">
              <w:rPr>
                <w:rFonts w:eastAsia="Tahoma"/>
              </w:rPr>
              <w:t>5</w:t>
            </w:r>
          </w:p>
        </w:tc>
        <w:tc>
          <w:tcPr>
            <w:tcW w:w="975" w:type="dxa"/>
            <w:shd w:val="clear" w:color="auto" w:fill="F2F2F2" w:themeFill="background1" w:themeFillShade="F2"/>
          </w:tcPr>
          <w:p w14:paraId="4477A527" w14:textId="47DF6DAA" w:rsidR="6848E2C8" w:rsidRDefault="654672B7" w:rsidP="002E29FC">
            <w:pPr>
              <w:rPr>
                <w:rFonts w:eastAsia="Tahoma"/>
              </w:rPr>
            </w:pPr>
            <w:r w:rsidRPr="603F4A9D">
              <w:rPr>
                <w:rFonts w:eastAsia="Tahoma"/>
              </w:rPr>
              <w:t>-345 579,89</w:t>
            </w:r>
          </w:p>
        </w:tc>
        <w:tc>
          <w:tcPr>
            <w:tcW w:w="693" w:type="dxa"/>
            <w:shd w:val="clear" w:color="auto" w:fill="F2F2F2" w:themeFill="background1" w:themeFillShade="F2"/>
          </w:tcPr>
          <w:p w14:paraId="70B38DA0" w14:textId="494F617E" w:rsidR="6848E2C8" w:rsidRDefault="654672B7" w:rsidP="002E29FC">
            <w:pPr>
              <w:rPr>
                <w:rFonts w:eastAsia="Tahoma"/>
              </w:rPr>
            </w:pPr>
            <w:r w:rsidRPr="603F4A9D">
              <w:rPr>
                <w:rFonts w:eastAsia="Tahoma"/>
              </w:rPr>
              <w:t>6 524 024,89</w:t>
            </w:r>
          </w:p>
        </w:tc>
        <w:tc>
          <w:tcPr>
            <w:tcW w:w="879" w:type="dxa"/>
            <w:shd w:val="clear" w:color="auto" w:fill="F2F2F2" w:themeFill="background1" w:themeFillShade="F2"/>
          </w:tcPr>
          <w:p w14:paraId="1A466561" w14:textId="14222DDE" w:rsidR="6848E2C8" w:rsidRDefault="654672B7" w:rsidP="002E29FC">
            <w:pPr>
              <w:rPr>
                <w:rFonts w:eastAsia="Tahoma"/>
              </w:rPr>
            </w:pPr>
            <w:r w:rsidRPr="603F4A9D">
              <w:rPr>
                <w:rFonts w:eastAsia="Tahoma"/>
              </w:rPr>
              <w:t>11 213 727,23</w:t>
            </w:r>
          </w:p>
        </w:tc>
        <w:tc>
          <w:tcPr>
            <w:tcW w:w="1327" w:type="dxa"/>
            <w:shd w:val="clear" w:color="auto" w:fill="F2F2F2" w:themeFill="background1" w:themeFillShade="F2"/>
          </w:tcPr>
          <w:p w14:paraId="687F57B5" w14:textId="017B188B" w:rsidR="6848E2C8" w:rsidRDefault="654672B7" w:rsidP="002E29FC">
            <w:pPr>
              <w:rPr>
                <w:rFonts w:eastAsia="Tahoma"/>
              </w:rPr>
            </w:pPr>
            <w:r w:rsidRPr="603F4A9D">
              <w:rPr>
                <w:rFonts w:eastAsia="Tahoma"/>
              </w:rPr>
              <w:t>&gt;</w:t>
            </w:r>
          </w:p>
        </w:tc>
      </w:tr>
      <w:tr w:rsidR="6848E2C8" w14:paraId="59158A12" w14:textId="77777777" w:rsidTr="603F4A9D">
        <w:trPr>
          <w:trHeight w:val="285"/>
        </w:trPr>
        <w:tc>
          <w:tcPr>
            <w:tcW w:w="538" w:type="dxa"/>
          </w:tcPr>
          <w:p w14:paraId="682BFF9B" w14:textId="04A33D1E" w:rsidR="6848E2C8" w:rsidRDefault="654672B7" w:rsidP="002E29FC">
            <w:pPr>
              <w:rPr>
                <w:rFonts w:eastAsia="Tahoma"/>
              </w:rPr>
            </w:pPr>
            <w:r w:rsidRPr="603F4A9D">
              <w:rPr>
                <w:rFonts w:eastAsia="Tahoma"/>
              </w:rPr>
              <w:t>t7</w:t>
            </w:r>
          </w:p>
        </w:tc>
        <w:tc>
          <w:tcPr>
            <w:tcW w:w="774" w:type="dxa"/>
            <w:shd w:val="clear" w:color="auto" w:fill="F2F2F2" w:themeFill="background1" w:themeFillShade="F2"/>
          </w:tcPr>
          <w:p w14:paraId="7FD3F58B" w14:textId="69ED034D"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7193A8FC" w14:textId="561D3F4E"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45B1F7D8" w14:textId="6353E1B2"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4B283863" w14:textId="3AE6D798"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374CA0D2" w14:textId="58DF982D" w:rsidR="6848E2C8" w:rsidRDefault="654672B7" w:rsidP="002E29FC">
            <w:pPr>
              <w:rPr>
                <w:rFonts w:eastAsia="Tahoma"/>
              </w:rPr>
            </w:pPr>
            <w:r w:rsidRPr="603F4A9D">
              <w:rPr>
                <w:rFonts w:eastAsia="Tahoma"/>
              </w:rPr>
              <w:t>10 254 690,53</w:t>
            </w:r>
          </w:p>
        </w:tc>
        <w:tc>
          <w:tcPr>
            <w:tcW w:w="777" w:type="dxa"/>
            <w:shd w:val="clear" w:color="auto" w:fill="F2F2F2" w:themeFill="background1" w:themeFillShade="F2"/>
          </w:tcPr>
          <w:p w14:paraId="59DE7C33" w14:textId="6BD6A585" w:rsidR="6848E2C8" w:rsidRDefault="654672B7" w:rsidP="002E29FC">
            <w:pPr>
              <w:rPr>
                <w:rFonts w:eastAsia="Tahoma"/>
              </w:rPr>
            </w:pPr>
            <w:r w:rsidRPr="603F4A9D">
              <w:rPr>
                <w:rFonts w:eastAsia="Tahoma"/>
              </w:rPr>
              <w:t>10 254 690,53</w:t>
            </w:r>
          </w:p>
        </w:tc>
        <w:tc>
          <w:tcPr>
            <w:tcW w:w="554" w:type="dxa"/>
            <w:shd w:val="clear" w:color="auto" w:fill="C6EFCE"/>
          </w:tcPr>
          <w:p w14:paraId="412DE37F" w14:textId="3D355DE8" w:rsidR="6848E2C8" w:rsidRDefault="654672B7" w:rsidP="002E29FC">
            <w:pPr>
              <w:rPr>
                <w:rFonts w:eastAsia="Tahoma"/>
              </w:rPr>
            </w:pPr>
            <w:r w:rsidRPr="603F4A9D">
              <w:rPr>
                <w:rFonts w:eastAsia="Tahoma"/>
              </w:rPr>
              <w:t>6</w:t>
            </w:r>
          </w:p>
        </w:tc>
        <w:tc>
          <w:tcPr>
            <w:tcW w:w="975" w:type="dxa"/>
            <w:shd w:val="clear" w:color="auto" w:fill="F2F2F2" w:themeFill="background1" w:themeFillShade="F2"/>
          </w:tcPr>
          <w:p w14:paraId="6CD921D6" w14:textId="1AD140B2" w:rsidR="6848E2C8" w:rsidRDefault="654672B7" w:rsidP="002E29FC">
            <w:pPr>
              <w:rPr>
                <w:rFonts w:eastAsia="Tahoma"/>
              </w:rPr>
            </w:pPr>
            <w:r w:rsidRPr="603F4A9D">
              <w:rPr>
                <w:rFonts w:eastAsia="Tahoma"/>
              </w:rPr>
              <w:t>-332 288,35</w:t>
            </w:r>
          </w:p>
        </w:tc>
        <w:tc>
          <w:tcPr>
            <w:tcW w:w="693" w:type="dxa"/>
            <w:shd w:val="clear" w:color="auto" w:fill="F2F2F2" w:themeFill="background1" w:themeFillShade="F2"/>
          </w:tcPr>
          <w:p w14:paraId="03FDD32D" w14:textId="3B033D49" w:rsidR="6848E2C8" w:rsidRDefault="654672B7" w:rsidP="002E29FC">
            <w:pPr>
              <w:rPr>
                <w:rFonts w:eastAsia="Tahoma"/>
              </w:rPr>
            </w:pPr>
            <w:r w:rsidRPr="603F4A9D">
              <w:rPr>
                <w:rFonts w:eastAsia="Tahoma"/>
              </w:rPr>
              <w:t>7 652 207,96</w:t>
            </w:r>
          </w:p>
        </w:tc>
        <w:tc>
          <w:tcPr>
            <w:tcW w:w="879" w:type="dxa"/>
            <w:shd w:val="clear" w:color="auto" w:fill="F2F2F2" w:themeFill="background1" w:themeFillShade="F2"/>
          </w:tcPr>
          <w:p w14:paraId="4A73E5DB" w14:textId="5BFB013D" w:rsidR="6848E2C8" w:rsidRDefault="654672B7" w:rsidP="002E29FC">
            <w:pPr>
              <w:rPr>
                <w:rFonts w:eastAsia="Tahoma"/>
              </w:rPr>
            </w:pPr>
            <w:r w:rsidRPr="603F4A9D">
              <w:rPr>
                <w:rFonts w:eastAsia="Tahoma"/>
              </w:rPr>
              <w:t>18 865 935,19</w:t>
            </w:r>
          </w:p>
        </w:tc>
        <w:tc>
          <w:tcPr>
            <w:tcW w:w="1327" w:type="dxa"/>
            <w:shd w:val="clear" w:color="auto" w:fill="F2F2F2" w:themeFill="background1" w:themeFillShade="F2"/>
          </w:tcPr>
          <w:p w14:paraId="480982AC" w14:textId="5B128E32" w:rsidR="6848E2C8" w:rsidRDefault="654672B7" w:rsidP="002E29FC">
            <w:pPr>
              <w:rPr>
                <w:rFonts w:eastAsia="Tahoma"/>
              </w:rPr>
            </w:pPr>
            <w:r w:rsidRPr="603F4A9D">
              <w:rPr>
                <w:rFonts w:eastAsia="Tahoma"/>
              </w:rPr>
              <w:t>&gt;</w:t>
            </w:r>
          </w:p>
        </w:tc>
      </w:tr>
      <w:tr w:rsidR="6848E2C8" w14:paraId="2ABC7084" w14:textId="77777777" w:rsidTr="603F4A9D">
        <w:trPr>
          <w:trHeight w:val="285"/>
        </w:trPr>
        <w:tc>
          <w:tcPr>
            <w:tcW w:w="538" w:type="dxa"/>
          </w:tcPr>
          <w:p w14:paraId="2D6A8AC3" w14:textId="25FBA9E0" w:rsidR="6848E2C8" w:rsidRDefault="654672B7" w:rsidP="002E29FC">
            <w:pPr>
              <w:rPr>
                <w:rFonts w:eastAsia="Tahoma"/>
              </w:rPr>
            </w:pPr>
            <w:r w:rsidRPr="603F4A9D">
              <w:rPr>
                <w:rFonts w:eastAsia="Tahoma"/>
              </w:rPr>
              <w:t>t8</w:t>
            </w:r>
          </w:p>
        </w:tc>
        <w:tc>
          <w:tcPr>
            <w:tcW w:w="774" w:type="dxa"/>
            <w:shd w:val="clear" w:color="auto" w:fill="F2F2F2" w:themeFill="background1" w:themeFillShade="F2"/>
          </w:tcPr>
          <w:p w14:paraId="1CFA5C56" w14:textId="7E663D28"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243A3A7B" w14:textId="34708290"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6174DE02" w14:textId="60668F74"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6F28DE50" w14:textId="5BF97207"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49D6A8E8" w14:textId="332A7A48" w:rsidR="6848E2C8" w:rsidRDefault="654672B7" w:rsidP="002E29FC">
            <w:pPr>
              <w:rPr>
                <w:rFonts w:eastAsia="Tahoma"/>
              </w:rPr>
            </w:pPr>
            <w:r w:rsidRPr="603F4A9D">
              <w:rPr>
                <w:rFonts w:eastAsia="Tahoma"/>
              </w:rPr>
              <w:t>12 182 888,38</w:t>
            </w:r>
          </w:p>
        </w:tc>
        <w:tc>
          <w:tcPr>
            <w:tcW w:w="777" w:type="dxa"/>
            <w:shd w:val="clear" w:color="auto" w:fill="F2F2F2" w:themeFill="background1" w:themeFillShade="F2"/>
          </w:tcPr>
          <w:p w14:paraId="7DF16768" w14:textId="78CB165E" w:rsidR="6848E2C8" w:rsidRDefault="654672B7" w:rsidP="002E29FC">
            <w:pPr>
              <w:rPr>
                <w:rFonts w:eastAsia="Tahoma"/>
              </w:rPr>
            </w:pPr>
            <w:r w:rsidRPr="603F4A9D">
              <w:rPr>
                <w:rFonts w:eastAsia="Tahoma"/>
              </w:rPr>
              <w:t>12 182 888,38</w:t>
            </w:r>
          </w:p>
        </w:tc>
        <w:tc>
          <w:tcPr>
            <w:tcW w:w="554" w:type="dxa"/>
            <w:shd w:val="clear" w:color="auto" w:fill="C6EFCE"/>
          </w:tcPr>
          <w:p w14:paraId="4D3BF496" w14:textId="1907DDA9" w:rsidR="6848E2C8" w:rsidRDefault="654672B7" w:rsidP="002E29FC">
            <w:pPr>
              <w:rPr>
                <w:rFonts w:eastAsia="Tahoma"/>
              </w:rPr>
            </w:pPr>
            <w:r w:rsidRPr="603F4A9D">
              <w:rPr>
                <w:rFonts w:eastAsia="Tahoma"/>
              </w:rPr>
              <w:t>7</w:t>
            </w:r>
          </w:p>
        </w:tc>
        <w:tc>
          <w:tcPr>
            <w:tcW w:w="975" w:type="dxa"/>
            <w:shd w:val="clear" w:color="auto" w:fill="F2F2F2" w:themeFill="background1" w:themeFillShade="F2"/>
          </w:tcPr>
          <w:p w14:paraId="4CD8B09F" w14:textId="0B842E8D" w:rsidR="6848E2C8" w:rsidRDefault="654672B7" w:rsidP="002E29FC">
            <w:pPr>
              <w:rPr>
                <w:rFonts w:eastAsia="Tahoma"/>
              </w:rPr>
            </w:pPr>
            <w:r w:rsidRPr="603F4A9D">
              <w:rPr>
                <w:rFonts w:eastAsia="Tahoma"/>
              </w:rPr>
              <w:t>-319 508,03</w:t>
            </w:r>
          </w:p>
        </w:tc>
        <w:tc>
          <w:tcPr>
            <w:tcW w:w="693" w:type="dxa"/>
            <w:shd w:val="clear" w:color="auto" w:fill="F2F2F2" w:themeFill="background1" w:themeFillShade="F2"/>
          </w:tcPr>
          <w:p w14:paraId="75014114" w14:textId="04D0F1DE" w:rsidR="6848E2C8" w:rsidRDefault="654672B7" w:rsidP="002E29FC">
            <w:pPr>
              <w:rPr>
                <w:rFonts w:eastAsia="Tahoma"/>
              </w:rPr>
            </w:pPr>
            <w:r w:rsidRPr="603F4A9D">
              <w:rPr>
                <w:rFonts w:eastAsia="Tahoma"/>
              </w:rPr>
              <w:t>8 658 151,32</w:t>
            </w:r>
          </w:p>
        </w:tc>
        <w:tc>
          <w:tcPr>
            <w:tcW w:w="879" w:type="dxa"/>
            <w:shd w:val="clear" w:color="auto" w:fill="F2F2F2" w:themeFill="background1" w:themeFillShade="F2"/>
          </w:tcPr>
          <w:p w14:paraId="1A6485FD" w14:textId="3038CE07" w:rsidR="6848E2C8" w:rsidRDefault="654672B7" w:rsidP="002E29FC">
            <w:pPr>
              <w:rPr>
                <w:rFonts w:eastAsia="Tahoma"/>
              </w:rPr>
            </w:pPr>
            <w:r w:rsidRPr="603F4A9D">
              <w:rPr>
                <w:rFonts w:eastAsia="Tahoma"/>
              </w:rPr>
              <w:t>27 524 086,51</w:t>
            </w:r>
          </w:p>
        </w:tc>
        <w:tc>
          <w:tcPr>
            <w:tcW w:w="1327" w:type="dxa"/>
            <w:shd w:val="clear" w:color="auto" w:fill="F2F2F2" w:themeFill="background1" w:themeFillShade="F2"/>
          </w:tcPr>
          <w:p w14:paraId="7700C1C4" w14:textId="25B77754" w:rsidR="6848E2C8" w:rsidRDefault="654672B7" w:rsidP="002E29FC">
            <w:pPr>
              <w:rPr>
                <w:rFonts w:eastAsia="Tahoma"/>
              </w:rPr>
            </w:pPr>
            <w:r w:rsidRPr="603F4A9D">
              <w:rPr>
                <w:rFonts w:eastAsia="Tahoma"/>
              </w:rPr>
              <w:t>&gt;</w:t>
            </w:r>
          </w:p>
        </w:tc>
      </w:tr>
      <w:tr w:rsidR="6848E2C8" w14:paraId="38DF1F97" w14:textId="77777777" w:rsidTr="603F4A9D">
        <w:trPr>
          <w:trHeight w:val="285"/>
        </w:trPr>
        <w:tc>
          <w:tcPr>
            <w:tcW w:w="538" w:type="dxa"/>
          </w:tcPr>
          <w:p w14:paraId="5C52907E" w14:textId="71B82F71" w:rsidR="6848E2C8" w:rsidRDefault="654672B7" w:rsidP="002E29FC">
            <w:pPr>
              <w:rPr>
                <w:rFonts w:eastAsia="Tahoma"/>
              </w:rPr>
            </w:pPr>
            <w:r w:rsidRPr="603F4A9D">
              <w:rPr>
                <w:rFonts w:eastAsia="Tahoma"/>
              </w:rPr>
              <w:t>t9</w:t>
            </w:r>
          </w:p>
        </w:tc>
        <w:tc>
          <w:tcPr>
            <w:tcW w:w="774" w:type="dxa"/>
            <w:shd w:val="clear" w:color="auto" w:fill="F2F2F2" w:themeFill="background1" w:themeFillShade="F2"/>
          </w:tcPr>
          <w:p w14:paraId="648E02BA" w14:textId="09B881D0"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0A17C0D" w14:textId="2B1EAA79"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672B431C" w14:textId="1078F0C9"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6C1DDEAC" w14:textId="3FC27243"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1382079E" w14:textId="3DE122F7" w:rsidR="6848E2C8" w:rsidRDefault="654672B7" w:rsidP="002E29FC">
            <w:pPr>
              <w:rPr>
                <w:rFonts w:eastAsia="Tahoma"/>
              </w:rPr>
            </w:pPr>
            <w:r w:rsidRPr="603F4A9D">
              <w:rPr>
                <w:rFonts w:eastAsia="Tahoma"/>
              </w:rPr>
              <w:t>14 111 100,91</w:t>
            </w:r>
          </w:p>
        </w:tc>
        <w:tc>
          <w:tcPr>
            <w:tcW w:w="777" w:type="dxa"/>
            <w:shd w:val="clear" w:color="auto" w:fill="F2F2F2" w:themeFill="background1" w:themeFillShade="F2"/>
          </w:tcPr>
          <w:p w14:paraId="4402D34A" w14:textId="5395645F" w:rsidR="6848E2C8" w:rsidRDefault="654672B7" w:rsidP="002E29FC">
            <w:pPr>
              <w:rPr>
                <w:rFonts w:eastAsia="Tahoma"/>
              </w:rPr>
            </w:pPr>
            <w:r w:rsidRPr="603F4A9D">
              <w:rPr>
                <w:rFonts w:eastAsia="Tahoma"/>
              </w:rPr>
              <w:t>14 111 100,91</w:t>
            </w:r>
          </w:p>
        </w:tc>
        <w:tc>
          <w:tcPr>
            <w:tcW w:w="554" w:type="dxa"/>
            <w:shd w:val="clear" w:color="auto" w:fill="C6EFCE"/>
          </w:tcPr>
          <w:p w14:paraId="28764D41" w14:textId="4777FDE2" w:rsidR="6848E2C8" w:rsidRDefault="654672B7" w:rsidP="002E29FC">
            <w:pPr>
              <w:rPr>
                <w:rFonts w:eastAsia="Tahoma"/>
              </w:rPr>
            </w:pPr>
            <w:r w:rsidRPr="603F4A9D">
              <w:rPr>
                <w:rFonts w:eastAsia="Tahoma"/>
              </w:rPr>
              <w:t>8</w:t>
            </w:r>
          </w:p>
        </w:tc>
        <w:tc>
          <w:tcPr>
            <w:tcW w:w="975" w:type="dxa"/>
            <w:shd w:val="clear" w:color="auto" w:fill="F2F2F2" w:themeFill="background1" w:themeFillShade="F2"/>
          </w:tcPr>
          <w:p w14:paraId="321E9038" w14:textId="67AA2D93" w:rsidR="6848E2C8" w:rsidRDefault="654672B7" w:rsidP="002E29FC">
            <w:pPr>
              <w:rPr>
                <w:rFonts w:eastAsia="Tahoma"/>
              </w:rPr>
            </w:pPr>
            <w:r w:rsidRPr="603F4A9D">
              <w:rPr>
                <w:rFonts w:eastAsia="Tahoma"/>
              </w:rPr>
              <w:t>-307 219,26</w:t>
            </w:r>
          </w:p>
        </w:tc>
        <w:tc>
          <w:tcPr>
            <w:tcW w:w="693" w:type="dxa"/>
            <w:shd w:val="clear" w:color="auto" w:fill="F2F2F2" w:themeFill="background1" w:themeFillShade="F2"/>
          </w:tcPr>
          <w:p w14:paraId="3DC0E9FE" w14:textId="6125858A" w:rsidR="6848E2C8" w:rsidRDefault="654672B7" w:rsidP="002E29FC">
            <w:pPr>
              <w:rPr>
                <w:rFonts w:eastAsia="Tahoma"/>
              </w:rPr>
            </w:pPr>
            <w:r w:rsidRPr="603F4A9D">
              <w:rPr>
                <w:rFonts w:eastAsia="Tahoma"/>
              </w:rPr>
              <w:t>9 550 948,54</w:t>
            </w:r>
          </w:p>
        </w:tc>
        <w:tc>
          <w:tcPr>
            <w:tcW w:w="879" w:type="dxa"/>
            <w:shd w:val="clear" w:color="auto" w:fill="F2F2F2" w:themeFill="background1" w:themeFillShade="F2"/>
          </w:tcPr>
          <w:p w14:paraId="1D88164A" w14:textId="363E9D48" w:rsidR="6848E2C8" w:rsidRDefault="654672B7" w:rsidP="002E29FC">
            <w:pPr>
              <w:rPr>
                <w:rFonts w:eastAsia="Tahoma"/>
              </w:rPr>
            </w:pPr>
            <w:r w:rsidRPr="603F4A9D">
              <w:rPr>
                <w:rFonts w:eastAsia="Tahoma"/>
              </w:rPr>
              <w:t>37 075 035,05</w:t>
            </w:r>
          </w:p>
        </w:tc>
        <w:tc>
          <w:tcPr>
            <w:tcW w:w="1327" w:type="dxa"/>
            <w:shd w:val="clear" w:color="auto" w:fill="F2F2F2" w:themeFill="background1" w:themeFillShade="F2"/>
          </w:tcPr>
          <w:p w14:paraId="62F9103C" w14:textId="2691CE24" w:rsidR="6848E2C8" w:rsidRDefault="654672B7" w:rsidP="002E29FC">
            <w:pPr>
              <w:rPr>
                <w:rFonts w:eastAsia="Tahoma"/>
              </w:rPr>
            </w:pPr>
            <w:r w:rsidRPr="603F4A9D">
              <w:rPr>
                <w:rFonts w:eastAsia="Tahoma"/>
              </w:rPr>
              <w:t>&gt;</w:t>
            </w:r>
          </w:p>
        </w:tc>
      </w:tr>
      <w:tr w:rsidR="6848E2C8" w14:paraId="05CD5B30" w14:textId="77777777" w:rsidTr="603F4A9D">
        <w:trPr>
          <w:trHeight w:val="300"/>
        </w:trPr>
        <w:tc>
          <w:tcPr>
            <w:tcW w:w="538" w:type="dxa"/>
          </w:tcPr>
          <w:p w14:paraId="44F9FEC8" w14:textId="47F1D9CA" w:rsidR="6848E2C8" w:rsidRDefault="654672B7" w:rsidP="002E29FC">
            <w:pPr>
              <w:rPr>
                <w:rFonts w:eastAsia="Tahoma"/>
              </w:rPr>
            </w:pPr>
            <w:r w:rsidRPr="603F4A9D">
              <w:rPr>
                <w:rFonts w:eastAsia="Tahoma"/>
              </w:rPr>
              <w:t>t10</w:t>
            </w:r>
          </w:p>
        </w:tc>
        <w:tc>
          <w:tcPr>
            <w:tcW w:w="774" w:type="dxa"/>
            <w:shd w:val="clear" w:color="auto" w:fill="F2F2F2" w:themeFill="background1" w:themeFillShade="F2"/>
          </w:tcPr>
          <w:p w14:paraId="2F862EAC" w14:textId="10357B54"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687049B6" w14:textId="3820D8B2" w:rsidR="6848E2C8" w:rsidRDefault="654672B7" w:rsidP="002E29FC">
            <w:pPr>
              <w:rPr>
                <w:rFonts w:eastAsia="Tahoma"/>
              </w:rPr>
            </w:pPr>
            <w:r w:rsidRPr="603F4A9D">
              <w:rPr>
                <w:rFonts w:eastAsia="Tahoma"/>
              </w:rPr>
              <w:t>-420 450,77</w:t>
            </w:r>
          </w:p>
        </w:tc>
        <w:tc>
          <w:tcPr>
            <w:tcW w:w="780" w:type="dxa"/>
            <w:shd w:val="clear" w:color="auto" w:fill="F2F2F2" w:themeFill="background1" w:themeFillShade="F2"/>
          </w:tcPr>
          <w:p w14:paraId="7C0F8230" w14:textId="1DE6D721" w:rsidR="6848E2C8" w:rsidRDefault="654672B7" w:rsidP="002E29FC">
            <w:pPr>
              <w:rPr>
                <w:rFonts w:eastAsia="Tahoma"/>
              </w:rPr>
            </w:pPr>
            <w:r w:rsidRPr="603F4A9D">
              <w:rPr>
                <w:rFonts w:eastAsia="Tahoma"/>
              </w:rPr>
              <w:t>-420 450,77</w:t>
            </w:r>
          </w:p>
        </w:tc>
        <w:tc>
          <w:tcPr>
            <w:tcW w:w="774" w:type="dxa"/>
            <w:shd w:val="clear" w:color="auto" w:fill="F2F2F2" w:themeFill="background1" w:themeFillShade="F2"/>
          </w:tcPr>
          <w:p w14:paraId="221EB2D8" w14:textId="2E58671E"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718BB0ED" w14:textId="5D3C78EE" w:rsidR="6848E2C8" w:rsidRDefault="654672B7" w:rsidP="002E29FC">
            <w:pPr>
              <w:rPr>
                <w:rFonts w:eastAsia="Tahoma"/>
              </w:rPr>
            </w:pPr>
            <w:r w:rsidRPr="603F4A9D">
              <w:rPr>
                <w:rFonts w:eastAsia="Tahoma"/>
              </w:rPr>
              <w:t xml:space="preserve">16 039 </w:t>
            </w:r>
            <w:r w:rsidRPr="603F4A9D">
              <w:rPr>
                <w:rFonts w:eastAsia="Tahoma"/>
              </w:rPr>
              <w:lastRenderedPageBreak/>
              <w:t>284,09</w:t>
            </w:r>
          </w:p>
        </w:tc>
        <w:tc>
          <w:tcPr>
            <w:tcW w:w="777" w:type="dxa"/>
            <w:shd w:val="clear" w:color="auto" w:fill="F2F2F2" w:themeFill="background1" w:themeFillShade="F2"/>
          </w:tcPr>
          <w:p w14:paraId="7D1CC6C9" w14:textId="07F4C449" w:rsidR="6848E2C8" w:rsidRDefault="654672B7" w:rsidP="002E29FC">
            <w:pPr>
              <w:rPr>
                <w:rFonts w:eastAsia="Tahoma"/>
              </w:rPr>
            </w:pPr>
            <w:r w:rsidRPr="603F4A9D">
              <w:rPr>
                <w:rFonts w:eastAsia="Tahoma"/>
              </w:rPr>
              <w:lastRenderedPageBreak/>
              <w:t xml:space="preserve">16 039 </w:t>
            </w:r>
            <w:r w:rsidRPr="603F4A9D">
              <w:rPr>
                <w:rFonts w:eastAsia="Tahoma"/>
              </w:rPr>
              <w:lastRenderedPageBreak/>
              <w:t>284,09</w:t>
            </w:r>
          </w:p>
        </w:tc>
        <w:tc>
          <w:tcPr>
            <w:tcW w:w="554" w:type="dxa"/>
            <w:shd w:val="clear" w:color="auto" w:fill="C6EFCE"/>
          </w:tcPr>
          <w:p w14:paraId="31C09FE7" w14:textId="5D88527B" w:rsidR="6848E2C8" w:rsidRDefault="654672B7" w:rsidP="002E29FC">
            <w:pPr>
              <w:rPr>
                <w:rFonts w:eastAsia="Tahoma"/>
              </w:rPr>
            </w:pPr>
            <w:r w:rsidRPr="603F4A9D">
              <w:rPr>
                <w:rFonts w:eastAsia="Tahoma"/>
              </w:rPr>
              <w:lastRenderedPageBreak/>
              <w:t>9</w:t>
            </w:r>
          </w:p>
        </w:tc>
        <w:tc>
          <w:tcPr>
            <w:tcW w:w="975" w:type="dxa"/>
            <w:shd w:val="clear" w:color="auto" w:fill="F2F2F2" w:themeFill="background1" w:themeFillShade="F2"/>
          </w:tcPr>
          <w:p w14:paraId="1BD4C0C2" w14:textId="63BBD3CA" w:rsidR="6848E2C8" w:rsidRDefault="654672B7" w:rsidP="002E29FC">
            <w:pPr>
              <w:rPr>
                <w:rFonts w:eastAsia="Tahoma"/>
              </w:rPr>
            </w:pPr>
            <w:r w:rsidRPr="603F4A9D">
              <w:rPr>
                <w:rFonts w:eastAsia="Tahoma"/>
              </w:rPr>
              <w:t>-295 403,14</w:t>
            </w:r>
          </w:p>
        </w:tc>
        <w:tc>
          <w:tcPr>
            <w:tcW w:w="693" w:type="dxa"/>
            <w:shd w:val="clear" w:color="auto" w:fill="F2F2F2" w:themeFill="background1" w:themeFillShade="F2"/>
          </w:tcPr>
          <w:p w14:paraId="094802D1" w14:textId="401E59E6" w:rsidR="6848E2C8" w:rsidRDefault="654672B7" w:rsidP="002E29FC">
            <w:pPr>
              <w:rPr>
                <w:rFonts w:eastAsia="Tahoma"/>
              </w:rPr>
            </w:pPr>
            <w:r w:rsidRPr="603F4A9D">
              <w:rPr>
                <w:rFonts w:eastAsia="Tahoma"/>
              </w:rPr>
              <w:t xml:space="preserve">10 339 </w:t>
            </w:r>
            <w:r w:rsidRPr="603F4A9D">
              <w:rPr>
                <w:rFonts w:eastAsia="Tahoma"/>
              </w:rPr>
              <w:lastRenderedPageBreak/>
              <w:t>065,53</w:t>
            </w:r>
          </w:p>
        </w:tc>
        <w:tc>
          <w:tcPr>
            <w:tcW w:w="879" w:type="dxa"/>
            <w:shd w:val="clear" w:color="auto" w:fill="F2F2F2" w:themeFill="background1" w:themeFillShade="F2"/>
          </w:tcPr>
          <w:p w14:paraId="728A4287" w14:textId="7F3FB515" w:rsidR="6848E2C8" w:rsidRDefault="654672B7" w:rsidP="002E29FC">
            <w:pPr>
              <w:rPr>
                <w:rFonts w:eastAsia="Tahoma"/>
              </w:rPr>
            </w:pPr>
            <w:r w:rsidRPr="603F4A9D">
              <w:rPr>
                <w:rFonts w:eastAsia="Tahoma"/>
              </w:rPr>
              <w:lastRenderedPageBreak/>
              <w:t>47 414 100,58</w:t>
            </w:r>
          </w:p>
        </w:tc>
        <w:tc>
          <w:tcPr>
            <w:tcW w:w="1327" w:type="dxa"/>
            <w:shd w:val="clear" w:color="auto" w:fill="F2F2F2" w:themeFill="background1" w:themeFillShade="F2"/>
          </w:tcPr>
          <w:p w14:paraId="50511327" w14:textId="06BE6A9D" w:rsidR="6848E2C8" w:rsidRDefault="654672B7" w:rsidP="002E29FC">
            <w:pPr>
              <w:rPr>
                <w:rFonts w:eastAsia="Tahoma"/>
              </w:rPr>
            </w:pPr>
            <w:r w:rsidRPr="603F4A9D">
              <w:rPr>
                <w:rFonts w:eastAsia="Tahoma"/>
              </w:rPr>
              <w:t>&gt;</w:t>
            </w:r>
          </w:p>
        </w:tc>
      </w:tr>
      <w:tr w:rsidR="6848E2C8" w14:paraId="4481BCF3" w14:textId="77777777" w:rsidTr="603F4A9D">
        <w:trPr>
          <w:trHeight w:val="300"/>
        </w:trPr>
        <w:tc>
          <w:tcPr>
            <w:tcW w:w="538" w:type="dxa"/>
          </w:tcPr>
          <w:p w14:paraId="3F9F3508" w14:textId="06A277B5" w:rsidR="6848E2C8" w:rsidRDefault="654672B7" w:rsidP="002E29FC">
            <w:pPr>
              <w:rPr>
                <w:rFonts w:eastAsia="Tahoma"/>
              </w:rPr>
            </w:pPr>
            <w:r w:rsidRPr="603F4A9D">
              <w:rPr>
                <w:rFonts w:eastAsia="Tahoma"/>
              </w:rPr>
              <w:t>SPOLU</w:t>
            </w:r>
          </w:p>
        </w:tc>
        <w:tc>
          <w:tcPr>
            <w:tcW w:w="774" w:type="dxa"/>
            <w:shd w:val="clear" w:color="auto" w:fill="F2F2F2" w:themeFill="background1" w:themeFillShade="F2"/>
          </w:tcPr>
          <w:p w14:paraId="57FB9787" w14:textId="7B2FC073"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44A6F8AF" w14:textId="6F53FD24" w:rsidR="6848E2C8" w:rsidRDefault="654672B7" w:rsidP="002E29FC">
            <w:pPr>
              <w:rPr>
                <w:rFonts w:eastAsia="Tahoma"/>
              </w:rPr>
            </w:pPr>
            <w:r w:rsidRPr="603F4A9D">
              <w:rPr>
                <w:rFonts w:eastAsia="Tahoma"/>
              </w:rPr>
              <w:t>-7 777 877,65</w:t>
            </w:r>
          </w:p>
        </w:tc>
        <w:tc>
          <w:tcPr>
            <w:tcW w:w="780" w:type="dxa"/>
            <w:shd w:val="clear" w:color="auto" w:fill="F2F2F2" w:themeFill="background1" w:themeFillShade="F2"/>
          </w:tcPr>
          <w:p w14:paraId="58344420" w14:textId="245DE230" w:rsidR="6848E2C8" w:rsidRDefault="654672B7" w:rsidP="002E29FC">
            <w:pPr>
              <w:rPr>
                <w:rFonts w:eastAsia="Tahoma"/>
              </w:rPr>
            </w:pPr>
            <w:r w:rsidRPr="603F4A9D">
              <w:rPr>
                <w:rFonts w:eastAsia="Tahoma"/>
              </w:rPr>
              <w:t>-7 777 877,65</w:t>
            </w:r>
          </w:p>
        </w:tc>
        <w:tc>
          <w:tcPr>
            <w:tcW w:w="774" w:type="dxa"/>
            <w:shd w:val="clear" w:color="auto" w:fill="F2F2F2" w:themeFill="background1" w:themeFillShade="F2"/>
          </w:tcPr>
          <w:p w14:paraId="7D0FE873" w14:textId="447F3388" w:rsidR="6848E2C8" w:rsidRDefault="654672B7" w:rsidP="002E29FC">
            <w:pPr>
              <w:rPr>
                <w:rFonts w:eastAsia="Tahoma"/>
              </w:rPr>
            </w:pPr>
            <w:r w:rsidRPr="603F4A9D">
              <w:rPr>
                <w:rFonts w:eastAsia="Tahoma"/>
              </w:rPr>
              <w:t>0,00</w:t>
            </w:r>
          </w:p>
        </w:tc>
        <w:tc>
          <w:tcPr>
            <w:tcW w:w="780" w:type="dxa"/>
            <w:shd w:val="clear" w:color="auto" w:fill="F2F2F2" w:themeFill="background1" w:themeFillShade="F2"/>
          </w:tcPr>
          <w:p w14:paraId="47DE3926" w14:textId="2331498D" w:rsidR="6848E2C8" w:rsidRDefault="654672B7" w:rsidP="002E29FC">
            <w:pPr>
              <w:rPr>
                <w:rFonts w:eastAsia="Tahoma"/>
              </w:rPr>
            </w:pPr>
            <w:r w:rsidRPr="603F4A9D">
              <w:rPr>
                <w:rFonts w:eastAsia="Tahoma"/>
              </w:rPr>
              <w:t>66 789 748,20</w:t>
            </w:r>
          </w:p>
        </w:tc>
        <w:tc>
          <w:tcPr>
            <w:tcW w:w="777" w:type="dxa"/>
            <w:shd w:val="clear" w:color="auto" w:fill="F2F2F2" w:themeFill="background1" w:themeFillShade="F2"/>
          </w:tcPr>
          <w:p w14:paraId="084E3DB5" w14:textId="18532B3F" w:rsidR="6848E2C8" w:rsidRDefault="654672B7" w:rsidP="002E29FC">
            <w:pPr>
              <w:rPr>
                <w:rFonts w:eastAsia="Tahoma"/>
              </w:rPr>
            </w:pPr>
            <w:r w:rsidRPr="603F4A9D">
              <w:rPr>
                <w:rFonts w:eastAsia="Tahoma"/>
              </w:rPr>
              <w:t>66 789 748,20</w:t>
            </w:r>
          </w:p>
        </w:tc>
        <w:tc>
          <w:tcPr>
            <w:tcW w:w="554" w:type="dxa"/>
          </w:tcPr>
          <w:p w14:paraId="727DE4DA" w14:textId="20B82E1A" w:rsidR="6848E2C8" w:rsidRDefault="654672B7" w:rsidP="002E29FC">
            <w:pPr>
              <w:rPr>
                <w:rFonts w:eastAsia="Tahoma"/>
              </w:rPr>
            </w:pPr>
            <w:r w:rsidRPr="603F4A9D">
              <w:rPr>
                <w:rFonts w:eastAsia="Tahoma"/>
              </w:rPr>
              <w:t>SPOLU</w:t>
            </w:r>
          </w:p>
        </w:tc>
        <w:tc>
          <w:tcPr>
            <w:tcW w:w="975" w:type="dxa"/>
            <w:shd w:val="clear" w:color="auto" w:fill="F2F2F2" w:themeFill="background1" w:themeFillShade="F2"/>
          </w:tcPr>
          <w:p w14:paraId="7C318EA1" w14:textId="4DFA3CAB" w:rsidR="6848E2C8" w:rsidRDefault="654672B7" w:rsidP="002E29FC">
            <w:pPr>
              <w:rPr>
                <w:rFonts w:eastAsia="Tahoma"/>
              </w:rPr>
            </w:pPr>
            <w:r w:rsidRPr="603F4A9D">
              <w:rPr>
                <w:rFonts w:eastAsia="Tahoma"/>
              </w:rPr>
              <w:t>-6 995 009,60</w:t>
            </w:r>
          </w:p>
        </w:tc>
        <w:tc>
          <w:tcPr>
            <w:tcW w:w="693" w:type="dxa"/>
            <w:shd w:val="clear" w:color="auto" w:fill="F2F2F2" w:themeFill="background1" w:themeFillShade="F2"/>
          </w:tcPr>
          <w:p w14:paraId="27E388C5" w14:textId="31598B14" w:rsidR="6848E2C8" w:rsidRDefault="654672B7" w:rsidP="002E29FC">
            <w:pPr>
              <w:rPr>
                <w:rFonts w:eastAsia="Tahoma"/>
              </w:rPr>
            </w:pPr>
            <w:r w:rsidRPr="603F4A9D">
              <w:rPr>
                <w:rFonts w:eastAsia="Tahoma"/>
              </w:rPr>
              <w:t>47 414 100,58</w:t>
            </w:r>
          </w:p>
        </w:tc>
        <w:tc>
          <w:tcPr>
            <w:tcW w:w="879" w:type="dxa"/>
          </w:tcPr>
          <w:p w14:paraId="0A88BC6E" w14:textId="370B9548" w:rsidR="6848E2C8" w:rsidRDefault="6848E2C8" w:rsidP="002E29FC">
            <w:pPr>
              <w:rPr>
                <w:rFonts w:eastAsia="Tahoma"/>
              </w:rPr>
            </w:pPr>
          </w:p>
        </w:tc>
        <w:tc>
          <w:tcPr>
            <w:tcW w:w="1327" w:type="dxa"/>
          </w:tcPr>
          <w:p w14:paraId="4519BB51" w14:textId="2DC1B764" w:rsidR="6848E2C8" w:rsidRDefault="6848E2C8" w:rsidP="002E29FC">
            <w:pPr>
              <w:rPr>
                <w:rFonts w:eastAsia="Tahoma"/>
              </w:rPr>
            </w:pPr>
          </w:p>
        </w:tc>
      </w:tr>
      <w:tr w:rsidR="6848E2C8" w14:paraId="3C8071FC" w14:textId="77777777" w:rsidTr="603F4A9D">
        <w:trPr>
          <w:trHeight w:val="285"/>
        </w:trPr>
        <w:tc>
          <w:tcPr>
            <w:tcW w:w="538" w:type="dxa"/>
            <w:vAlign w:val="bottom"/>
          </w:tcPr>
          <w:p w14:paraId="246239EF" w14:textId="2C3A37ED" w:rsidR="6848E2C8" w:rsidRDefault="6848E2C8" w:rsidP="002E29FC">
            <w:pPr>
              <w:rPr>
                <w:rFonts w:eastAsia="Tahoma"/>
              </w:rPr>
            </w:pPr>
          </w:p>
        </w:tc>
        <w:tc>
          <w:tcPr>
            <w:tcW w:w="774" w:type="dxa"/>
            <w:vAlign w:val="bottom"/>
          </w:tcPr>
          <w:p w14:paraId="6BE01C37" w14:textId="255A5524" w:rsidR="6848E2C8" w:rsidRDefault="6848E2C8" w:rsidP="002E29FC">
            <w:pPr>
              <w:rPr>
                <w:rFonts w:eastAsia="Tahoma"/>
              </w:rPr>
            </w:pPr>
          </w:p>
        </w:tc>
        <w:tc>
          <w:tcPr>
            <w:tcW w:w="780" w:type="dxa"/>
            <w:vAlign w:val="bottom"/>
          </w:tcPr>
          <w:p w14:paraId="06F08AB9" w14:textId="4E9F7770" w:rsidR="6848E2C8" w:rsidRDefault="6848E2C8" w:rsidP="002E29FC">
            <w:pPr>
              <w:rPr>
                <w:rFonts w:eastAsia="Tahoma"/>
              </w:rPr>
            </w:pPr>
          </w:p>
        </w:tc>
        <w:tc>
          <w:tcPr>
            <w:tcW w:w="780" w:type="dxa"/>
            <w:vAlign w:val="bottom"/>
          </w:tcPr>
          <w:p w14:paraId="3980B210" w14:textId="495A7120" w:rsidR="6848E2C8" w:rsidRDefault="6848E2C8" w:rsidP="002E29FC">
            <w:pPr>
              <w:rPr>
                <w:rFonts w:eastAsia="Tahoma"/>
              </w:rPr>
            </w:pPr>
          </w:p>
        </w:tc>
        <w:tc>
          <w:tcPr>
            <w:tcW w:w="774" w:type="dxa"/>
            <w:vAlign w:val="bottom"/>
          </w:tcPr>
          <w:p w14:paraId="7BD3C111" w14:textId="74E44D6A" w:rsidR="6848E2C8" w:rsidRDefault="6848E2C8" w:rsidP="002E29FC">
            <w:pPr>
              <w:rPr>
                <w:rFonts w:eastAsia="Tahoma"/>
              </w:rPr>
            </w:pPr>
          </w:p>
        </w:tc>
        <w:tc>
          <w:tcPr>
            <w:tcW w:w="780" w:type="dxa"/>
            <w:vAlign w:val="bottom"/>
          </w:tcPr>
          <w:p w14:paraId="7BB40911" w14:textId="7F241E06" w:rsidR="6848E2C8" w:rsidRDefault="6848E2C8" w:rsidP="002E29FC">
            <w:pPr>
              <w:rPr>
                <w:rFonts w:eastAsia="Tahoma"/>
              </w:rPr>
            </w:pPr>
          </w:p>
        </w:tc>
        <w:tc>
          <w:tcPr>
            <w:tcW w:w="777" w:type="dxa"/>
            <w:vAlign w:val="bottom"/>
          </w:tcPr>
          <w:p w14:paraId="0DACEBA8" w14:textId="224F5A1E" w:rsidR="6848E2C8" w:rsidRDefault="6848E2C8" w:rsidP="002E29FC">
            <w:pPr>
              <w:rPr>
                <w:rFonts w:eastAsia="Tahoma"/>
              </w:rPr>
            </w:pPr>
          </w:p>
        </w:tc>
        <w:tc>
          <w:tcPr>
            <w:tcW w:w="554" w:type="dxa"/>
            <w:vAlign w:val="bottom"/>
          </w:tcPr>
          <w:p w14:paraId="09B814BA" w14:textId="42E2DC79" w:rsidR="6848E2C8" w:rsidRDefault="6848E2C8" w:rsidP="002E29FC">
            <w:pPr>
              <w:rPr>
                <w:rFonts w:eastAsia="Tahoma"/>
              </w:rPr>
            </w:pPr>
          </w:p>
        </w:tc>
        <w:tc>
          <w:tcPr>
            <w:tcW w:w="975" w:type="dxa"/>
            <w:vAlign w:val="bottom"/>
          </w:tcPr>
          <w:p w14:paraId="23046203" w14:textId="270A3BCA" w:rsidR="6848E2C8" w:rsidRDefault="6848E2C8" w:rsidP="002E29FC">
            <w:pPr>
              <w:rPr>
                <w:rFonts w:eastAsia="Tahoma"/>
              </w:rPr>
            </w:pPr>
          </w:p>
        </w:tc>
        <w:tc>
          <w:tcPr>
            <w:tcW w:w="693" w:type="dxa"/>
            <w:vAlign w:val="bottom"/>
          </w:tcPr>
          <w:p w14:paraId="1FF89B19" w14:textId="425FAC4F" w:rsidR="6848E2C8" w:rsidRDefault="6848E2C8" w:rsidP="002E29FC">
            <w:pPr>
              <w:rPr>
                <w:rFonts w:eastAsia="Tahoma"/>
              </w:rPr>
            </w:pPr>
          </w:p>
        </w:tc>
        <w:tc>
          <w:tcPr>
            <w:tcW w:w="879" w:type="dxa"/>
            <w:vAlign w:val="bottom"/>
          </w:tcPr>
          <w:p w14:paraId="44C30AF9" w14:textId="1D8BBE47" w:rsidR="6848E2C8" w:rsidRDefault="6848E2C8" w:rsidP="002E29FC">
            <w:pPr>
              <w:rPr>
                <w:rFonts w:eastAsia="Tahoma"/>
              </w:rPr>
            </w:pPr>
          </w:p>
        </w:tc>
        <w:tc>
          <w:tcPr>
            <w:tcW w:w="1327" w:type="dxa"/>
            <w:vAlign w:val="bottom"/>
          </w:tcPr>
          <w:p w14:paraId="08486225" w14:textId="482AA690" w:rsidR="6848E2C8" w:rsidRDefault="6848E2C8" w:rsidP="002E29FC">
            <w:pPr>
              <w:rPr>
                <w:rFonts w:eastAsia="Tahoma"/>
              </w:rPr>
            </w:pPr>
          </w:p>
        </w:tc>
      </w:tr>
      <w:tr w:rsidR="6848E2C8" w14:paraId="21F82EB4" w14:textId="77777777" w:rsidTr="603F4A9D">
        <w:trPr>
          <w:trHeight w:val="300"/>
        </w:trPr>
        <w:tc>
          <w:tcPr>
            <w:tcW w:w="538" w:type="dxa"/>
            <w:vAlign w:val="bottom"/>
          </w:tcPr>
          <w:p w14:paraId="0AEA0C7A" w14:textId="10F0B7C9" w:rsidR="6848E2C8" w:rsidRDefault="6848E2C8" w:rsidP="002E29FC">
            <w:pPr>
              <w:rPr>
                <w:rFonts w:eastAsia="Tahoma"/>
              </w:rPr>
            </w:pPr>
          </w:p>
        </w:tc>
        <w:tc>
          <w:tcPr>
            <w:tcW w:w="774" w:type="dxa"/>
            <w:vAlign w:val="bottom"/>
          </w:tcPr>
          <w:p w14:paraId="563736F7" w14:textId="76C1A43A" w:rsidR="6848E2C8" w:rsidRDefault="6848E2C8" w:rsidP="002E29FC">
            <w:pPr>
              <w:rPr>
                <w:rFonts w:eastAsia="Tahoma"/>
              </w:rPr>
            </w:pPr>
          </w:p>
        </w:tc>
        <w:tc>
          <w:tcPr>
            <w:tcW w:w="780" w:type="dxa"/>
            <w:vAlign w:val="bottom"/>
          </w:tcPr>
          <w:p w14:paraId="612C4E6C" w14:textId="4FCD8B1E" w:rsidR="6848E2C8" w:rsidRDefault="6848E2C8" w:rsidP="002E29FC">
            <w:pPr>
              <w:rPr>
                <w:rFonts w:eastAsia="Tahoma"/>
              </w:rPr>
            </w:pPr>
          </w:p>
        </w:tc>
        <w:tc>
          <w:tcPr>
            <w:tcW w:w="780" w:type="dxa"/>
            <w:vAlign w:val="bottom"/>
          </w:tcPr>
          <w:p w14:paraId="16C55920" w14:textId="219921C4" w:rsidR="6848E2C8" w:rsidRDefault="6848E2C8" w:rsidP="002E29FC">
            <w:pPr>
              <w:rPr>
                <w:rFonts w:eastAsia="Tahoma"/>
              </w:rPr>
            </w:pPr>
          </w:p>
        </w:tc>
        <w:tc>
          <w:tcPr>
            <w:tcW w:w="774" w:type="dxa"/>
            <w:vAlign w:val="bottom"/>
          </w:tcPr>
          <w:p w14:paraId="0BE3908F" w14:textId="039504CB" w:rsidR="6848E2C8" w:rsidRDefault="6848E2C8" w:rsidP="002E29FC">
            <w:pPr>
              <w:rPr>
                <w:rFonts w:eastAsia="Tahoma"/>
              </w:rPr>
            </w:pPr>
          </w:p>
        </w:tc>
        <w:tc>
          <w:tcPr>
            <w:tcW w:w="780" w:type="dxa"/>
            <w:vAlign w:val="bottom"/>
          </w:tcPr>
          <w:p w14:paraId="3FDA624E" w14:textId="6A97769C" w:rsidR="6848E2C8" w:rsidRDefault="6848E2C8" w:rsidP="002E29FC">
            <w:pPr>
              <w:rPr>
                <w:rFonts w:eastAsia="Tahoma"/>
              </w:rPr>
            </w:pPr>
          </w:p>
        </w:tc>
        <w:tc>
          <w:tcPr>
            <w:tcW w:w="777" w:type="dxa"/>
            <w:vAlign w:val="bottom"/>
          </w:tcPr>
          <w:p w14:paraId="470DB5BB" w14:textId="019DB36E" w:rsidR="6848E2C8" w:rsidRDefault="6848E2C8" w:rsidP="002E29FC">
            <w:pPr>
              <w:rPr>
                <w:rFonts w:eastAsia="Tahoma"/>
              </w:rPr>
            </w:pPr>
          </w:p>
        </w:tc>
        <w:tc>
          <w:tcPr>
            <w:tcW w:w="1529" w:type="dxa"/>
            <w:gridSpan w:val="2"/>
            <w:vAlign w:val="bottom"/>
          </w:tcPr>
          <w:p w14:paraId="2CE3CE57" w14:textId="417D6B6A" w:rsidR="6848E2C8" w:rsidRDefault="654672B7" w:rsidP="002E29FC">
            <w:pPr>
              <w:rPr>
                <w:rFonts w:eastAsia="Tahoma"/>
              </w:rPr>
            </w:pPr>
            <w:r w:rsidRPr="603F4A9D">
              <w:rPr>
                <w:rFonts w:eastAsia="Tahoma"/>
              </w:rPr>
              <w:t>Výsledok CBA</w:t>
            </w:r>
          </w:p>
        </w:tc>
        <w:tc>
          <w:tcPr>
            <w:tcW w:w="693" w:type="dxa"/>
            <w:vAlign w:val="center"/>
          </w:tcPr>
          <w:p w14:paraId="731840A3" w14:textId="20A2A012" w:rsidR="6848E2C8" w:rsidRDefault="654672B7" w:rsidP="002E29FC">
            <w:pPr>
              <w:rPr>
                <w:rFonts w:eastAsia="Tahoma"/>
              </w:rPr>
            </w:pPr>
            <w:r w:rsidRPr="603F4A9D">
              <w:rPr>
                <w:rFonts w:eastAsia="Tahoma"/>
              </w:rPr>
              <w:t>Výsledná hodnota</w:t>
            </w:r>
          </w:p>
        </w:tc>
        <w:tc>
          <w:tcPr>
            <w:tcW w:w="879" w:type="dxa"/>
            <w:vAlign w:val="center"/>
          </w:tcPr>
          <w:p w14:paraId="4FE0C2F5" w14:textId="4F5EBE25" w:rsidR="6848E2C8" w:rsidRDefault="654672B7" w:rsidP="002E29FC">
            <w:pPr>
              <w:rPr>
                <w:rFonts w:eastAsia="Tahoma"/>
              </w:rPr>
            </w:pPr>
            <w:r w:rsidRPr="603F4A9D">
              <w:rPr>
                <w:rFonts w:eastAsia="Tahoma"/>
              </w:rPr>
              <w:t>Minimálna hodnota</w:t>
            </w:r>
          </w:p>
        </w:tc>
        <w:tc>
          <w:tcPr>
            <w:tcW w:w="1327" w:type="dxa"/>
            <w:vAlign w:val="bottom"/>
          </w:tcPr>
          <w:p w14:paraId="2703C277" w14:textId="412E4B92" w:rsidR="6848E2C8" w:rsidRDefault="6848E2C8" w:rsidP="002E29FC">
            <w:pPr>
              <w:rPr>
                <w:rFonts w:eastAsia="Tahoma"/>
              </w:rPr>
            </w:pPr>
          </w:p>
        </w:tc>
      </w:tr>
      <w:tr w:rsidR="6848E2C8" w14:paraId="1DC7C202" w14:textId="77777777" w:rsidTr="603F4A9D">
        <w:trPr>
          <w:trHeight w:val="420"/>
        </w:trPr>
        <w:tc>
          <w:tcPr>
            <w:tcW w:w="538" w:type="dxa"/>
            <w:vAlign w:val="bottom"/>
          </w:tcPr>
          <w:p w14:paraId="70ABE584" w14:textId="24A0394F" w:rsidR="6848E2C8" w:rsidRDefault="6848E2C8" w:rsidP="002E29FC">
            <w:pPr>
              <w:rPr>
                <w:rFonts w:eastAsia="Tahoma"/>
              </w:rPr>
            </w:pPr>
          </w:p>
        </w:tc>
        <w:tc>
          <w:tcPr>
            <w:tcW w:w="774" w:type="dxa"/>
            <w:vAlign w:val="bottom"/>
          </w:tcPr>
          <w:p w14:paraId="4A628775" w14:textId="5B5CA48B" w:rsidR="6848E2C8" w:rsidRDefault="6848E2C8" w:rsidP="002E29FC">
            <w:pPr>
              <w:rPr>
                <w:rFonts w:eastAsia="Tahoma"/>
              </w:rPr>
            </w:pPr>
          </w:p>
        </w:tc>
        <w:tc>
          <w:tcPr>
            <w:tcW w:w="780" w:type="dxa"/>
            <w:vAlign w:val="bottom"/>
          </w:tcPr>
          <w:p w14:paraId="1AA0C86B" w14:textId="75B5B437" w:rsidR="6848E2C8" w:rsidRDefault="6848E2C8" w:rsidP="002E29FC">
            <w:pPr>
              <w:rPr>
                <w:rFonts w:eastAsia="Tahoma"/>
              </w:rPr>
            </w:pPr>
          </w:p>
        </w:tc>
        <w:tc>
          <w:tcPr>
            <w:tcW w:w="780" w:type="dxa"/>
            <w:vAlign w:val="bottom"/>
          </w:tcPr>
          <w:p w14:paraId="1E088E9B" w14:textId="70CCDB90" w:rsidR="6848E2C8" w:rsidRDefault="6848E2C8" w:rsidP="002E29FC">
            <w:pPr>
              <w:rPr>
                <w:rFonts w:eastAsia="Tahoma"/>
              </w:rPr>
            </w:pPr>
          </w:p>
        </w:tc>
        <w:tc>
          <w:tcPr>
            <w:tcW w:w="774" w:type="dxa"/>
            <w:vAlign w:val="bottom"/>
          </w:tcPr>
          <w:p w14:paraId="636A7CB7" w14:textId="08D9BA48" w:rsidR="6848E2C8" w:rsidRDefault="6848E2C8" w:rsidP="002E29FC">
            <w:pPr>
              <w:rPr>
                <w:rFonts w:eastAsia="Tahoma"/>
              </w:rPr>
            </w:pPr>
          </w:p>
        </w:tc>
        <w:tc>
          <w:tcPr>
            <w:tcW w:w="780" w:type="dxa"/>
            <w:vAlign w:val="bottom"/>
          </w:tcPr>
          <w:p w14:paraId="73433AB4" w14:textId="60628565" w:rsidR="6848E2C8" w:rsidRDefault="6848E2C8" w:rsidP="002E29FC">
            <w:pPr>
              <w:rPr>
                <w:rFonts w:eastAsia="Tahoma"/>
              </w:rPr>
            </w:pPr>
          </w:p>
        </w:tc>
        <w:tc>
          <w:tcPr>
            <w:tcW w:w="777" w:type="dxa"/>
            <w:vAlign w:val="bottom"/>
          </w:tcPr>
          <w:p w14:paraId="0ABB8591" w14:textId="23040B5F" w:rsidR="6848E2C8" w:rsidRDefault="6848E2C8" w:rsidP="002E29FC">
            <w:pPr>
              <w:rPr>
                <w:rFonts w:eastAsia="Tahoma"/>
              </w:rPr>
            </w:pPr>
          </w:p>
        </w:tc>
        <w:tc>
          <w:tcPr>
            <w:tcW w:w="554" w:type="dxa"/>
            <w:vAlign w:val="center"/>
          </w:tcPr>
          <w:p w14:paraId="2CCCFAF0" w14:textId="444F3BC8" w:rsidR="6848E2C8" w:rsidRDefault="654672B7" w:rsidP="002E29FC">
            <w:pPr>
              <w:rPr>
                <w:rFonts w:eastAsia="Tahoma"/>
              </w:rPr>
            </w:pPr>
            <w:r w:rsidRPr="603F4A9D">
              <w:rPr>
                <w:rFonts w:eastAsia="Tahoma"/>
              </w:rPr>
              <w:t>BCR</w:t>
            </w:r>
          </w:p>
        </w:tc>
        <w:tc>
          <w:tcPr>
            <w:tcW w:w="975" w:type="dxa"/>
            <w:shd w:val="clear" w:color="auto" w:fill="F2F2F2" w:themeFill="background1" w:themeFillShade="F2"/>
            <w:vAlign w:val="center"/>
          </w:tcPr>
          <w:p w14:paraId="5D40E58F" w14:textId="6CE1D8AD" w:rsidR="6848E2C8" w:rsidRDefault="654672B7" w:rsidP="002E29FC">
            <w:pPr>
              <w:rPr>
                <w:rFonts w:eastAsia="Tahoma"/>
              </w:rPr>
            </w:pPr>
            <w:r w:rsidRPr="603F4A9D">
              <w:rPr>
                <w:rFonts w:eastAsia="Tahoma"/>
              </w:rPr>
              <w:t>pomer prínosov a nákladov</w:t>
            </w:r>
          </w:p>
        </w:tc>
        <w:tc>
          <w:tcPr>
            <w:tcW w:w="693" w:type="dxa"/>
            <w:shd w:val="clear" w:color="auto" w:fill="C6E0B4"/>
            <w:vAlign w:val="center"/>
          </w:tcPr>
          <w:p w14:paraId="7C656FF5" w14:textId="7EFF7188" w:rsidR="6848E2C8" w:rsidRDefault="654672B7" w:rsidP="002E29FC">
            <w:pPr>
              <w:rPr>
                <w:rFonts w:eastAsia="Tahoma"/>
              </w:rPr>
            </w:pPr>
            <w:r w:rsidRPr="603F4A9D">
              <w:rPr>
                <w:rFonts w:eastAsia="Tahoma"/>
              </w:rPr>
              <w:t>7,78</w:t>
            </w:r>
          </w:p>
        </w:tc>
        <w:tc>
          <w:tcPr>
            <w:tcW w:w="879" w:type="dxa"/>
            <w:shd w:val="clear" w:color="auto" w:fill="DDEBF7"/>
            <w:vAlign w:val="center"/>
          </w:tcPr>
          <w:p w14:paraId="39D5C1B0" w14:textId="2F238617" w:rsidR="6848E2C8" w:rsidRDefault="654672B7" w:rsidP="002E29FC">
            <w:pPr>
              <w:rPr>
                <w:rFonts w:eastAsia="Tahoma"/>
              </w:rPr>
            </w:pPr>
            <w:r w:rsidRPr="603F4A9D">
              <w:rPr>
                <w:rFonts w:eastAsia="Tahoma"/>
              </w:rPr>
              <w:t>1,00</w:t>
            </w:r>
          </w:p>
        </w:tc>
        <w:tc>
          <w:tcPr>
            <w:tcW w:w="1327" w:type="dxa"/>
            <w:vAlign w:val="bottom"/>
          </w:tcPr>
          <w:p w14:paraId="1921FB1D" w14:textId="6E7E5C8E" w:rsidR="6848E2C8" w:rsidRDefault="6848E2C8" w:rsidP="002E29FC">
            <w:pPr>
              <w:rPr>
                <w:rFonts w:eastAsia="Tahoma"/>
              </w:rPr>
            </w:pPr>
          </w:p>
        </w:tc>
      </w:tr>
      <w:tr w:rsidR="6848E2C8" w14:paraId="2D46EC23" w14:textId="77777777" w:rsidTr="603F4A9D">
        <w:trPr>
          <w:trHeight w:val="420"/>
        </w:trPr>
        <w:tc>
          <w:tcPr>
            <w:tcW w:w="538" w:type="dxa"/>
            <w:vAlign w:val="bottom"/>
          </w:tcPr>
          <w:p w14:paraId="562AF178" w14:textId="0FAF74B5" w:rsidR="6848E2C8" w:rsidRDefault="6848E2C8" w:rsidP="002E29FC">
            <w:pPr>
              <w:rPr>
                <w:rFonts w:eastAsia="Tahoma"/>
              </w:rPr>
            </w:pPr>
          </w:p>
        </w:tc>
        <w:tc>
          <w:tcPr>
            <w:tcW w:w="774" w:type="dxa"/>
            <w:vAlign w:val="bottom"/>
          </w:tcPr>
          <w:p w14:paraId="5D9EE322" w14:textId="60EB30FF" w:rsidR="6848E2C8" w:rsidRDefault="6848E2C8" w:rsidP="002E29FC">
            <w:pPr>
              <w:rPr>
                <w:rFonts w:eastAsia="Tahoma"/>
              </w:rPr>
            </w:pPr>
          </w:p>
        </w:tc>
        <w:tc>
          <w:tcPr>
            <w:tcW w:w="780" w:type="dxa"/>
            <w:vAlign w:val="bottom"/>
          </w:tcPr>
          <w:p w14:paraId="2BEC1FCE" w14:textId="2B5E8259" w:rsidR="6848E2C8" w:rsidRDefault="6848E2C8" w:rsidP="002E29FC">
            <w:pPr>
              <w:rPr>
                <w:rFonts w:eastAsia="Tahoma"/>
              </w:rPr>
            </w:pPr>
          </w:p>
        </w:tc>
        <w:tc>
          <w:tcPr>
            <w:tcW w:w="780" w:type="dxa"/>
            <w:vAlign w:val="bottom"/>
          </w:tcPr>
          <w:p w14:paraId="70572820" w14:textId="4898FDE7" w:rsidR="6848E2C8" w:rsidRDefault="6848E2C8" w:rsidP="002E29FC">
            <w:pPr>
              <w:rPr>
                <w:rFonts w:eastAsia="Tahoma"/>
              </w:rPr>
            </w:pPr>
          </w:p>
        </w:tc>
        <w:tc>
          <w:tcPr>
            <w:tcW w:w="774" w:type="dxa"/>
            <w:vAlign w:val="bottom"/>
          </w:tcPr>
          <w:p w14:paraId="6E9F3A94" w14:textId="7D9C92FE" w:rsidR="6848E2C8" w:rsidRDefault="6848E2C8" w:rsidP="002E29FC">
            <w:pPr>
              <w:rPr>
                <w:rFonts w:eastAsia="Tahoma"/>
              </w:rPr>
            </w:pPr>
          </w:p>
        </w:tc>
        <w:tc>
          <w:tcPr>
            <w:tcW w:w="780" w:type="dxa"/>
            <w:vAlign w:val="bottom"/>
          </w:tcPr>
          <w:p w14:paraId="10AE2D62" w14:textId="6F487E47" w:rsidR="6848E2C8" w:rsidRDefault="6848E2C8" w:rsidP="002E29FC">
            <w:pPr>
              <w:rPr>
                <w:rFonts w:eastAsia="Tahoma"/>
              </w:rPr>
            </w:pPr>
          </w:p>
        </w:tc>
        <w:tc>
          <w:tcPr>
            <w:tcW w:w="777" w:type="dxa"/>
            <w:vAlign w:val="bottom"/>
          </w:tcPr>
          <w:p w14:paraId="77EEC5AB" w14:textId="4F5B68EC" w:rsidR="6848E2C8" w:rsidRDefault="6848E2C8" w:rsidP="002E29FC">
            <w:pPr>
              <w:rPr>
                <w:rFonts w:eastAsia="Tahoma"/>
              </w:rPr>
            </w:pPr>
          </w:p>
        </w:tc>
        <w:tc>
          <w:tcPr>
            <w:tcW w:w="554" w:type="dxa"/>
            <w:vAlign w:val="center"/>
          </w:tcPr>
          <w:p w14:paraId="73232CCE" w14:textId="7424B53D" w:rsidR="6848E2C8" w:rsidRDefault="654672B7" w:rsidP="002E29FC">
            <w:pPr>
              <w:rPr>
                <w:rFonts w:eastAsia="Tahoma"/>
              </w:rPr>
            </w:pPr>
            <w:r w:rsidRPr="603F4A9D">
              <w:rPr>
                <w:rFonts w:eastAsia="Tahoma"/>
              </w:rPr>
              <w:t>FIRR</w:t>
            </w:r>
          </w:p>
        </w:tc>
        <w:tc>
          <w:tcPr>
            <w:tcW w:w="975" w:type="dxa"/>
            <w:shd w:val="clear" w:color="auto" w:fill="F2F2F2" w:themeFill="background1" w:themeFillShade="F2"/>
            <w:vAlign w:val="center"/>
          </w:tcPr>
          <w:p w14:paraId="1D8BB11F" w14:textId="646214E1" w:rsidR="6848E2C8" w:rsidRDefault="654672B7" w:rsidP="002E29FC">
            <w:pPr>
              <w:rPr>
                <w:rFonts w:eastAsia="Tahoma"/>
              </w:rPr>
            </w:pPr>
            <w:r w:rsidRPr="603F4A9D">
              <w:rPr>
                <w:rFonts w:eastAsia="Tahoma"/>
              </w:rPr>
              <w:t>finančná vnútorná výnosová miera (%)</w:t>
            </w:r>
          </w:p>
        </w:tc>
        <w:tc>
          <w:tcPr>
            <w:tcW w:w="693" w:type="dxa"/>
            <w:shd w:val="clear" w:color="auto" w:fill="C6E0B4"/>
            <w:vAlign w:val="center"/>
          </w:tcPr>
          <w:p w14:paraId="28B0C4A7" w14:textId="4650612A" w:rsidR="57E8C90B" w:rsidRDefault="78F55B21" w:rsidP="002E29FC">
            <w:pPr>
              <w:rPr>
                <w:rFonts w:eastAsia="Tahoma"/>
              </w:rPr>
            </w:pPr>
            <w:r w:rsidRPr="603F4A9D">
              <w:rPr>
                <w:rFonts w:eastAsia="Tahoma"/>
              </w:rPr>
              <w:t>N/A</w:t>
            </w:r>
          </w:p>
        </w:tc>
        <w:tc>
          <w:tcPr>
            <w:tcW w:w="879" w:type="dxa"/>
            <w:shd w:val="clear" w:color="auto" w:fill="DDEBF7"/>
            <w:vAlign w:val="center"/>
          </w:tcPr>
          <w:p w14:paraId="4D9A914C" w14:textId="26495511" w:rsidR="6848E2C8" w:rsidRDefault="654672B7" w:rsidP="002E29FC">
            <w:pPr>
              <w:rPr>
                <w:rFonts w:eastAsia="Tahoma"/>
              </w:rPr>
            </w:pPr>
            <w:r w:rsidRPr="603F4A9D">
              <w:rPr>
                <w:rFonts w:eastAsia="Tahoma"/>
              </w:rPr>
              <w:t>-</w:t>
            </w:r>
          </w:p>
        </w:tc>
        <w:tc>
          <w:tcPr>
            <w:tcW w:w="1327" w:type="dxa"/>
            <w:vAlign w:val="bottom"/>
          </w:tcPr>
          <w:p w14:paraId="0C35AFDF" w14:textId="27AF3EF6" w:rsidR="6848E2C8" w:rsidRDefault="6848E2C8" w:rsidP="002E29FC">
            <w:pPr>
              <w:rPr>
                <w:rFonts w:eastAsia="Tahoma"/>
              </w:rPr>
            </w:pPr>
          </w:p>
        </w:tc>
      </w:tr>
      <w:tr w:rsidR="6848E2C8" w14:paraId="74A5FC88" w14:textId="77777777" w:rsidTr="603F4A9D">
        <w:trPr>
          <w:trHeight w:val="420"/>
        </w:trPr>
        <w:tc>
          <w:tcPr>
            <w:tcW w:w="538" w:type="dxa"/>
            <w:vAlign w:val="bottom"/>
          </w:tcPr>
          <w:p w14:paraId="58E93C18" w14:textId="7AAD42A2" w:rsidR="6848E2C8" w:rsidRDefault="6848E2C8" w:rsidP="002E29FC">
            <w:pPr>
              <w:rPr>
                <w:rFonts w:eastAsia="Tahoma"/>
              </w:rPr>
            </w:pPr>
          </w:p>
        </w:tc>
        <w:tc>
          <w:tcPr>
            <w:tcW w:w="774" w:type="dxa"/>
            <w:vAlign w:val="bottom"/>
          </w:tcPr>
          <w:p w14:paraId="35133052" w14:textId="1C43D09D" w:rsidR="6848E2C8" w:rsidRDefault="6848E2C8" w:rsidP="002E29FC">
            <w:pPr>
              <w:rPr>
                <w:rFonts w:eastAsia="Tahoma"/>
              </w:rPr>
            </w:pPr>
          </w:p>
        </w:tc>
        <w:tc>
          <w:tcPr>
            <w:tcW w:w="780" w:type="dxa"/>
            <w:vAlign w:val="bottom"/>
          </w:tcPr>
          <w:p w14:paraId="50A21BE3" w14:textId="5CC49064" w:rsidR="6848E2C8" w:rsidRDefault="6848E2C8" w:rsidP="002E29FC">
            <w:pPr>
              <w:rPr>
                <w:rFonts w:eastAsia="Tahoma"/>
              </w:rPr>
            </w:pPr>
          </w:p>
        </w:tc>
        <w:tc>
          <w:tcPr>
            <w:tcW w:w="780" w:type="dxa"/>
            <w:vAlign w:val="bottom"/>
          </w:tcPr>
          <w:p w14:paraId="69A28011" w14:textId="7A17D35C" w:rsidR="6848E2C8" w:rsidRDefault="6848E2C8" w:rsidP="002E29FC">
            <w:pPr>
              <w:rPr>
                <w:rFonts w:eastAsia="Tahoma"/>
              </w:rPr>
            </w:pPr>
          </w:p>
        </w:tc>
        <w:tc>
          <w:tcPr>
            <w:tcW w:w="774" w:type="dxa"/>
            <w:vAlign w:val="bottom"/>
          </w:tcPr>
          <w:p w14:paraId="39C5E4CE" w14:textId="5EA19015" w:rsidR="6848E2C8" w:rsidRDefault="6848E2C8" w:rsidP="002E29FC">
            <w:pPr>
              <w:rPr>
                <w:rFonts w:eastAsia="Tahoma"/>
              </w:rPr>
            </w:pPr>
          </w:p>
        </w:tc>
        <w:tc>
          <w:tcPr>
            <w:tcW w:w="780" w:type="dxa"/>
            <w:vAlign w:val="bottom"/>
          </w:tcPr>
          <w:p w14:paraId="10E10820" w14:textId="3084CCFC" w:rsidR="6848E2C8" w:rsidRDefault="6848E2C8" w:rsidP="002E29FC">
            <w:pPr>
              <w:rPr>
                <w:rFonts w:eastAsia="Tahoma"/>
              </w:rPr>
            </w:pPr>
          </w:p>
        </w:tc>
        <w:tc>
          <w:tcPr>
            <w:tcW w:w="777" w:type="dxa"/>
            <w:vAlign w:val="bottom"/>
          </w:tcPr>
          <w:p w14:paraId="4EEF86BC" w14:textId="3819FEAB" w:rsidR="6848E2C8" w:rsidRDefault="6848E2C8" w:rsidP="002E29FC">
            <w:pPr>
              <w:rPr>
                <w:rFonts w:eastAsia="Tahoma"/>
              </w:rPr>
            </w:pPr>
          </w:p>
        </w:tc>
        <w:tc>
          <w:tcPr>
            <w:tcW w:w="554" w:type="dxa"/>
            <w:vAlign w:val="center"/>
          </w:tcPr>
          <w:p w14:paraId="6BCCF1C1" w14:textId="045EABAC" w:rsidR="6848E2C8" w:rsidRDefault="654672B7" w:rsidP="002E29FC">
            <w:pPr>
              <w:rPr>
                <w:rFonts w:eastAsia="Tahoma"/>
              </w:rPr>
            </w:pPr>
            <w:r w:rsidRPr="603F4A9D">
              <w:rPr>
                <w:rFonts w:eastAsia="Tahoma"/>
              </w:rPr>
              <w:t>EIRR</w:t>
            </w:r>
          </w:p>
        </w:tc>
        <w:tc>
          <w:tcPr>
            <w:tcW w:w="975" w:type="dxa"/>
            <w:shd w:val="clear" w:color="auto" w:fill="F2F2F2" w:themeFill="background1" w:themeFillShade="F2"/>
            <w:vAlign w:val="center"/>
          </w:tcPr>
          <w:p w14:paraId="71D40160" w14:textId="421AB36A" w:rsidR="6848E2C8" w:rsidRDefault="654672B7" w:rsidP="002E29FC">
            <w:pPr>
              <w:rPr>
                <w:rFonts w:eastAsia="Tahoma"/>
              </w:rPr>
            </w:pPr>
            <w:r w:rsidRPr="603F4A9D">
              <w:rPr>
                <w:rFonts w:eastAsia="Tahoma"/>
              </w:rPr>
              <w:t>ekonomická vnútorná výnosová miera (%)</w:t>
            </w:r>
          </w:p>
        </w:tc>
        <w:tc>
          <w:tcPr>
            <w:tcW w:w="693" w:type="dxa"/>
            <w:shd w:val="clear" w:color="auto" w:fill="C6E0B4"/>
            <w:vAlign w:val="center"/>
          </w:tcPr>
          <w:p w14:paraId="226DC2A9" w14:textId="16BAFF34" w:rsidR="6848E2C8" w:rsidRDefault="654672B7" w:rsidP="002E29FC">
            <w:pPr>
              <w:rPr>
                <w:rFonts w:eastAsia="Tahoma"/>
              </w:rPr>
            </w:pPr>
            <w:r w:rsidRPr="603F4A9D">
              <w:rPr>
                <w:rFonts w:eastAsia="Tahoma"/>
              </w:rPr>
              <w:t>97,4%</w:t>
            </w:r>
          </w:p>
        </w:tc>
        <w:tc>
          <w:tcPr>
            <w:tcW w:w="879" w:type="dxa"/>
            <w:shd w:val="clear" w:color="auto" w:fill="DDEBF7"/>
            <w:vAlign w:val="center"/>
          </w:tcPr>
          <w:p w14:paraId="0DDE7191" w14:textId="7E685BDA" w:rsidR="6848E2C8" w:rsidRDefault="654672B7" w:rsidP="002E29FC">
            <w:pPr>
              <w:rPr>
                <w:rFonts w:eastAsia="Tahoma"/>
              </w:rPr>
            </w:pPr>
            <w:r w:rsidRPr="603F4A9D">
              <w:rPr>
                <w:rFonts w:eastAsia="Tahoma"/>
              </w:rPr>
              <w:t>5,0%</w:t>
            </w:r>
          </w:p>
        </w:tc>
        <w:tc>
          <w:tcPr>
            <w:tcW w:w="1327" w:type="dxa"/>
            <w:vAlign w:val="bottom"/>
          </w:tcPr>
          <w:p w14:paraId="3D8D6D5F" w14:textId="35123097" w:rsidR="6848E2C8" w:rsidRDefault="6848E2C8" w:rsidP="002E29FC">
            <w:pPr>
              <w:rPr>
                <w:rFonts w:eastAsia="Tahoma"/>
              </w:rPr>
            </w:pPr>
          </w:p>
        </w:tc>
      </w:tr>
      <w:tr w:rsidR="6848E2C8" w14:paraId="4783463D" w14:textId="77777777" w:rsidTr="603F4A9D">
        <w:trPr>
          <w:trHeight w:val="300"/>
        </w:trPr>
        <w:tc>
          <w:tcPr>
            <w:tcW w:w="538" w:type="dxa"/>
            <w:vAlign w:val="bottom"/>
          </w:tcPr>
          <w:p w14:paraId="61121199" w14:textId="66F1113E" w:rsidR="6848E2C8" w:rsidRDefault="6848E2C8" w:rsidP="002E29FC">
            <w:pPr>
              <w:rPr>
                <w:rFonts w:eastAsia="Tahoma"/>
              </w:rPr>
            </w:pPr>
          </w:p>
        </w:tc>
        <w:tc>
          <w:tcPr>
            <w:tcW w:w="774" w:type="dxa"/>
            <w:vAlign w:val="bottom"/>
          </w:tcPr>
          <w:p w14:paraId="3FF43F9D" w14:textId="401CFAD1" w:rsidR="6848E2C8" w:rsidRDefault="6848E2C8" w:rsidP="002E29FC">
            <w:pPr>
              <w:rPr>
                <w:rFonts w:eastAsia="Tahoma"/>
              </w:rPr>
            </w:pPr>
          </w:p>
        </w:tc>
        <w:tc>
          <w:tcPr>
            <w:tcW w:w="780" w:type="dxa"/>
            <w:vAlign w:val="bottom"/>
          </w:tcPr>
          <w:p w14:paraId="5CE9583B" w14:textId="39E475C9" w:rsidR="6848E2C8" w:rsidRDefault="6848E2C8" w:rsidP="002E29FC">
            <w:pPr>
              <w:rPr>
                <w:rFonts w:eastAsia="Tahoma"/>
              </w:rPr>
            </w:pPr>
          </w:p>
        </w:tc>
        <w:tc>
          <w:tcPr>
            <w:tcW w:w="780" w:type="dxa"/>
            <w:vAlign w:val="bottom"/>
          </w:tcPr>
          <w:p w14:paraId="7BA48138" w14:textId="552EF5E1" w:rsidR="6848E2C8" w:rsidRDefault="6848E2C8" w:rsidP="002E29FC">
            <w:pPr>
              <w:rPr>
                <w:rFonts w:eastAsia="Tahoma"/>
              </w:rPr>
            </w:pPr>
          </w:p>
        </w:tc>
        <w:tc>
          <w:tcPr>
            <w:tcW w:w="774" w:type="dxa"/>
            <w:vAlign w:val="bottom"/>
          </w:tcPr>
          <w:p w14:paraId="71EA595B" w14:textId="59CFEE42" w:rsidR="6848E2C8" w:rsidRDefault="6848E2C8" w:rsidP="002E29FC">
            <w:pPr>
              <w:rPr>
                <w:rFonts w:eastAsia="Tahoma"/>
              </w:rPr>
            </w:pPr>
          </w:p>
        </w:tc>
        <w:tc>
          <w:tcPr>
            <w:tcW w:w="780" w:type="dxa"/>
            <w:vAlign w:val="bottom"/>
          </w:tcPr>
          <w:p w14:paraId="54551319" w14:textId="6F8A6076" w:rsidR="6848E2C8" w:rsidRDefault="6848E2C8" w:rsidP="002E29FC">
            <w:pPr>
              <w:rPr>
                <w:rFonts w:eastAsia="Tahoma"/>
              </w:rPr>
            </w:pPr>
          </w:p>
        </w:tc>
        <w:tc>
          <w:tcPr>
            <w:tcW w:w="777" w:type="dxa"/>
            <w:vAlign w:val="bottom"/>
          </w:tcPr>
          <w:p w14:paraId="621EFE23" w14:textId="4954DA6F" w:rsidR="6848E2C8" w:rsidRDefault="6848E2C8" w:rsidP="002E29FC">
            <w:pPr>
              <w:rPr>
                <w:rFonts w:eastAsia="Tahoma"/>
              </w:rPr>
            </w:pPr>
          </w:p>
        </w:tc>
        <w:tc>
          <w:tcPr>
            <w:tcW w:w="554" w:type="dxa"/>
            <w:vAlign w:val="center"/>
          </w:tcPr>
          <w:p w14:paraId="3498F169" w14:textId="1403B4D4" w:rsidR="6848E2C8" w:rsidRDefault="6848E2C8" w:rsidP="002E29FC">
            <w:pPr>
              <w:rPr>
                <w:rFonts w:eastAsia="Tahoma"/>
              </w:rPr>
            </w:pPr>
          </w:p>
        </w:tc>
        <w:tc>
          <w:tcPr>
            <w:tcW w:w="975" w:type="dxa"/>
            <w:vAlign w:val="center"/>
          </w:tcPr>
          <w:p w14:paraId="0BB11AD3" w14:textId="6CBF5323" w:rsidR="6848E2C8" w:rsidRDefault="6848E2C8" w:rsidP="002E29FC">
            <w:pPr>
              <w:rPr>
                <w:rFonts w:eastAsia="Tahoma"/>
              </w:rPr>
            </w:pPr>
          </w:p>
        </w:tc>
        <w:tc>
          <w:tcPr>
            <w:tcW w:w="693" w:type="dxa"/>
            <w:vAlign w:val="center"/>
          </w:tcPr>
          <w:p w14:paraId="5891ECC4" w14:textId="00F3291C" w:rsidR="6848E2C8" w:rsidRDefault="6848E2C8" w:rsidP="002E29FC">
            <w:pPr>
              <w:rPr>
                <w:rFonts w:eastAsia="Tahoma"/>
              </w:rPr>
            </w:pPr>
          </w:p>
        </w:tc>
        <w:tc>
          <w:tcPr>
            <w:tcW w:w="879" w:type="dxa"/>
            <w:vAlign w:val="center"/>
          </w:tcPr>
          <w:p w14:paraId="496C60B1" w14:textId="403E7430" w:rsidR="6848E2C8" w:rsidRDefault="6848E2C8" w:rsidP="002E29FC">
            <w:pPr>
              <w:rPr>
                <w:rFonts w:eastAsia="Tahoma"/>
              </w:rPr>
            </w:pPr>
          </w:p>
        </w:tc>
        <w:tc>
          <w:tcPr>
            <w:tcW w:w="1327" w:type="dxa"/>
            <w:vAlign w:val="bottom"/>
          </w:tcPr>
          <w:p w14:paraId="256FC9B3" w14:textId="2944E562" w:rsidR="6848E2C8" w:rsidRDefault="6848E2C8" w:rsidP="002E29FC">
            <w:pPr>
              <w:rPr>
                <w:rFonts w:eastAsia="Tahoma"/>
              </w:rPr>
            </w:pPr>
          </w:p>
        </w:tc>
      </w:tr>
      <w:tr w:rsidR="6848E2C8" w14:paraId="4192D6E5" w14:textId="77777777" w:rsidTr="603F4A9D">
        <w:trPr>
          <w:trHeight w:val="420"/>
        </w:trPr>
        <w:tc>
          <w:tcPr>
            <w:tcW w:w="538" w:type="dxa"/>
            <w:vAlign w:val="bottom"/>
          </w:tcPr>
          <w:p w14:paraId="46003315" w14:textId="1BEAE872" w:rsidR="6848E2C8" w:rsidRDefault="6848E2C8" w:rsidP="002E29FC">
            <w:pPr>
              <w:rPr>
                <w:rFonts w:eastAsia="Tahoma"/>
              </w:rPr>
            </w:pPr>
          </w:p>
        </w:tc>
        <w:tc>
          <w:tcPr>
            <w:tcW w:w="774" w:type="dxa"/>
            <w:vAlign w:val="bottom"/>
          </w:tcPr>
          <w:p w14:paraId="3B61D993" w14:textId="2A9C4FED" w:rsidR="6848E2C8" w:rsidRDefault="6848E2C8" w:rsidP="002E29FC">
            <w:pPr>
              <w:rPr>
                <w:rFonts w:eastAsia="Tahoma"/>
              </w:rPr>
            </w:pPr>
          </w:p>
        </w:tc>
        <w:tc>
          <w:tcPr>
            <w:tcW w:w="780" w:type="dxa"/>
            <w:vAlign w:val="bottom"/>
          </w:tcPr>
          <w:p w14:paraId="7E105D2B" w14:textId="01D6E27E" w:rsidR="6848E2C8" w:rsidRDefault="6848E2C8" w:rsidP="002E29FC">
            <w:pPr>
              <w:rPr>
                <w:rFonts w:eastAsia="Tahoma"/>
              </w:rPr>
            </w:pPr>
          </w:p>
        </w:tc>
        <w:tc>
          <w:tcPr>
            <w:tcW w:w="780" w:type="dxa"/>
            <w:vAlign w:val="bottom"/>
          </w:tcPr>
          <w:p w14:paraId="2246A6F3" w14:textId="1E81EECC" w:rsidR="6848E2C8" w:rsidRDefault="6848E2C8" w:rsidP="002E29FC">
            <w:pPr>
              <w:rPr>
                <w:rFonts w:eastAsia="Tahoma"/>
              </w:rPr>
            </w:pPr>
          </w:p>
        </w:tc>
        <w:tc>
          <w:tcPr>
            <w:tcW w:w="774" w:type="dxa"/>
            <w:vAlign w:val="bottom"/>
          </w:tcPr>
          <w:p w14:paraId="09D7061B" w14:textId="101F9708" w:rsidR="6848E2C8" w:rsidRDefault="6848E2C8" w:rsidP="002E29FC">
            <w:pPr>
              <w:rPr>
                <w:rFonts w:eastAsia="Tahoma"/>
              </w:rPr>
            </w:pPr>
          </w:p>
        </w:tc>
        <w:tc>
          <w:tcPr>
            <w:tcW w:w="780" w:type="dxa"/>
            <w:vAlign w:val="bottom"/>
          </w:tcPr>
          <w:p w14:paraId="628E9FF3" w14:textId="22A65F98" w:rsidR="6848E2C8" w:rsidRDefault="6848E2C8" w:rsidP="002E29FC">
            <w:pPr>
              <w:rPr>
                <w:rFonts w:eastAsia="Tahoma"/>
              </w:rPr>
            </w:pPr>
          </w:p>
        </w:tc>
        <w:tc>
          <w:tcPr>
            <w:tcW w:w="777" w:type="dxa"/>
            <w:vAlign w:val="bottom"/>
          </w:tcPr>
          <w:p w14:paraId="1BCDA1D1" w14:textId="2CE3EACE" w:rsidR="6848E2C8" w:rsidRDefault="6848E2C8" w:rsidP="002E29FC">
            <w:pPr>
              <w:rPr>
                <w:rFonts w:eastAsia="Tahoma"/>
              </w:rPr>
            </w:pPr>
          </w:p>
        </w:tc>
        <w:tc>
          <w:tcPr>
            <w:tcW w:w="554" w:type="dxa"/>
            <w:vAlign w:val="center"/>
          </w:tcPr>
          <w:p w14:paraId="2EDE6A4E" w14:textId="22CA36A8" w:rsidR="6848E2C8" w:rsidRDefault="654672B7" w:rsidP="002E29FC">
            <w:pPr>
              <w:rPr>
                <w:rFonts w:eastAsia="Tahoma"/>
              </w:rPr>
            </w:pPr>
            <w:r w:rsidRPr="603F4A9D">
              <w:rPr>
                <w:rFonts w:eastAsia="Tahoma"/>
              </w:rPr>
              <w:t>FNPV</w:t>
            </w:r>
          </w:p>
        </w:tc>
        <w:tc>
          <w:tcPr>
            <w:tcW w:w="975" w:type="dxa"/>
            <w:shd w:val="clear" w:color="auto" w:fill="F2F2F2" w:themeFill="background1" w:themeFillShade="F2"/>
            <w:vAlign w:val="center"/>
          </w:tcPr>
          <w:p w14:paraId="01BFF6C6" w14:textId="1C5825DC" w:rsidR="6848E2C8" w:rsidRDefault="654672B7" w:rsidP="002E29FC">
            <w:pPr>
              <w:rPr>
                <w:rFonts w:eastAsia="Tahoma"/>
              </w:rPr>
            </w:pPr>
            <w:r w:rsidRPr="603F4A9D">
              <w:rPr>
                <w:rFonts w:eastAsia="Tahoma"/>
              </w:rPr>
              <w:t>finančná čistá súčasná hodnota (eur s DPH)</w:t>
            </w:r>
          </w:p>
        </w:tc>
        <w:tc>
          <w:tcPr>
            <w:tcW w:w="693" w:type="dxa"/>
            <w:shd w:val="clear" w:color="auto" w:fill="C6E0B4"/>
            <w:vAlign w:val="center"/>
          </w:tcPr>
          <w:p w14:paraId="164A1D31" w14:textId="51333EC5" w:rsidR="6848E2C8" w:rsidRDefault="654672B7" w:rsidP="002E29FC">
            <w:pPr>
              <w:rPr>
                <w:rFonts w:eastAsia="Tahoma"/>
              </w:rPr>
            </w:pPr>
            <w:r w:rsidRPr="603F4A9D">
              <w:rPr>
                <w:rFonts w:eastAsia="Tahoma"/>
              </w:rPr>
              <w:t>-6 995 010</w:t>
            </w:r>
          </w:p>
        </w:tc>
        <w:tc>
          <w:tcPr>
            <w:tcW w:w="879" w:type="dxa"/>
            <w:shd w:val="clear" w:color="auto" w:fill="DDEBF7"/>
            <w:vAlign w:val="center"/>
          </w:tcPr>
          <w:p w14:paraId="6D47171B" w14:textId="3879FD9B" w:rsidR="6848E2C8" w:rsidRDefault="654672B7" w:rsidP="002E29FC">
            <w:pPr>
              <w:rPr>
                <w:rFonts w:eastAsia="Tahoma"/>
              </w:rPr>
            </w:pPr>
            <w:r w:rsidRPr="603F4A9D">
              <w:rPr>
                <w:rFonts w:eastAsia="Tahoma"/>
              </w:rPr>
              <w:t>-</w:t>
            </w:r>
          </w:p>
        </w:tc>
        <w:tc>
          <w:tcPr>
            <w:tcW w:w="1327" w:type="dxa"/>
            <w:vAlign w:val="bottom"/>
          </w:tcPr>
          <w:p w14:paraId="2B05871B" w14:textId="495EF664" w:rsidR="6848E2C8" w:rsidRDefault="6848E2C8" w:rsidP="002E29FC">
            <w:pPr>
              <w:rPr>
                <w:rFonts w:eastAsia="Tahoma"/>
              </w:rPr>
            </w:pPr>
          </w:p>
        </w:tc>
      </w:tr>
      <w:tr w:rsidR="6848E2C8" w14:paraId="7CA296F5" w14:textId="77777777" w:rsidTr="603F4A9D">
        <w:trPr>
          <w:trHeight w:val="630"/>
        </w:trPr>
        <w:tc>
          <w:tcPr>
            <w:tcW w:w="538" w:type="dxa"/>
            <w:vAlign w:val="bottom"/>
          </w:tcPr>
          <w:p w14:paraId="390915BA" w14:textId="3416F441" w:rsidR="6848E2C8" w:rsidRDefault="6848E2C8" w:rsidP="002E29FC">
            <w:pPr>
              <w:rPr>
                <w:rFonts w:eastAsia="Tahoma"/>
              </w:rPr>
            </w:pPr>
          </w:p>
        </w:tc>
        <w:tc>
          <w:tcPr>
            <w:tcW w:w="774" w:type="dxa"/>
            <w:vAlign w:val="bottom"/>
          </w:tcPr>
          <w:p w14:paraId="24F6C1E0" w14:textId="6851ED67" w:rsidR="6848E2C8" w:rsidRDefault="6848E2C8" w:rsidP="002E29FC">
            <w:pPr>
              <w:rPr>
                <w:rFonts w:eastAsia="Tahoma"/>
              </w:rPr>
            </w:pPr>
          </w:p>
        </w:tc>
        <w:tc>
          <w:tcPr>
            <w:tcW w:w="780" w:type="dxa"/>
            <w:vAlign w:val="bottom"/>
          </w:tcPr>
          <w:p w14:paraId="407D4592" w14:textId="5A2FFEF7" w:rsidR="6848E2C8" w:rsidRDefault="6848E2C8" w:rsidP="002E29FC">
            <w:pPr>
              <w:rPr>
                <w:rFonts w:eastAsia="Tahoma"/>
              </w:rPr>
            </w:pPr>
          </w:p>
        </w:tc>
        <w:tc>
          <w:tcPr>
            <w:tcW w:w="780" w:type="dxa"/>
            <w:vAlign w:val="bottom"/>
          </w:tcPr>
          <w:p w14:paraId="24B82E09" w14:textId="49A17230" w:rsidR="6848E2C8" w:rsidRDefault="6848E2C8" w:rsidP="002E29FC">
            <w:pPr>
              <w:rPr>
                <w:rFonts w:eastAsia="Tahoma"/>
              </w:rPr>
            </w:pPr>
          </w:p>
        </w:tc>
        <w:tc>
          <w:tcPr>
            <w:tcW w:w="774" w:type="dxa"/>
            <w:vAlign w:val="bottom"/>
          </w:tcPr>
          <w:p w14:paraId="430FB0C6" w14:textId="17CE137B" w:rsidR="6848E2C8" w:rsidRDefault="6848E2C8" w:rsidP="002E29FC">
            <w:pPr>
              <w:rPr>
                <w:rFonts w:eastAsia="Tahoma"/>
              </w:rPr>
            </w:pPr>
          </w:p>
        </w:tc>
        <w:tc>
          <w:tcPr>
            <w:tcW w:w="780" w:type="dxa"/>
            <w:vAlign w:val="bottom"/>
          </w:tcPr>
          <w:p w14:paraId="61FD1581" w14:textId="65B16865" w:rsidR="6848E2C8" w:rsidRDefault="6848E2C8" w:rsidP="002E29FC">
            <w:pPr>
              <w:rPr>
                <w:rFonts w:eastAsia="Tahoma"/>
              </w:rPr>
            </w:pPr>
          </w:p>
        </w:tc>
        <w:tc>
          <w:tcPr>
            <w:tcW w:w="777" w:type="dxa"/>
            <w:vAlign w:val="bottom"/>
          </w:tcPr>
          <w:p w14:paraId="04D586E6" w14:textId="3440EF46" w:rsidR="6848E2C8" w:rsidRDefault="6848E2C8" w:rsidP="002E29FC">
            <w:pPr>
              <w:rPr>
                <w:rFonts w:eastAsia="Tahoma"/>
              </w:rPr>
            </w:pPr>
          </w:p>
        </w:tc>
        <w:tc>
          <w:tcPr>
            <w:tcW w:w="554" w:type="dxa"/>
            <w:vAlign w:val="center"/>
          </w:tcPr>
          <w:p w14:paraId="370BBCCD" w14:textId="611E2D31" w:rsidR="6848E2C8" w:rsidRDefault="654672B7" w:rsidP="002E29FC">
            <w:pPr>
              <w:rPr>
                <w:rFonts w:eastAsia="Tahoma"/>
              </w:rPr>
            </w:pPr>
            <w:r w:rsidRPr="603F4A9D">
              <w:rPr>
                <w:rFonts w:eastAsia="Tahoma"/>
              </w:rPr>
              <w:t>ENPV</w:t>
            </w:r>
          </w:p>
        </w:tc>
        <w:tc>
          <w:tcPr>
            <w:tcW w:w="975" w:type="dxa"/>
            <w:shd w:val="clear" w:color="auto" w:fill="F2F2F2" w:themeFill="background1" w:themeFillShade="F2"/>
            <w:vAlign w:val="center"/>
          </w:tcPr>
          <w:p w14:paraId="33D2125C" w14:textId="6E7B1D03" w:rsidR="6848E2C8" w:rsidRDefault="654672B7" w:rsidP="002E29FC">
            <w:pPr>
              <w:rPr>
                <w:rFonts w:eastAsia="Tahoma"/>
              </w:rPr>
            </w:pPr>
            <w:r w:rsidRPr="603F4A9D">
              <w:rPr>
                <w:rFonts w:eastAsia="Tahoma"/>
              </w:rPr>
              <w:t>ekonomická čistá súčasná hodnota (eur bez DPH)</w:t>
            </w:r>
          </w:p>
        </w:tc>
        <w:tc>
          <w:tcPr>
            <w:tcW w:w="693" w:type="dxa"/>
            <w:shd w:val="clear" w:color="auto" w:fill="C6E0B4"/>
            <w:vAlign w:val="center"/>
          </w:tcPr>
          <w:p w14:paraId="6E367313" w14:textId="7EED8369" w:rsidR="6848E2C8" w:rsidRDefault="654672B7" w:rsidP="002E29FC">
            <w:pPr>
              <w:rPr>
                <w:rFonts w:eastAsia="Tahoma"/>
              </w:rPr>
            </w:pPr>
            <w:r w:rsidRPr="603F4A9D">
              <w:rPr>
                <w:rFonts w:eastAsia="Tahoma"/>
              </w:rPr>
              <w:t>47 414 101</w:t>
            </w:r>
          </w:p>
        </w:tc>
        <w:tc>
          <w:tcPr>
            <w:tcW w:w="879" w:type="dxa"/>
            <w:shd w:val="clear" w:color="auto" w:fill="DDEBF7"/>
            <w:vAlign w:val="center"/>
          </w:tcPr>
          <w:p w14:paraId="49D39361" w14:textId="141C6AC7" w:rsidR="6848E2C8" w:rsidRDefault="654672B7" w:rsidP="002E29FC">
            <w:pPr>
              <w:rPr>
                <w:rFonts w:eastAsia="Tahoma"/>
              </w:rPr>
            </w:pPr>
            <w:r w:rsidRPr="603F4A9D">
              <w:rPr>
                <w:rFonts w:eastAsia="Tahoma"/>
              </w:rPr>
              <w:t>0</w:t>
            </w:r>
          </w:p>
        </w:tc>
        <w:tc>
          <w:tcPr>
            <w:tcW w:w="1327" w:type="dxa"/>
            <w:vAlign w:val="bottom"/>
          </w:tcPr>
          <w:p w14:paraId="7E6A542D" w14:textId="1B20B914" w:rsidR="6848E2C8" w:rsidRDefault="6848E2C8" w:rsidP="002E29FC">
            <w:pPr>
              <w:rPr>
                <w:rFonts w:eastAsia="Tahoma"/>
              </w:rPr>
            </w:pPr>
          </w:p>
        </w:tc>
      </w:tr>
    </w:tbl>
    <w:p w14:paraId="4484E24B" w14:textId="6A7E2F7F" w:rsidR="0070788F" w:rsidRPr="0070788F" w:rsidRDefault="0070788F" w:rsidP="002E29FC">
      <w:pPr>
        <w:rPr>
          <w:lang w:eastAsia="en-US"/>
        </w:rPr>
      </w:pPr>
      <w:bookmarkStart w:id="290" w:name="_Toc47815707"/>
      <w:bookmarkStart w:id="291" w:name="_Toc1301800014"/>
      <w:bookmarkStart w:id="292" w:name="_Toc812300137"/>
      <w:bookmarkStart w:id="293" w:name="_Toc1329406378"/>
      <w:bookmarkStart w:id="294" w:name="_Toc2053421042"/>
      <w:bookmarkStart w:id="295" w:name="_Toc1343589887"/>
      <w:bookmarkStart w:id="296" w:name="_Toc1157370114"/>
      <w:bookmarkStart w:id="297" w:name="_Toc116189132"/>
      <w:bookmarkStart w:id="298" w:name="_Toc1693584831"/>
      <w:bookmarkStart w:id="299" w:name="_Toc1109933817"/>
      <w:bookmarkStart w:id="300" w:name="_Toc241209616"/>
      <w:bookmarkStart w:id="301" w:name="_Toc895423427"/>
      <w:bookmarkStart w:id="302" w:name="_Toc152607324"/>
    </w:p>
    <w:p w14:paraId="373D297E" w14:textId="3F6B4441" w:rsidR="00245EC2" w:rsidRPr="00427912" w:rsidRDefault="5675F406" w:rsidP="002E29FC">
      <w:pPr>
        <w:pStyle w:val="Nadpis1"/>
        <w:rPr>
          <w:rFonts w:cs="Tahoma"/>
        </w:rPr>
      </w:pPr>
      <w:bookmarkStart w:id="303" w:name="_Toc1096056619"/>
      <w:r w:rsidRPr="3A2D11D4">
        <w:rPr>
          <w:rFonts w:cs="Tahoma"/>
        </w:rPr>
        <w:t>HARMONOGRAM JEDNOTLIVÝCH FÁZ PROJEKTU</w:t>
      </w:r>
      <w:bookmarkEnd w:id="290"/>
      <w:r w:rsidR="46B0FCEF" w:rsidRPr="3A2D11D4">
        <w:rPr>
          <w:rFonts w:cs="Tahoma"/>
        </w:rPr>
        <w:t xml:space="preserve"> a METÓDA JEHO RIADENIA</w:t>
      </w:r>
      <w:bookmarkEnd w:id="291"/>
      <w:bookmarkEnd w:id="292"/>
      <w:bookmarkEnd w:id="293"/>
      <w:bookmarkEnd w:id="294"/>
      <w:bookmarkEnd w:id="295"/>
      <w:bookmarkEnd w:id="296"/>
      <w:bookmarkEnd w:id="297"/>
      <w:bookmarkEnd w:id="298"/>
      <w:bookmarkEnd w:id="299"/>
      <w:bookmarkEnd w:id="300"/>
      <w:bookmarkEnd w:id="301"/>
      <w:bookmarkEnd w:id="302"/>
      <w:bookmarkEnd w:id="303"/>
    </w:p>
    <w:p w14:paraId="4009C5DD" w14:textId="1A6BC198" w:rsidR="00862988" w:rsidRPr="00427912" w:rsidRDefault="00981F59" w:rsidP="00427912">
      <w:r w:rsidRPr="00427912">
        <w:t>Indikatívny harmonogram realizácie projektu je uvedený v tabuľke nižšie. Časové oneskorenie realizácie projektu môže byť ovplyvnené externými faktormi, ako napríklad dĺžka verejného obstarávania a ďalšie podobné okolnosti. Harmonogram môže byť následne upravený a spresnený v závislosti od vývoja týchto faktorov.</w:t>
      </w:r>
      <w:r w:rsidR="00F15F38" w:rsidRPr="00427912">
        <w:t xml:space="preserve"> Navrhovaný rozsah projektu najmä z pohľadu aktivity A1 prípadne integrácii na CPDI (poskytovanie </w:t>
      </w:r>
      <w:r w:rsidR="00F15F38" w:rsidRPr="00427912">
        <w:lastRenderedPageBreak/>
        <w:t>/ konzumovanie údajov) je možne realizovať aj pod existujúcou platnou SLA zmluvou ku systémom, keďže ide o rozvoj a modernizáciu existujúceho systému.</w:t>
      </w: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5"/>
        <w:gridCol w:w="3051"/>
        <w:gridCol w:w="1380"/>
        <w:gridCol w:w="1476"/>
        <w:gridCol w:w="2688"/>
      </w:tblGrid>
      <w:tr w:rsidR="002D6B84" w:rsidRPr="00F231B9" w14:paraId="74241C10" w14:textId="77777777" w:rsidTr="0E952830">
        <w:trPr>
          <w:tblHeader/>
        </w:trPr>
        <w:tc>
          <w:tcPr>
            <w:tcW w:w="467" w:type="dxa"/>
            <w:shd w:val="clear" w:color="auto" w:fill="E7E6E6" w:themeFill="background2"/>
            <w:vAlign w:val="center"/>
          </w:tcPr>
          <w:p w14:paraId="32BE0B8F" w14:textId="1BADC82D" w:rsidR="002D6B84" w:rsidRPr="00F231B9" w:rsidRDefault="002D6B84" w:rsidP="0E952830">
            <w:pPr>
              <w:pStyle w:val="HlavikaTabuky"/>
              <w:rPr>
                <w:color w:val="000000" w:themeColor="text1"/>
              </w:rPr>
            </w:pPr>
            <w:r>
              <w:t>ID</w:t>
            </w:r>
          </w:p>
        </w:tc>
        <w:tc>
          <w:tcPr>
            <w:tcW w:w="3051" w:type="dxa"/>
            <w:shd w:val="clear" w:color="auto" w:fill="E7E6E6" w:themeFill="background2"/>
            <w:vAlign w:val="center"/>
          </w:tcPr>
          <w:p w14:paraId="3FCE2CA3" w14:textId="6CF70B92" w:rsidR="002D6B84" w:rsidRPr="00F231B9" w:rsidRDefault="002D6B84" w:rsidP="0E952830">
            <w:pPr>
              <w:pStyle w:val="HlavikaTabuky"/>
              <w:rPr>
                <w:color w:val="000000" w:themeColor="text1"/>
              </w:rPr>
            </w:pPr>
            <w:r>
              <w:t>FÁZA/AKTIVITA</w:t>
            </w:r>
          </w:p>
        </w:tc>
        <w:tc>
          <w:tcPr>
            <w:tcW w:w="1380" w:type="dxa"/>
            <w:shd w:val="clear" w:color="auto" w:fill="E7E6E6" w:themeFill="background2"/>
            <w:vAlign w:val="center"/>
          </w:tcPr>
          <w:p w14:paraId="63935230" w14:textId="56CA5438" w:rsidR="002D6B84" w:rsidRPr="00F231B9" w:rsidRDefault="002D6B84" w:rsidP="0E952830">
            <w:pPr>
              <w:pStyle w:val="HlavikaTabuky"/>
              <w:rPr>
                <w:color w:val="000000" w:themeColor="text1"/>
              </w:rPr>
            </w:pPr>
            <w:r>
              <w:t>ZAČIATOK</w:t>
            </w:r>
          </w:p>
          <w:p w14:paraId="25C4E7A3" w14:textId="6DCDA1A5" w:rsidR="002D6B84" w:rsidRPr="00F231B9" w:rsidRDefault="002D6B84" w:rsidP="0E952830">
            <w:pPr>
              <w:pStyle w:val="HlavikaTabuky"/>
              <w:rPr>
                <w:color w:val="000000" w:themeColor="text1"/>
              </w:rPr>
            </w:pPr>
            <w:r>
              <w:t>(odhad termínu)</w:t>
            </w:r>
          </w:p>
        </w:tc>
        <w:tc>
          <w:tcPr>
            <w:tcW w:w="1476" w:type="dxa"/>
            <w:shd w:val="clear" w:color="auto" w:fill="E7E6E6" w:themeFill="background2"/>
            <w:vAlign w:val="center"/>
          </w:tcPr>
          <w:p w14:paraId="0DF716C9" w14:textId="01A6C0EC" w:rsidR="002D6B84" w:rsidRPr="00F231B9" w:rsidRDefault="002D6B84" w:rsidP="0E952830">
            <w:pPr>
              <w:pStyle w:val="HlavikaTabuky"/>
              <w:rPr>
                <w:color w:val="000000" w:themeColor="text1"/>
              </w:rPr>
            </w:pPr>
            <w:r>
              <w:t>KONIEC</w:t>
            </w:r>
          </w:p>
          <w:p w14:paraId="5B31C3D5" w14:textId="27E760B0" w:rsidR="002D6B84" w:rsidRPr="00F231B9" w:rsidRDefault="002D6B84" w:rsidP="0E952830">
            <w:pPr>
              <w:pStyle w:val="HlavikaTabuky"/>
              <w:rPr>
                <w:color w:val="000000" w:themeColor="text1"/>
              </w:rPr>
            </w:pPr>
            <w:r>
              <w:t>(odhad termínu)</w:t>
            </w:r>
          </w:p>
        </w:tc>
        <w:tc>
          <w:tcPr>
            <w:tcW w:w="2688" w:type="dxa"/>
            <w:shd w:val="clear" w:color="auto" w:fill="E7E6E6" w:themeFill="background2"/>
            <w:vAlign w:val="center"/>
          </w:tcPr>
          <w:p w14:paraId="1F329FAB" w14:textId="38D964E7" w:rsidR="002D6B84" w:rsidRPr="00F231B9" w:rsidRDefault="002D6B84" w:rsidP="0E952830">
            <w:pPr>
              <w:pStyle w:val="HlavikaTabuky"/>
              <w:rPr>
                <w:color w:val="000000" w:themeColor="text1"/>
              </w:rPr>
            </w:pPr>
            <w:r>
              <w:t>POZNÁMKA</w:t>
            </w:r>
          </w:p>
        </w:tc>
      </w:tr>
      <w:tr w:rsidR="002D6B84" w:rsidRPr="00F231B9" w14:paraId="1EBE2FD5" w14:textId="77777777" w:rsidTr="0E952830">
        <w:tc>
          <w:tcPr>
            <w:tcW w:w="467" w:type="dxa"/>
            <w:shd w:val="clear" w:color="auto" w:fill="E7E6E6" w:themeFill="background2"/>
            <w:vAlign w:val="center"/>
          </w:tcPr>
          <w:p w14:paraId="285593D1" w14:textId="76929046" w:rsidR="002D6B84" w:rsidRPr="00F231B9" w:rsidRDefault="002D6B84" w:rsidP="0E952830">
            <w:pPr>
              <w:rPr>
                <w:color w:val="000000" w:themeColor="text1"/>
              </w:rPr>
            </w:pPr>
            <w:r>
              <w:t>1.</w:t>
            </w:r>
          </w:p>
        </w:tc>
        <w:tc>
          <w:tcPr>
            <w:tcW w:w="3051" w:type="dxa"/>
            <w:shd w:val="clear" w:color="auto" w:fill="auto"/>
            <w:vAlign w:val="center"/>
          </w:tcPr>
          <w:p w14:paraId="76147218" w14:textId="55716F51" w:rsidR="002D6B84" w:rsidRPr="00F231B9" w:rsidRDefault="002D6B84" w:rsidP="0E952830">
            <w:pPr>
              <w:pStyle w:val="Instrukcia"/>
              <w:rPr>
                <w:i w:val="0"/>
                <w:color w:val="000000" w:themeColor="text1"/>
              </w:rPr>
            </w:pPr>
            <w:r>
              <w:t>Prípravná fáza a Iniciačná fáza</w:t>
            </w:r>
          </w:p>
        </w:tc>
        <w:tc>
          <w:tcPr>
            <w:tcW w:w="1380" w:type="dxa"/>
            <w:shd w:val="clear" w:color="auto" w:fill="auto"/>
            <w:vAlign w:val="center"/>
          </w:tcPr>
          <w:p w14:paraId="0969F344" w14:textId="0FDFA559" w:rsidR="002D6B84" w:rsidRPr="00F231B9" w:rsidRDefault="002D6B84" w:rsidP="0E952830">
            <w:pPr>
              <w:pStyle w:val="Instrukcia"/>
              <w:rPr>
                <w:i w:val="0"/>
                <w:color w:val="000000" w:themeColor="text1"/>
              </w:rPr>
            </w:pPr>
            <w:r>
              <w:t>9/2024</w:t>
            </w:r>
          </w:p>
        </w:tc>
        <w:tc>
          <w:tcPr>
            <w:tcW w:w="1476" w:type="dxa"/>
            <w:shd w:val="clear" w:color="auto" w:fill="auto"/>
            <w:vAlign w:val="center"/>
          </w:tcPr>
          <w:p w14:paraId="40A62470" w14:textId="3784A2B2" w:rsidR="002D6B84" w:rsidRPr="00F231B9" w:rsidRDefault="002D6B84" w:rsidP="0E952830">
            <w:pPr>
              <w:pStyle w:val="Instrukcia"/>
              <w:rPr>
                <w:i w:val="0"/>
                <w:color w:val="000000" w:themeColor="text1"/>
              </w:rPr>
            </w:pPr>
            <w:r>
              <w:t>12/2024</w:t>
            </w:r>
          </w:p>
        </w:tc>
        <w:tc>
          <w:tcPr>
            <w:tcW w:w="2688" w:type="dxa"/>
            <w:shd w:val="clear" w:color="auto" w:fill="auto"/>
            <w:vAlign w:val="center"/>
          </w:tcPr>
          <w:p w14:paraId="40D0A106" w14:textId="77777777" w:rsidR="002D6B84" w:rsidRPr="00F231B9" w:rsidRDefault="002D6B84" w:rsidP="0E952830">
            <w:pPr>
              <w:rPr>
                <w:color w:val="000000" w:themeColor="text1"/>
              </w:rPr>
            </w:pPr>
          </w:p>
        </w:tc>
      </w:tr>
      <w:tr w:rsidR="00B83677" w:rsidRPr="00F231B9" w14:paraId="286C046A" w14:textId="77777777" w:rsidTr="0E952830">
        <w:tc>
          <w:tcPr>
            <w:tcW w:w="467" w:type="dxa"/>
            <w:shd w:val="clear" w:color="auto" w:fill="E7E6E6" w:themeFill="background2"/>
            <w:vAlign w:val="center"/>
          </w:tcPr>
          <w:p w14:paraId="7F895B46" w14:textId="316E5761" w:rsidR="00B83677" w:rsidRPr="00F231B9" w:rsidRDefault="00B83677" w:rsidP="0E952830">
            <w:pPr>
              <w:rPr>
                <w:color w:val="000000" w:themeColor="text1"/>
              </w:rPr>
            </w:pPr>
            <w:r>
              <w:t>1.1</w:t>
            </w:r>
          </w:p>
        </w:tc>
        <w:tc>
          <w:tcPr>
            <w:tcW w:w="3051" w:type="dxa"/>
            <w:shd w:val="clear" w:color="auto" w:fill="auto"/>
            <w:vAlign w:val="center"/>
          </w:tcPr>
          <w:p w14:paraId="537F9818" w14:textId="19D2E6CA" w:rsidR="00B83677" w:rsidRPr="00F231B9" w:rsidRDefault="00B83677" w:rsidP="0E952830">
            <w:pPr>
              <w:pStyle w:val="Instrukcia"/>
              <w:rPr>
                <w:i w:val="0"/>
                <w:color w:val="000000" w:themeColor="text1"/>
              </w:rPr>
            </w:pPr>
            <w:r>
              <w:t>Proces Verejného obstarávania (VO)</w:t>
            </w:r>
          </w:p>
        </w:tc>
        <w:tc>
          <w:tcPr>
            <w:tcW w:w="1380" w:type="dxa"/>
            <w:shd w:val="clear" w:color="auto" w:fill="auto"/>
            <w:vAlign w:val="center"/>
          </w:tcPr>
          <w:p w14:paraId="60FAC0BC" w14:textId="7C947872" w:rsidR="00B83677" w:rsidRPr="00F231B9" w:rsidRDefault="00B83677" w:rsidP="0E952830">
            <w:pPr>
              <w:pStyle w:val="Instrukcia"/>
              <w:rPr>
                <w:i w:val="0"/>
                <w:color w:val="000000" w:themeColor="text1"/>
              </w:rPr>
            </w:pPr>
            <w:r>
              <w:t>01/2025</w:t>
            </w:r>
          </w:p>
        </w:tc>
        <w:tc>
          <w:tcPr>
            <w:tcW w:w="1476" w:type="dxa"/>
            <w:shd w:val="clear" w:color="auto" w:fill="auto"/>
            <w:vAlign w:val="center"/>
          </w:tcPr>
          <w:p w14:paraId="0EC0DB58" w14:textId="02933D5F" w:rsidR="00B83677" w:rsidRPr="00F231B9" w:rsidRDefault="00B83677" w:rsidP="0E952830">
            <w:pPr>
              <w:pStyle w:val="Instrukcia"/>
              <w:rPr>
                <w:i w:val="0"/>
                <w:color w:val="000000" w:themeColor="text1"/>
              </w:rPr>
            </w:pPr>
            <w:r>
              <w:t>05/2025</w:t>
            </w:r>
          </w:p>
        </w:tc>
        <w:tc>
          <w:tcPr>
            <w:tcW w:w="2688" w:type="dxa"/>
            <w:shd w:val="clear" w:color="auto" w:fill="auto"/>
            <w:vAlign w:val="center"/>
          </w:tcPr>
          <w:p w14:paraId="17AB79CA" w14:textId="5B4684E9" w:rsidR="00B83677" w:rsidRPr="00F231B9" w:rsidRDefault="00A95DA2" w:rsidP="0E952830">
            <w:pPr>
              <w:rPr>
                <w:color w:val="000000" w:themeColor="text1"/>
              </w:rPr>
            </w:pPr>
            <w:r>
              <w:t>Konkrétne funkčné požiadavky týkajúce sa rozvoja informačných systémov verejnej správy (IS VS), ktoré sú pokryté platnou zmluvou o úrovni poskytovaných služieb (SLA), je možné realizovať aj nad rámec paušálnych služieb, pokiaľ to umožňuje príslušná zmluva o aplikačnej podpore.</w:t>
            </w:r>
          </w:p>
        </w:tc>
      </w:tr>
      <w:tr w:rsidR="002D6B84" w:rsidRPr="00F231B9" w14:paraId="37653BD2" w14:textId="77777777" w:rsidTr="0E952830">
        <w:tc>
          <w:tcPr>
            <w:tcW w:w="467" w:type="dxa"/>
            <w:shd w:val="clear" w:color="auto" w:fill="E7E6E6" w:themeFill="background2"/>
            <w:vAlign w:val="center"/>
          </w:tcPr>
          <w:p w14:paraId="013DD141" w14:textId="7A461C92" w:rsidR="002D6B84" w:rsidRPr="00F231B9" w:rsidRDefault="002D6B84" w:rsidP="0E952830">
            <w:pPr>
              <w:rPr>
                <w:color w:val="000000" w:themeColor="text1"/>
              </w:rPr>
            </w:pPr>
            <w:r>
              <w:t>2.</w:t>
            </w:r>
          </w:p>
        </w:tc>
        <w:tc>
          <w:tcPr>
            <w:tcW w:w="3051" w:type="dxa"/>
            <w:shd w:val="clear" w:color="auto" w:fill="auto"/>
            <w:vAlign w:val="center"/>
          </w:tcPr>
          <w:p w14:paraId="3B915A0B" w14:textId="41F8C4F9" w:rsidR="002D6B84" w:rsidRPr="00F231B9" w:rsidRDefault="002D6B84" w:rsidP="0E952830">
            <w:pPr>
              <w:pStyle w:val="Instrukcia"/>
              <w:rPr>
                <w:i w:val="0"/>
                <w:color w:val="000000" w:themeColor="text1"/>
              </w:rPr>
            </w:pPr>
            <w:r>
              <w:t>Realizačná fáza</w:t>
            </w:r>
          </w:p>
        </w:tc>
        <w:tc>
          <w:tcPr>
            <w:tcW w:w="1380" w:type="dxa"/>
            <w:shd w:val="clear" w:color="auto" w:fill="auto"/>
            <w:vAlign w:val="center"/>
          </w:tcPr>
          <w:p w14:paraId="52383103" w14:textId="74D680A0" w:rsidR="002D6B84" w:rsidRPr="00F231B9" w:rsidRDefault="002D6B84" w:rsidP="0E952830">
            <w:pPr>
              <w:pStyle w:val="Instrukcia"/>
              <w:rPr>
                <w:i w:val="0"/>
                <w:color w:val="000000" w:themeColor="text1"/>
              </w:rPr>
            </w:pPr>
            <w:r>
              <w:t>0</w:t>
            </w:r>
            <w:r w:rsidR="00B83677">
              <w:t>6</w:t>
            </w:r>
            <w:r>
              <w:t>/2025</w:t>
            </w:r>
          </w:p>
        </w:tc>
        <w:tc>
          <w:tcPr>
            <w:tcW w:w="1476" w:type="dxa"/>
            <w:shd w:val="clear" w:color="auto" w:fill="auto"/>
            <w:vAlign w:val="center"/>
          </w:tcPr>
          <w:p w14:paraId="50BD1D4D" w14:textId="5D5C2536" w:rsidR="002D6B84" w:rsidRPr="00F231B9" w:rsidRDefault="002D6B84" w:rsidP="0E952830">
            <w:pPr>
              <w:pStyle w:val="Instrukcia"/>
              <w:rPr>
                <w:i w:val="0"/>
                <w:color w:val="000000" w:themeColor="text1"/>
              </w:rPr>
            </w:pPr>
            <w:r>
              <w:t>03/2026</w:t>
            </w:r>
          </w:p>
        </w:tc>
        <w:tc>
          <w:tcPr>
            <w:tcW w:w="2688" w:type="dxa"/>
            <w:shd w:val="clear" w:color="auto" w:fill="auto"/>
            <w:vAlign w:val="center"/>
          </w:tcPr>
          <w:p w14:paraId="0219EB51" w14:textId="77777777" w:rsidR="002D6B84" w:rsidRPr="00F231B9" w:rsidRDefault="002D6B84" w:rsidP="0E952830">
            <w:pPr>
              <w:rPr>
                <w:color w:val="000000" w:themeColor="text1"/>
              </w:rPr>
            </w:pPr>
          </w:p>
        </w:tc>
      </w:tr>
      <w:tr w:rsidR="002D6B84" w:rsidRPr="00F231B9" w14:paraId="53CD8E49" w14:textId="77777777" w:rsidTr="0E952830">
        <w:tc>
          <w:tcPr>
            <w:tcW w:w="467" w:type="dxa"/>
            <w:shd w:val="clear" w:color="auto" w:fill="E7E6E6" w:themeFill="background2"/>
            <w:vAlign w:val="center"/>
          </w:tcPr>
          <w:p w14:paraId="41B4C660" w14:textId="2E536083" w:rsidR="002D6B84" w:rsidRPr="00F231B9" w:rsidRDefault="002D6B84" w:rsidP="0E952830">
            <w:pPr>
              <w:rPr>
                <w:color w:val="000000" w:themeColor="text1"/>
              </w:rPr>
            </w:pPr>
            <w:r>
              <w:t>2a</w:t>
            </w:r>
          </w:p>
        </w:tc>
        <w:tc>
          <w:tcPr>
            <w:tcW w:w="3051" w:type="dxa"/>
            <w:shd w:val="clear" w:color="auto" w:fill="auto"/>
            <w:vAlign w:val="center"/>
          </w:tcPr>
          <w:p w14:paraId="4F2B2E9C" w14:textId="614BF753" w:rsidR="002D6B84" w:rsidRPr="00F231B9" w:rsidRDefault="002D6B84" w:rsidP="0E952830">
            <w:pPr>
              <w:pStyle w:val="Instrukcia"/>
              <w:rPr>
                <w:i w:val="0"/>
                <w:color w:val="000000" w:themeColor="text1"/>
              </w:rPr>
            </w:pPr>
            <w:r>
              <w:t>Analýza a Dizajn</w:t>
            </w:r>
          </w:p>
        </w:tc>
        <w:tc>
          <w:tcPr>
            <w:tcW w:w="1380" w:type="dxa"/>
            <w:shd w:val="clear" w:color="auto" w:fill="auto"/>
            <w:vAlign w:val="center"/>
          </w:tcPr>
          <w:p w14:paraId="46A7F96D" w14:textId="498C10F9" w:rsidR="002D6B84" w:rsidRPr="00F231B9" w:rsidRDefault="002D6B84" w:rsidP="0E952830">
            <w:pPr>
              <w:pStyle w:val="Instrukcia"/>
              <w:rPr>
                <w:i w:val="0"/>
                <w:color w:val="000000" w:themeColor="text1"/>
              </w:rPr>
            </w:pPr>
            <w:r>
              <w:t>0</w:t>
            </w:r>
            <w:r w:rsidR="00B83677">
              <w:t>6</w:t>
            </w:r>
            <w:r>
              <w:t>/2025</w:t>
            </w:r>
          </w:p>
        </w:tc>
        <w:tc>
          <w:tcPr>
            <w:tcW w:w="1476" w:type="dxa"/>
            <w:shd w:val="clear" w:color="auto" w:fill="auto"/>
            <w:vAlign w:val="center"/>
          </w:tcPr>
          <w:p w14:paraId="3518B3DF" w14:textId="16EABB6A" w:rsidR="002D6B84" w:rsidRPr="00F231B9" w:rsidRDefault="002D6B84" w:rsidP="0E952830">
            <w:pPr>
              <w:pStyle w:val="Instrukcia"/>
              <w:rPr>
                <w:i w:val="0"/>
                <w:color w:val="000000" w:themeColor="text1"/>
              </w:rPr>
            </w:pPr>
            <w:r>
              <w:t>04/2024</w:t>
            </w:r>
          </w:p>
        </w:tc>
        <w:tc>
          <w:tcPr>
            <w:tcW w:w="2688" w:type="dxa"/>
            <w:shd w:val="clear" w:color="auto" w:fill="auto"/>
            <w:vAlign w:val="center"/>
          </w:tcPr>
          <w:p w14:paraId="0FB953B9" w14:textId="77777777" w:rsidR="002D6B84" w:rsidRPr="00F231B9" w:rsidRDefault="002D6B84" w:rsidP="0E952830">
            <w:pPr>
              <w:rPr>
                <w:color w:val="000000" w:themeColor="text1"/>
              </w:rPr>
            </w:pPr>
          </w:p>
        </w:tc>
      </w:tr>
      <w:tr w:rsidR="002D6B84" w:rsidRPr="00F231B9" w14:paraId="72F99936" w14:textId="77777777" w:rsidTr="0E952830">
        <w:tc>
          <w:tcPr>
            <w:tcW w:w="467" w:type="dxa"/>
            <w:shd w:val="clear" w:color="auto" w:fill="E7E6E6" w:themeFill="background2"/>
            <w:vAlign w:val="center"/>
          </w:tcPr>
          <w:p w14:paraId="0FD87B90" w14:textId="3A8E599B" w:rsidR="002D6B84" w:rsidRPr="00F231B9" w:rsidRDefault="002D6B84" w:rsidP="0E952830">
            <w:pPr>
              <w:rPr>
                <w:color w:val="000000" w:themeColor="text1"/>
              </w:rPr>
            </w:pPr>
            <w:r>
              <w:t>2b</w:t>
            </w:r>
          </w:p>
        </w:tc>
        <w:tc>
          <w:tcPr>
            <w:tcW w:w="3051" w:type="dxa"/>
            <w:shd w:val="clear" w:color="auto" w:fill="auto"/>
            <w:vAlign w:val="center"/>
          </w:tcPr>
          <w:p w14:paraId="7F08EC25" w14:textId="3609A5EA" w:rsidR="002D6B84" w:rsidRPr="00F231B9" w:rsidRDefault="002D6B84" w:rsidP="0E952830">
            <w:pPr>
              <w:pStyle w:val="Instrukcia"/>
              <w:rPr>
                <w:i w:val="0"/>
                <w:color w:val="000000" w:themeColor="text1"/>
              </w:rPr>
            </w:pPr>
            <w:r>
              <w:t>Nákup technických prostriedkov, programových prostriedkov a služieb</w:t>
            </w:r>
          </w:p>
        </w:tc>
        <w:tc>
          <w:tcPr>
            <w:tcW w:w="1380" w:type="dxa"/>
            <w:shd w:val="clear" w:color="auto" w:fill="auto"/>
            <w:vAlign w:val="center"/>
          </w:tcPr>
          <w:p w14:paraId="1458476C" w14:textId="3CD599C4" w:rsidR="002D6B84" w:rsidRPr="00F231B9" w:rsidRDefault="002D6B84" w:rsidP="0E952830">
            <w:pPr>
              <w:pStyle w:val="Instrukcia"/>
              <w:rPr>
                <w:i w:val="0"/>
                <w:color w:val="000000" w:themeColor="text1"/>
              </w:rPr>
            </w:pPr>
            <w:r>
              <w:t>0</w:t>
            </w:r>
            <w:r w:rsidR="00B83677">
              <w:t>6</w:t>
            </w:r>
            <w:r>
              <w:t>/2025</w:t>
            </w:r>
          </w:p>
        </w:tc>
        <w:tc>
          <w:tcPr>
            <w:tcW w:w="1476" w:type="dxa"/>
            <w:shd w:val="clear" w:color="auto" w:fill="auto"/>
            <w:vAlign w:val="center"/>
          </w:tcPr>
          <w:p w14:paraId="19B8B701" w14:textId="39ECE5CE" w:rsidR="002D6B84" w:rsidRPr="00F231B9" w:rsidRDefault="002D6B84" w:rsidP="0E952830">
            <w:pPr>
              <w:pStyle w:val="Instrukcia"/>
              <w:rPr>
                <w:i w:val="0"/>
                <w:color w:val="000000" w:themeColor="text1"/>
              </w:rPr>
            </w:pPr>
            <w:r>
              <w:t>05/2025</w:t>
            </w:r>
          </w:p>
        </w:tc>
        <w:tc>
          <w:tcPr>
            <w:tcW w:w="2688" w:type="dxa"/>
            <w:shd w:val="clear" w:color="auto" w:fill="auto"/>
            <w:vAlign w:val="center"/>
          </w:tcPr>
          <w:p w14:paraId="5E5160C0" w14:textId="77777777" w:rsidR="002D6B84" w:rsidRPr="00F231B9" w:rsidRDefault="002D6B84" w:rsidP="0E952830">
            <w:pPr>
              <w:pStyle w:val="Instrukcia"/>
              <w:rPr>
                <w:i w:val="0"/>
                <w:color w:val="000000" w:themeColor="text1"/>
              </w:rPr>
            </w:pPr>
            <w:r w:rsidRPr="00F231B9">
              <w:t>Napr. Je potrebné obstarať dodávateľa IS riešenia/ licencie</w:t>
            </w:r>
            <w:r w:rsidRPr="0E952830">
              <w:rPr>
                <w:i w:val="0"/>
                <w:color w:val="000000" w:themeColor="text1"/>
              </w:rPr>
              <w:footnoteReference w:id="4"/>
            </w:r>
            <w:r w:rsidRPr="00F231B9">
              <w:t>/ konzultačné služby</w:t>
            </w:r>
          </w:p>
        </w:tc>
      </w:tr>
      <w:tr w:rsidR="002D6B84" w:rsidRPr="00F231B9" w14:paraId="2C533305" w14:textId="77777777" w:rsidTr="0E952830">
        <w:tc>
          <w:tcPr>
            <w:tcW w:w="467" w:type="dxa"/>
            <w:shd w:val="clear" w:color="auto" w:fill="E7E6E6" w:themeFill="background2"/>
            <w:vAlign w:val="center"/>
          </w:tcPr>
          <w:p w14:paraId="6C77A94C" w14:textId="2C0724C9" w:rsidR="002D6B84" w:rsidRPr="00F231B9" w:rsidRDefault="002D6B84" w:rsidP="0E952830">
            <w:pPr>
              <w:rPr>
                <w:color w:val="000000" w:themeColor="text1"/>
              </w:rPr>
            </w:pPr>
            <w:r>
              <w:t>2c</w:t>
            </w:r>
          </w:p>
        </w:tc>
        <w:tc>
          <w:tcPr>
            <w:tcW w:w="3051" w:type="dxa"/>
            <w:shd w:val="clear" w:color="auto" w:fill="auto"/>
            <w:vAlign w:val="center"/>
          </w:tcPr>
          <w:p w14:paraId="45A6AC0A" w14:textId="7CA0B233" w:rsidR="002D6B84" w:rsidRPr="00F231B9" w:rsidRDefault="002D6B84" w:rsidP="0E952830">
            <w:pPr>
              <w:pStyle w:val="Instrukcia"/>
              <w:rPr>
                <w:i w:val="0"/>
                <w:color w:val="000000" w:themeColor="text1"/>
              </w:rPr>
            </w:pPr>
            <w:r>
              <w:t xml:space="preserve">Implementácia a testovanie </w:t>
            </w:r>
          </w:p>
        </w:tc>
        <w:tc>
          <w:tcPr>
            <w:tcW w:w="1380" w:type="dxa"/>
            <w:shd w:val="clear" w:color="auto" w:fill="auto"/>
            <w:vAlign w:val="center"/>
          </w:tcPr>
          <w:p w14:paraId="2622D6F9" w14:textId="602784A9" w:rsidR="002D6B84" w:rsidRPr="00F231B9" w:rsidRDefault="002D6B84" w:rsidP="0E952830">
            <w:pPr>
              <w:pStyle w:val="Instrukcia"/>
              <w:rPr>
                <w:i w:val="0"/>
                <w:color w:val="000000" w:themeColor="text1"/>
              </w:rPr>
            </w:pPr>
            <w:r>
              <w:t>0</w:t>
            </w:r>
            <w:r w:rsidR="00D24638">
              <w:t>1</w:t>
            </w:r>
            <w:r>
              <w:t>/2025</w:t>
            </w:r>
          </w:p>
        </w:tc>
        <w:tc>
          <w:tcPr>
            <w:tcW w:w="1476" w:type="dxa"/>
            <w:shd w:val="clear" w:color="auto" w:fill="auto"/>
            <w:vAlign w:val="center"/>
          </w:tcPr>
          <w:p w14:paraId="219DD20B" w14:textId="61EFFB36" w:rsidR="002D6B84" w:rsidRPr="00F231B9" w:rsidRDefault="00D24638" w:rsidP="0E952830">
            <w:pPr>
              <w:pStyle w:val="Instrukcia"/>
              <w:rPr>
                <w:i w:val="0"/>
                <w:color w:val="000000" w:themeColor="text1"/>
              </w:rPr>
            </w:pPr>
            <w:r>
              <w:t>04</w:t>
            </w:r>
            <w:r w:rsidR="002D6B84">
              <w:t>/202</w:t>
            </w:r>
            <w:r>
              <w:t>5</w:t>
            </w:r>
          </w:p>
        </w:tc>
        <w:tc>
          <w:tcPr>
            <w:tcW w:w="2688" w:type="dxa"/>
            <w:shd w:val="clear" w:color="auto" w:fill="auto"/>
            <w:vAlign w:val="center"/>
          </w:tcPr>
          <w:p w14:paraId="3E8FC3B1" w14:textId="77777777" w:rsidR="002D6B84" w:rsidRPr="00F231B9" w:rsidRDefault="002D6B84" w:rsidP="0E952830">
            <w:pPr>
              <w:pStyle w:val="Instrukcia"/>
              <w:rPr>
                <w:i w:val="0"/>
                <w:color w:val="000000" w:themeColor="text1"/>
              </w:rPr>
            </w:pPr>
          </w:p>
        </w:tc>
      </w:tr>
      <w:tr w:rsidR="002D6B84" w:rsidRPr="00F231B9" w14:paraId="00FF6245" w14:textId="77777777" w:rsidTr="0E952830">
        <w:tc>
          <w:tcPr>
            <w:tcW w:w="467" w:type="dxa"/>
            <w:shd w:val="clear" w:color="auto" w:fill="E7E6E6" w:themeFill="background2"/>
            <w:vAlign w:val="center"/>
          </w:tcPr>
          <w:p w14:paraId="0ED918DE" w14:textId="21B798B8" w:rsidR="002D6B84" w:rsidRPr="00F231B9" w:rsidRDefault="002D6B84" w:rsidP="0E952830">
            <w:pPr>
              <w:rPr>
                <w:color w:val="000000" w:themeColor="text1"/>
              </w:rPr>
            </w:pPr>
            <w:r>
              <w:t>2d</w:t>
            </w:r>
          </w:p>
        </w:tc>
        <w:tc>
          <w:tcPr>
            <w:tcW w:w="3051" w:type="dxa"/>
            <w:shd w:val="clear" w:color="auto" w:fill="auto"/>
            <w:vAlign w:val="center"/>
          </w:tcPr>
          <w:p w14:paraId="399BAC27" w14:textId="028B6324" w:rsidR="002D6B84" w:rsidRPr="00F231B9" w:rsidRDefault="002D6B84" w:rsidP="0E952830">
            <w:pPr>
              <w:pStyle w:val="Instrukcia"/>
              <w:rPr>
                <w:i w:val="0"/>
                <w:color w:val="000000" w:themeColor="text1"/>
              </w:rPr>
            </w:pPr>
            <w:r>
              <w:t>Nasadenie a PIP</w:t>
            </w:r>
          </w:p>
        </w:tc>
        <w:tc>
          <w:tcPr>
            <w:tcW w:w="1380" w:type="dxa"/>
            <w:shd w:val="clear" w:color="auto" w:fill="auto"/>
            <w:vAlign w:val="center"/>
          </w:tcPr>
          <w:p w14:paraId="24283427" w14:textId="15EDD5D2" w:rsidR="002D6B84" w:rsidRPr="00F231B9" w:rsidRDefault="002D6B84" w:rsidP="0E952830">
            <w:pPr>
              <w:pStyle w:val="Instrukcia"/>
              <w:rPr>
                <w:i w:val="0"/>
                <w:color w:val="000000" w:themeColor="text1"/>
              </w:rPr>
            </w:pPr>
            <w:r>
              <w:t>0</w:t>
            </w:r>
            <w:r w:rsidR="00D24638">
              <w:t>5</w:t>
            </w:r>
            <w:r>
              <w:t>/2026</w:t>
            </w:r>
          </w:p>
        </w:tc>
        <w:tc>
          <w:tcPr>
            <w:tcW w:w="1476" w:type="dxa"/>
            <w:shd w:val="clear" w:color="auto" w:fill="auto"/>
            <w:vAlign w:val="center"/>
          </w:tcPr>
          <w:p w14:paraId="356589CB" w14:textId="6318DFAE" w:rsidR="002D6B84" w:rsidRPr="00F231B9" w:rsidRDefault="002D6B84" w:rsidP="0E952830">
            <w:pPr>
              <w:pStyle w:val="Instrukcia"/>
              <w:rPr>
                <w:i w:val="0"/>
                <w:color w:val="000000" w:themeColor="text1"/>
              </w:rPr>
            </w:pPr>
            <w:r>
              <w:t>0</w:t>
            </w:r>
            <w:r w:rsidR="00D24638">
              <w:t>7</w:t>
            </w:r>
            <w:r>
              <w:t>/2026</w:t>
            </w:r>
          </w:p>
        </w:tc>
        <w:tc>
          <w:tcPr>
            <w:tcW w:w="2688" w:type="dxa"/>
            <w:shd w:val="clear" w:color="auto" w:fill="auto"/>
            <w:vAlign w:val="center"/>
          </w:tcPr>
          <w:p w14:paraId="1364117B" w14:textId="059A5EDA" w:rsidR="002D6B84" w:rsidRPr="00F231B9" w:rsidRDefault="002D6B84" w:rsidP="0E952830">
            <w:pPr>
              <w:pStyle w:val="Instrukcia"/>
              <w:rPr>
                <w:i w:val="0"/>
                <w:color w:val="000000" w:themeColor="text1"/>
              </w:rPr>
            </w:pPr>
            <w:r>
              <w:t>PIP - 3 mesiace po nasadení</w:t>
            </w:r>
          </w:p>
        </w:tc>
      </w:tr>
      <w:tr w:rsidR="002D6B84" w:rsidRPr="00F231B9" w14:paraId="13A769AA" w14:textId="77777777" w:rsidTr="0E952830">
        <w:tc>
          <w:tcPr>
            <w:tcW w:w="467" w:type="dxa"/>
            <w:shd w:val="clear" w:color="auto" w:fill="E7E6E6" w:themeFill="background2"/>
            <w:vAlign w:val="center"/>
          </w:tcPr>
          <w:p w14:paraId="6069A896" w14:textId="6762F567" w:rsidR="002D6B84" w:rsidRPr="00F231B9" w:rsidRDefault="002D6B84" w:rsidP="0E952830">
            <w:pPr>
              <w:rPr>
                <w:color w:val="000000" w:themeColor="text1"/>
              </w:rPr>
            </w:pPr>
            <w:r>
              <w:t>3.</w:t>
            </w:r>
          </w:p>
        </w:tc>
        <w:tc>
          <w:tcPr>
            <w:tcW w:w="3051" w:type="dxa"/>
            <w:shd w:val="clear" w:color="auto" w:fill="auto"/>
            <w:vAlign w:val="center"/>
          </w:tcPr>
          <w:p w14:paraId="5075732F" w14:textId="797B7924" w:rsidR="002D6B84" w:rsidRPr="00F231B9" w:rsidRDefault="002D6B84" w:rsidP="0E952830">
            <w:pPr>
              <w:pStyle w:val="Instrukcia"/>
              <w:rPr>
                <w:i w:val="0"/>
                <w:color w:val="000000" w:themeColor="text1"/>
              </w:rPr>
            </w:pPr>
            <w:r>
              <w:t>Dokončovacia fáza</w:t>
            </w:r>
          </w:p>
        </w:tc>
        <w:tc>
          <w:tcPr>
            <w:tcW w:w="1380" w:type="dxa"/>
            <w:shd w:val="clear" w:color="auto" w:fill="auto"/>
            <w:vAlign w:val="center"/>
          </w:tcPr>
          <w:p w14:paraId="44D0BE92" w14:textId="2563DB73" w:rsidR="002D6B84" w:rsidRPr="00F231B9" w:rsidRDefault="002D6B84" w:rsidP="0E952830">
            <w:pPr>
              <w:pStyle w:val="Instrukcia"/>
              <w:rPr>
                <w:i w:val="0"/>
                <w:color w:val="000000" w:themeColor="text1"/>
              </w:rPr>
            </w:pPr>
            <w:r>
              <w:t>0</w:t>
            </w:r>
            <w:r w:rsidR="00D24638">
              <w:t>8</w:t>
            </w:r>
            <w:r>
              <w:t>/2026</w:t>
            </w:r>
          </w:p>
        </w:tc>
        <w:tc>
          <w:tcPr>
            <w:tcW w:w="1476" w:type="dxa"/>
            <w:shd w:val="clear" w:color="auto" w:fill="auto"/>
            <w:vAlign w:val="center"/>
          </w:tcPr>
          <w:p w14:paraId="172BC17B" w14:textId="0BDFF2CE" w:rsidR="002D6B84" w:rsidRPr="00F231B9" w:rsidRDefault="002D6B84" w:rsidP="0E952830">
            <w:pPr>
              <w:pStyle w:val="Instrukcia"/>
              <w:rPr>
                <w:i w:val="0"/>
                <w:color w:val="000000" w:themeColor="text1"/>
              </w:rPr>
            </w:pPr>
            <w:r>
              <w:t>0</w:t>
            </w:r>
            <w:r w:rsidR="00D24638">
              <w:t>8</w:t>
            </w:r>
            <w:r>
              <w:t>/2026</w:t>
            </w:r>
          </w:p>
        </w:tc>
        <w:tc>
          <w:tcPr>
            <w:tcW w:w="2688" w:type="dxa"/>
            <w:shd w:val="clear" w:color="auto" w:fill="auto"/>
            <w:vAlign w:val="center"/>
          </w:tcPr>
          <w:p w14:paraId="04AA4861" w14:textId="77777777" w:rsidR="002D6B84" w:rsidRPr="00F231B9" w:rsidRDefault="002D6B84" w:rsidP="0E952830">
            <w:pPr>
              <w:pStyle w:val="Instrukcia"/>
              <w:rPr>
                <w:i w:val="0"/>
                <w:color w:val="000000" w:themeColor="text1"/>
              </w:rPr>
            </w:pPr>
          </w:p>
        </w:tc>
      </w:tr>
      <w:tr w:rsidR="002D6B84" w:rsidRPr="00F231B9" w14:paraId="7B6FF82E" w14:textId="77777777" w:rsidTr="0E952830">
        <w:tc>
          <w:tcPr>
            <w:tcW w:w="467" w:type="dxa"/>
            <w:shd w:val="clear" w:color="auto" w:fill="E7E6E6" w:themeFill="background2"/>
            <w:vAlign w:val="center"/>
          </w:tcPr>
          <w:p w14:paraId="188D499F" w14:textId="6CB785EA" w:rsidR="002D6B84" w:rsidRPr="00F231B9" w:rsidRDefault="002D6B84" w:rsidP="0E952830">
            <w:pPr>
              <w:rPr>
                <w:color w:val="000000" w:themeColor="text1"/>
              </w:rPr>
            </w:pPr>
            <w:r>
              <w:t>4.</w:t>
            </w:r>
          </w:p>
        </w:tc>
        <w:tc>
          <w:tcPr>
            <w:tcW w:w="3051" w:type="dxa"/>
            <w:shd w:val="clear" w:color="auto" w:fill="auto"/>
            <w:vAlign w:val="center"/>
          </w:tcPr>
          <w:p w14:paraId="7F4E0856" w14:textId="64F95941" w:rsidR="002D6B84" w:rsidRPr="00F231B9" w:rsidRDefault="002D6B84" w:rsidP="0E952830">
            <w:pPr>
              <w:pStyle w:val="Instrukcia"/>
              <w:rPr>
                <w:i w:val="0"/>
                <w:color w:val="000000" w:themeColor="text1"/>
              </w:rPr>
            </w:pPr>
            <w:r>
              <w:t>Podpora prevádzky (SLA)</w:t>
            </w:r>
          </w:p>
        </w:tc>
        <w:tc>
          <w:tcPr>
            <w:tcW w:w="1380" w:type="dxa"/>
            <w:shd w:val="clear" w:color="auto" w:fill="auto"/>
            <w:vAlign w:val="center"/>
          </w:tcPr>
          <w:p w14:paraId="6FA2D88E" w14:textId="04B03872" w:rsidR="002D6B84" w:rsidRPr="00F231B9" w:rsidRDefault="002D6B84" w:rsidP="0E952830">
            <w:pPr>
              <w:pStyle w:val="Instrukcia"/>
              <w:rPr>
                <w:i w:val="0"/>
                <w:color w:val="000000" w:themeColor="text1"/>
              </w:rPr>
            </w:pPr>
            <w:r>
              <w:t>0</w:t>
            </w:r>
            <w:r w:rsidR="00D24638">
              <w:t>9</w:t>
            </w:r>
            <w:r>
              <w:t>/2026</w:t>
            </w:r>
          </w:p>
        </w:tc>
        <w:tc>
          <w:tcPr>
            <w:tcW w:w="1476" w:type="dxa"/>
            <w:shd w:val="clear" w:color="auto" w:fill="auto"/>
            <w:vAlign w:val="center"/>
          </w:tcPr>
          <w:p w14:paraId="555AAF74" w14:textId="53CFF3F4" w:rsidR="002D6B84" w:rsidRPr="00F231B9" w:rsidRDefault="278B30A3" w:rsidP="0E952830">
            <w:pPr>
              <w:pStyle w:val="Instrukcia"/>
              <w:rPr>
                <w:i w:val="0"/>
                <w:color w:val="000000" w:themeColor="text1"/>
              </w:rPr>
            </w:pPr>
            <w:r w:rsidRPr="0E952830">
              <w:rPr>
                <w:i w:val="0"/>
                <w:color w:val="000000" w:themeColor="text1"/>
              </w:rPr>
              <w:t>12</w:t>
            </w:r>
            <w:r w:rsidR="1EA30BD0" w:rsidRPr="0E952830">
              <w:rPr>
                <w:i w:val="0"/>
                <w:color w:val="000000" w:themeColor="text1"/>
              </w:rPr>
              <w:t>/202</w:t>
            </w:r>
            <w:r w:rsidR="79624562" w:rsidRPr="0E952830">
              <w:rPr>
                <w:i w:val="0"/>
                <w:color w:val="000000" w:themeColor="text1"/>
              </w:rPr>
              <w:t>6</w:t>
            </w:r>
          </w:p>
        </w:tc>
        <w:tc>
          <w:tcPr>
            <w:tcW w:w="2688" w:type="dxa"/>
            <w:shd w:val="clear" w:color="auto" w:fill="auto"/>
            <w:vAlign w:val="center"/>
          </w:tcPr>
          <w:p w14:paraId="1309D653" w14:textId="025E8E00" w:rsidR="002D6B84" w:rsidRPr="00F231B9" w:rsidRDefault="002D6B84" w:rsidP="0E952830">
            <w:pPr>
              <w:pStyle w:val="Instrukcia"/>
              <w:rPr>
                <w:i w:val="0"/>
                <w:color w:val="000000" w:themeColor="text1"/>
              </w:rPr>
            </w:pPr>
            <w:r>
              <w:t>Napr. Je potrebné obstarať SLA zmluvu (Zmluvu o podpore prevádzky IS)?</w:t>
            </w:r>
          </w:p>
        </w:tc>
      </w:tr>
    </w:tbl>
    <w:p w14:paraId="1FC66D8B" w14:textId="4F72DC26" w:rsidR="0E952830" w:rsidRDefault="0E952830"/>
    <w:p w14:paraId="52B6012E" w14:textId="1412EE3A" w:rsidR="00DC1568" w:rsidRPr="007960CC" w:rsidRDefault="00DC1568" w:rsidP="002E29FC">
      <w:r>
        <w:t xml:space="preserve">Projekt sa bude realizovať podľa metodiky </w:t>
      </w:r>
      <w:proofErr w:type="spellStart"/>
      <w:r>
        <w:t>Waterfall</w:t>
      </w:r>
      <w:proofErr w:type="spellEnd"/>
      <w:r>
        <w:t>, čo znamená, že jeho priebeh bude rozdelený do jednotlivých, jasne definovaných fáz, pričom každá fáza musí byť ukončená pred prechodom na ďalšiu. Už na začiatku je stanovený presný rozsah projektu, čo zabezpečuje, že všetky požiadavky a ciele sú jasne definované a nebudú sa meniť v priebehu realizácie prípadne vo veľmi malom rozsahu.</w:t>
      </w:r>
    </w:p>
    <w:p w14:paraId="6DA5B6DE" w14:textId="334F7F12" w:rsidR="00CC2400" w:rsidRPr="007960CC" w:rsidRDefault="001524CA" w:rsidP="002E29FC">
      <w:r>
        <w:rPr>
          <w:noProof/>
        </w:rPr>
        <w:lastRenderedPageBreak/>
        <w:drawing>
          <wp:inline distT="0" distB="0" distL="0" distR="0" wp14:anchorId="13A5722D" wp14:editId="4E9D05D7">
            <wp:extent cx="3805425" cy="3370521"/>
            <wp:effectExtent l="0" t="0" r="5080" b="1905"/>
            <wp:docPr id="5" name="Obrázok 24" descr="/Users/admin/Desktop/Snímka obrazovky 2020-08-03 o 10.3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05425" cy="3370521"/>
                    </a:xfrm>
                    <a:prstGeom prst="rect">
                      <a:avLst/>
                    </a:prstGeom>
                  </pic:spPr>
                </pic:pic>
              </a:graphicData>
            </a:graphic>
          </wp:inline>
        </w:drawing>
      </w:r>
    </w:p>
    <w:p w14:paraId="2FDAB218" w14:textId="76657136" w:rsidR="0E952830" w:rsidRDefault="0E952830"/>
    <w:p w14:paraId="46F0C540" w14:textId="111CDFEB" w:rsidR="004A29DE" w:rsidRPr="00427912" w:rsidRDefault="0014410F" w:rsidP="002E29FC">
      <w:pPr>
        <w:pStyle w:val="Nadpis1"/>
        <w:rPr>
          <w:rFonts w:cs="Tahoma"/>
        </w:rPr>
      </w:pPr>
      <w:bookmarkStart w:id="304" w:name="_Toc83447989"/>
      <w:bookmarkStart w:id="305" w:name="_Toc510413660"/>
      <w:r w:rsidRPr="3A2D11D4">
        <w:rPr>
          <w:rFonts w:cs="Tahoma"/>
        </w:rPr>
        <w:t>riadiaci výbor A PROJEKTOVÝ TÍM</w:t>
      </w:r>
      <w:bookmarkEnd w:id="304"/>
      <w:bookmarkEnd w:id="305"/>
    </w:p>
    <w:p w14:paraId="3A1F810A" w14:textId="638122F6" w:rsidR="00EF333A" w:rsidRPr="00427912" w:rsidRDefault="001E0A6E" w:rsidP="00427912">
      <w:pPr>
        <w:pStyle w:val="Instrukcia"/>
        <w:rPr>
          <w:i w:val="0"/>
          <w:iCs/>
          <w:color w:val="auto"/>
        </w:rPr>
      </w:pPr>
      <w:r w:rsidRPr="00427912">
        <w:rPr>
          <w:i w:val="0"/>
          <w:iCs/>
          <w:color w:val="auto"/>
        </w:rPr>
        <w:t xml:space="preserve">V rámci prípravnej a iniciačnej fázy projektu sa určí </w:t>
      </w:r>
      <w:r w:rsidR="00EF333A" w:rsidRPr="00427912">
        <w:rPr>
          <w:i w:val="0"/>
          <w:iCs/>
          <w:color w:val="auto"/>
        </w:rPr>
        <w:t>Zloženie Riadiaceho výboru</w:t>
      </w:r>
      <w:r w:rsidR="006C7386" w:rsidRPr="00427912">
        <w:rPr>
          <w:i w:val="0"/>
          <w:iCs/>
          <w:color w:val="auto"/>
        </w:rPr>
        <w:t>, ktorý bude mať nasledovnú formu:</w:t>
      </w:r>
    </w:p>
    <w:p w14:paraId="313D3765" w14:textId="0E6880A4" w:rsidR="00EF333A" w:rsidRPr="00F231B9" w:rsidRDefault="00EF333A" w:rsidP="002E29FC">
      <w:pPr>
        <w:pStyle w:val="Odsekzoznamu"/>
        <w:numPr>
          <w:ilvl w:val="0"/>
          <w:numId w:val="23"/>
        </w:numPr>
      </w:pPr>
      <w:r w:rsidRPr="00F231B9">
        <w:t xml:space="preserve">Riadiaci výbor </w:t>
      </w:r>
      <w:r w:rsidR="001E0A6E" w:rsidRPr="00F231B9">
        <w:t>bude mať</w:t>
      </w:r>
      <w:r w:rsidRPr="00F231B9">
        <w:t xml:space="preserve"> minimálne 3 členov, vrátane predsedu Riadiaceho výboru (ďalej len „predseda“).</w:t>
      </w:r>
    </w:p>
    <w:p w14:paraId="1482DECF" w14:textId="7C9A70DA" w:rsidR="00EF333A" w:rsidRPr="00F231B9" w:rsidRDefault="00EF333A" w:rsidP="002E29FC">
      <w:pPr>
        <w:pStyle w:val="Odsekzoznamu"/>
        <w:numPr>
          <w:ilvl w:val="0"/>
          <w:numId w:val="23"/>
        </w:numPr>
      </w:pPr>
      <w:r w:rsidRPr="00F231B9">
        <w:t xml:space="preserve">Riadiaci výbor projektu </w:t>
      </w:r>
      <w:r w:rsidR="00E1530D" w:rsidRPr="00F231B9">
        <w:t>bude tvoriť</w:t>
      </w:r>
      <w:r w:rsidRPr="00F231B9">
        <w:t>:</w:t>
      </w:r>
    </w:p>
    <w:p w14:paraId="7BAA58C1" w14:textId="77777777" w:rsidR="00EF333A" w:rsidRPr="00F231B9" w:rsidRDefault="00EF333A" w:rsidP="002E29FC">
      <w:pPr>
        <w:pStyle w:val="Odsekzoznamu"/>
        <w:numPr>
          <w:ilvl w:val="1"/>
          <w:numId w:val="24"/>
        </w:numPr>
      </w:pPr>
      <w:r w:rsidRPr="00F231B9">
        <w:t>predseda Riadiaceho výboru projektu,</w:t>
      </w:r>
    </w:p>
    <w:p w14:paraId="511BCEBC" w14:textId="77777777" w:rsidR="00EF333A" w:rsidRPr="00F231B9" w:rsidRDefault="00EF333A" w:rsidP="002E29FC">
      <w:pPr>
        <w:pStyle w:val="Odsekzoznamu"/>
        <w:numPr>
          <w:ilvl w:val="1"/>
          <w:numId w:val="24"/>
        </w:numPr>
      </w:pPr>
      <w:r w:rsidRPr="00F231B9">
        <w:t xml:space="preserve">vlastník alebo vlastníci procesov objednávateľa (biznis vlastník) alebo nimi poverený zástupca alebo zástupcovia, </w:t>
      </w:r>
    </w:p>
    <w:p w14:paraId="32D6EE6B" w14:textId="77777777" w:rsidR="00EF333A" w:rsidRPr="00F231B9" w:rsidRDefault="00EF333A" w:rsidP="002E29FC">
      <w:pPr>
        <w:pStyle w:val="Odsekzoznamu"/>
        <w:numPr>
          <w:ilvl w:val="1"/>
          <w:numId w:val="24"/>
        </w:numPr>
      </w:pPr>
      <w:r w:rsidRPr="00F231B9">
        <w:t>zástupcu kľúčových používateľov objednávateľa (end user),</w:t>
      </w:r>
    </w:p>
    <w:p w14:paraId="69F051D5" w14:textId="37BB0723" w:rsidR="00EF333A" w:rsidRPr="00F231B9" w:rsidRDefault="00EF333A" w:rsidP="002E29FC">
      <w:pPr>
        <w:pStyle w:val="Odsekzoznamu"/>
        <w:numPr>
          <w:ilvl w:val="1"/>
          <w:numId w:val="24"/>
        </w:numPr>
      </w:pPr>
      <w:r w:rsidRPr="00F231B9">
        <w:t>zástupca za Dodávateľa v zmysle Zmluvy.</w:t>
      </w:r>
    </w:p>
    <w:p w14:paraId="103887C5" w14:textId="65920B80" w:rsidR="00D46162" w:rsidRPr="00F231B9" w:rsidRDefault="00EF333A" w:rsidP="002E29FC">
      <w:pPr>
        <w:pStyle w:val="Odsekzoznamu"/>
        <w:numPr>
          <w:ilvl w:val="0"/>
          <w:numId w:val="23"/>
        </w:numPr>
      </w:pPr>
      <w:r w:rsidRPr="00F231B9">
        <w:t xml:space="preserve">Väčšina členov Riadiaceho výboru s hlasovacím právom </w:t>
      </w:r>
      <w:r w:rsidR="00E1530D" w:rsidRPr="00F231B9">
        <w:t>budú</w:t>
      </w:r>
      <w:r w:rsidRPr="00F231B9">
        <w:t xml:space="preserve"> osoby navrhnuté objednávateľom a zastupujú záujmy objednávateľa,</w:t>
      </w:r>
    </w:p>
    <w:p w14:paraId="21143380" w14:textId="7F9D9BD8" w:rsidR="00E1530D" w:rsidRPr="00427912" w:rsidRDefault="00E1530D" w:rsidP="002E29FC">
      <w:pPr>
        <w:pStyle w:val="Instrukcia"/>
        <w:rPr>
          <w:i w:val="0"/>
          <w:iCs/>
          <w:color w:val="auto"/>
        </w:rPr>
      </w:pPr>
      <w:r w:rsidRPr="00427912">
        <w:rPr>
          <w:i w:val="0"/>
          <w:iCs/>
          <w:color w:val="auto"/>
        </w:rPr>
        <w:t>V rámci prípravnej a iniciačnej fázy projektu sa menuje Projektový manažér, na ktorého</w:t>
      </w:r>
    </w:p>
    <w:p w14:paraId="5C85ED10" w14:textId="431C8368" w:rsidR="00E1530D" w:rsidRPr="00427912" w:rsidRDefault="00FB48A9" w:rsidP="002E29FC">
      <w:pPr>
        <w:pStyle w:val="Instrukcia"/>
        <w:rPr>
          <w:i w:val="0"/>
          <w:iCs/>
          <w:color w:val="auto"/>
        </w:rPr>
      </w:pPr>
      <w:r w:rsidRPr="00427912">
        <w:rPr>
          <w:i w:val="0"/>
          <w:iCs/>
          <w:color w:val="auto"/>
        </w:rPr>
        <w:t xml:space="preserve">návrh </w:t>
      </w:r>
      <w:r w:rsidR="00E1530D" w:rsidRPr="00427912">
        <w:rPr>
          <w:i w:val="0"/>
          <w:iCs/>
          <w:color w:val="auto"/>
        </w:rPr>
        <w:t xml:space="preserve">sa </w:t>
      </w:r>
      <w:r w:rsidRPr="00427912">
        <w:rPr>
          <w:i w:val="0"/>
          <w:iCs/>
          <w:color w:val="auto"/>
        </w:rPr>
        <w:t>vymenuje projektový tím, pričom predseda riadiaceho výboru projektu alebo projektový manažér objednávateľa na základe poverenia zabezpečia</w:t>
      </w:r>
      <w:r w:rsidR="00E1530D" w:rsidRPr="00427912">
        <w:rPr>
          <w:i w:val="0"/>
          <w:iCs/>
          <w:color w:val="auto"/>
        </w:rPr>
        <w:t>:</w:t>
      </w:r>
    </w:p>
    <w:p w14:paraId="5820DC07" w14:textId="53333E02" w:rsidR="00FB48A9" w:rsidRPr="00427912" w:rsidRDefault="00FB48A9" w:rsidP="002E29FC">
      <w:pPr>
        <w:pStyle w:val="Instrukcia"/>
        <w:numPr>
          <w:ilvl w:val="0"/>
          <w:numId w:val="25"/>
        </w:numPr>
        <w:rPr>
          <w:i w:val="0"/>
          <w:iCs/>
          <w:color w:val="auto"/>
        </w:rPr>
      </w:pPr>
      <w:r w:rsidRPr="00427912">
        <w:rPr>
          <w:i w:val="0"/>
          <w:iCs/>
          <w:color w:val="auto"/>
        </w:rPr>
        <w:t>určenie rozsahu úloh všetkých členov projektového tímu,</w:t>
      </w:r>
    </w:p>
    <w:p w14:paraId="19FD2ED3" w14:textId="17E1BC10" w:rsidR="00FB48A9" w:rsidRPr="00427912" w:rsidRDefault="00FB48A9" w:rsidP="002E29FC">
      <w:pPr>
        <w:pStyle w:val="Instrukcia"/>
        <w:numPr>
          <w:ilvl w:val="0"/>
          <w:numId w:val="25"/>
        </w:numPr>
        <w:rPr>
          <w:i w:val="0"/>
          <w:iCs/>
          <w:color w:val="auto"/>
        </w:rPr>
      </w:pPr>
      <w:r w:rsidRPr="00427912">
        <w:rPr>
          <w:i w:val="0"/>
          <w:iCs/>
          <w:color w:val="auto"/>
        </w:rPr>
        <w:t xml:space="preserve">určenie vhodných kandidátov na pozície členov projektového tímu, pričom </w:t>
      </w:r>
      <w:r w:rsidR="005F3ECF" w:rsidRPr="00427912">
        <w:rPr>
          <w:i w:val="0"/>
          <w:iCs/>
          <w:color w:val="auto"/>
        </w:rPr>
        <w:t xml:space="preserve">bude </w:t>
      </w:r>
      <w:r w:rsidRPr="00427912">
        <w:rPr>
          <w:i w:val="0"/>
          <w:iCs/>
          <w:color w:val="auto"/>
        </w:rPr>
        <w:t>obsadenie projektových rolí</w:t>
      </w:r>
      <w:r w:rsidR="005F3ECF" w:rsidRPr="00427912">
        <w:rPr>
          <w:i w:val="0"/>
          <w:iCs/>
          <w:color w:val="auto"/>
        </w:rPr>
        <w:t xml:space="preserve"> v rozsahu (v zmysle vyhlášky MIRRRI č.401/2023 Z. z.  o riadení projektov)</w:t>
      </w:r>
      <w:r w:rsidRPr="00427912">
        <w:rPr>
          <w:i w:val="0"/>
          <w:iCs/>
          <w:color w:val="auto"/>
        </w:rPr>
        <w:t>:</w:t>
      </w:r>
    </w:p>
    <w:p w14:paraId="3521D420" w14:textId="7F9DD571" w:rsidR="00FB48A9" w:rsidRPr="00427912" w:rsidRDefault="00FB48A9" w:rsidP="002E29FC">
      <w:pPr>
        <w:pStyle w:val="Instrukcia"/>
        <w:numPr>
          <w:ilvl w:val="0"/>
          <w:numId w:val="26"/>
        </w:numPr>
        <w:rPr>
          <w:i w:val="0"/>
          <w:iCs/>
          <w:color w:val="auto"/>
        </w:rPr>
      </w:pPr>
      <w:r w:rsidRPr="00427912">
        <w:rPr>
          <w:i w:val="0"/>
          <w:iCs/>
          <w:color w:val="auto"/>
        </w:rPr>
        <w:t>kľúčový používateľ,</w:t>
      </w:r>
    </w:p>
    <w:p w14:paraId="68DD3125" w14:textId="5E223DA5" w:rsidR="00FB48A9" w:rsidRPr="00427912" w:rsidRDefault="00FB48A9" w:rsidP="002E29FC">
      <w:pPr>
        <w:pStyle w:val="Instrukcia"/>
        <w:numPr>
          <w:ilvl w:val="0"/>
          <w:numId w:val="26"/>
        </w:numPr>
        <w:rPr>
          <w:i w:val="0"/>
          <w:iCs/>
          <w:color w:val="auto"/>
        </w:rPr>
      </w:pPr>
      <w:r w:rsidRPr="00427912">
        <w:rPr>
          <w:i w:val="0"/>
          <w:iCs/>
          <w:color w:val="auto"/>
        </w:rPr>
        <w:t>IT analytik alebo biznis analytik,</w:t>
      </w:r>
    </w:p>
    <w:p w14:paraId="62EF4887" w14:textId="634B1055" w:rsidR="00FB48A9" w:rsidRPr="00427912" w:rsidRDefault="00FB48A9" w:rsidP="002E29FC">
      <w:pPr>
        <w:pStyle w:val="Instrukcia"/>
        <w:numPr>
          <w:ilvl w:val="0"/>
          <w:numId w:val="26"/>
        </w:numPr>
        <w:rPr>
          <w:i w:val="0"/>
          <w:iCs/>
          <w:color w:val="auto"/>
        </w:rPr>
      </w:pPr>
      <w:r w:rsidRPr="00427912">
        <w:rPr>
          <w:i w:val="0"/>
          <w:iCs/>
          <w:color w:val="auto"/>
        </w:rPr>
        <w:t>IT architekt,</w:t>
      </w:r>
    </w:p>
    <w:p w14:paraId="6D99F71D" w14:textId="173B90C0" w:rsidR="00FB48A9" w:rsidRPr="00427912" w:rsidRDefault="00FB48A9" w:rsidP="002E29FC">
      <w:pPr>
        <w:pStyle w:val="Instrukcia"/>
        <w:numPr>
          <w:ilvl w:val="0"/>
          <w:numId w:val="26"/>
        </w:numPr>
        <w:rPr>
          <w:i w:val="0"/>
          <w:iCs/>
          <w:color w:val="auto"/>
        </w:rPr>
      </w:pPr>
      <w:r w:rsidRPr="00427912">
        <w:rPr>
          <w:i w:val="0"/>
          <w:iCs/>
          <w:color w:val="auto"/>
        </w:rPr>
        <w:t>biznis vlastník,</w:t>
      </w:r>
    </w:p>
    <w:p w14:paraId="06764364" w14:textId="5BCB204D" w:rsidR="00FB48A9" w:rsidRPr="00427912" w:rsidRDefault="00FB48A9" w:rsidP="002E29FC">
      <w:pPr>
        <w:pStyle w:val="Instrukcia"/>
        <w:numPr>
          <w:ilvl w:val="0"/>
          <w:numId w:val="26"/>
        </w:numPr>
        <w:rPr>
          <w:i w:val="0"/>
          <w:iCs/>
          <w:color w:val="auto"/>
        </w:rPr>
      </w:pPr>
      <w:r w:rsidRPr="00427912">
        <w:rPr>
          <w:i w:val="0"/>
          <w:iCs/>
          <w:color w:val="auto"/>
        </w:rPr>
        <w:t>manažér kvality pri veľkých projektoch; pri ostatných projektoch, ak je to potrebné,</w:t>
      </w:r>
    </w:p>
    <w:p w14:paraId="72741CC0" w14:textId="6E5144A5" w:rsidR="00FB48A9" w:rsidRPr="00427912" w:rsidRDefault="00FB48A9" w:rsidP="002E29FC">
      <w:pPr>
        <w:pStyle w:val="Instrukcia"/>
        <w:numPr>
          <w:ilvl w:val="0"/>
          <w:numId w:val="26"/>
        </w:numPr>
        <w:rPr>
          <w:i w:val="0"/>
          <w:iCs/>
          <w:color w:val="auto"/>
        </w:rPr>
      </w:pPr>
      <w:r w:rsidRPr="00427912">
        <w:rPr>
          <w:i w:val="0"/>
          <w:iCs/>
          <w:color w:val="auto"/>
        </w:rPr>
        <w:t>manažér IT prevádzky, ak je to potrebné,</w:t>
      </w:r>
    </w:p>
    <w:p w14:paraId="262A297A" w14:textId="28C1E325" w:rsidR="00FB48A9" w:rsidRPr="00427912" w:rsidRDefault="00FB48A9" w:rsidP="002E29FC">
      <w:pPr>
        <w:pStyle w:val="Instrukcia"/>
        <w:numPr>
          <w:ilvl w:val="0"/>
          <w:numId w:val="26"/>
        </w:numPr>
        <w:rPr>
          <w:i w:val="0"/>
          <w:iCs/>
          <w:color w:val="auto"/>
        </w:rPr>
      </w:pPr>
      <w:r w:rsidRPr="00427912">
        <w:rPr>
          <w:i w:val="0"/>
          <w:iCs/>
          <w:color w:val="auto"/>
        </w:rPr>
        <w:t>manažér kybernetickej a informačnej bezpečnosti, ak je to potrebné,</w:t>
      </w:r>
    </w:p>
    <w:p w14:paraId="3E8932B6" w14:textId="71EB60F5" w:rsidR="00FB48A9" w:rsidRPr="00427912" w:rsidRDefault="00FB48A9" w:rsidP="002E29FC">
      <w:pPr>
        <w:pStyle w:val="Instrukcia"/>
        <w:numPr>
          <w:ilvl w:val="0"/>
          <w:numId w:val="26"/>
        </w:numPr>
        <w:rPr>
          <w:i w:val="0"/>
          <w:iCs/>
          <w:color w:val="auto"/>
        </w:rPr>
      </w:pPr>
      <w:r w:rsidRPr="00427912">
        <w:rPr>
          <w:i w:val="0"/>
          <w:iCs/>
          <w:color w:val="auto"/>
        </w:rPr>
        <w:t>UX dizajnér, ak je to potrebné,</w:t>
      </w:r>
    </w:p>
    <w:p w14:paraId="65816B93" w14:textId="55EAF5B7" w:rsidR="00EF333A" w:rsidRPr="00427912" w:rsidRDefault="00FB48A9" w:rsidP="002E29FC">
      <w:pPr>
        <w:pStyle w:val="Instrukcia"/>
        <w:numPr>
          <w:ilvl w:val="0"/>
          <w:numId w:val="26"/>
        </w:numPr>
        <w:rPr>
          <w:i w:val="0"/>
          <w:iCs/>
          <w:color w:val="auto"/>
        </w:rPr>
      </w:pPr>
      <w:r w:rsidRPr="00427912">
        <w:rPr>
          <w:i w:val="0"/>
          <w:iCs/>
          <w:color w:val="auto"/>
        </w:rPr>
        <w:t>iná špecifická rola, ak je to potrebné,</w:t>
      </w:r>
    </w:p>
    <w:p w14:paraId="1558E5BC" w14:textId="15BA4839" w:rsidR="498FA282" w:rsidRPr="00427912" w:rsidRDefault="1D05B483" w:rsidP="002E29FC">
      <w:pPr>
        <w:pStyle w:val="Instrukcia"/>
        <w:rPr>
          <w:i w:val="0"/>
          <w:iCs/>
          <w:color w:val="auto"/>
        </w:rPr>
      </w:pPr>
      <w:r w:rsidRPr="00427912">
        <w:rPr>
          <w:i w:val="0"/>
          <w:iCs/>
          <w:color w:val="auto"/>
        </w:rPr>
        <w:lastRenderedPageBreak/>
        <w:t xml:space="preserve">Vzor </w:t>
      </w:r>
      <w:r w:rsidR="0014410F" w:rsidRPr="00427912">
        <w:rPr>
          <w:i w:val="0"/>
          <w:iCs/>
          <w:color w:val="auto"/>
        </w:rPr>
        <w:t>štruktúry riadiaceho výboru</w:t>
      </w:r>
    </w:p>
    <w:p w14:paraId="1E2578BD" w14:textId="77777777" w:rsidR="0014410F" w:rsidRPr="007960CC" w:rsidRDefault="522B5855" w:rsidP="002E29FC">
      <w:r w:rsidRPr="007960CC">
        <w:rPr>
          <w:noProof/>
        </w:rPr>
        <w:drawing>
          <wp:inline distT="0" distB="0" distL="0" distR="0" wp14:anchorId="17B7370A" wp14:editId="5F4F9EB3">
            <wp:extent cx="6271846" cy="3057525"/>
            <wp:effectExtent l="0" t="0" r="0" b="0"/>
            <wp:docPr id="1206154292" name="Obrázok 1206154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0615429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73559" cy="3058360"/>
                    </a:xfrm>
                    <a:prstGeom prst="rect">
                      <a:avLst/>
                    </a:prstGeom>
                  </pic:spPr>
                </pic:pic>
              </a:graphicData>
            </a:graphic>
          </wp:inline>
        </w:drawing>
      </w:r>
    </w:p>
    <w:p w14:paraId="7B980D4B" w14:textId="17149597" w:rsidR="498FA282" w:rsidRPr="007960CC" w:rsidRDefault="0014410F" w:rsidP="002E29FC">
      <w:pPr>
        <w:pStyle w:val="Popis"/>
      </w:pPr>
      <w:bookmarkStart w:id="306" w:name="_Toc180485020"/>
      <w:r w:rsidRPr="007960CC">
        <w:t xml:space="preserve">Tabuľka </w:t>
      </w:r>
      <w:r>
        <w:fldChar w:fldCharType="begin"/>
      </w:r>
      <w:r>
        <w:instrText>SEQ Tabuľka \* ARABIC</w:instrText>
      </w:r>
      <w:r>
        <w:fldChar w:fldCharType="separate"/>
      </w:r>
      <w:r w:rsidR="00C957A5">
        <w:rPr>
          <w:noProof/>
        </w:rPr>
        <w:t>9</w:t>
      </w:r>
      <w:r>
        <w:fldChar w:fldCharType="end"/>
      </w:r>
      <w:r w:rsidRPr="007960CC">
        <w:t>: Vzor riadiaceho výboru</w:t>
      </w:r>
      <w:bookmarkEnd w:id="306"/>
    </w:p>
    <w:p w14:paraId="24D23666" w14:textId="2B6AE1E6" w:rsidR="0014410F" w:rsidRPr="007960CC" w:rsidRDefault="522B5855" w:rsidP="002E29FC">
      <w:r w:rsidRPr="007960CC">
        <w:rPr>
          <w:noProof/>
        </w:rPr>
        <w:drawing>
          <wp:inline distT="0" distB="0" distL="0" distR="0" wp14:anchorId="12DD63AC" wp14:editId="398B7FA7">
            <wp:extent cx="4572000" cy="609600"/>
            <wp:effectExtent l="0" t="0" r="0" b="0"/>
            <wp:docPr id="966461366" name="Obrázok 96646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609600"/>
                    </a:xfrm>
                    <a:prstGeom prst="rect">
                      <a:avLst/>
                    </a:prstGeom>
                  </pic:spPr>
                </pic:pic>
              </a:graphicData>
            </a:graphic>
          </wp:inline>
        </w:drawing>
      </w:r>
    </w:p>
    <w:p w14:paraId="6A50EC45" w14:textId="2AE89472" w:rsidR="00F75124" w:rsidRPr="007960CC" w:rsidRDefault="522B5855" w:rsidP="002E29FC">
      <w:pPr>
        <w:pStyle w:val="Nadpis2"/>
      </w:pPr>
      <w:bookmarkStart w:id="307" w:name="_Toc47815709"/>
      <w:bookmarkStart w:id="308" w:name="_Toc1994700246"/>
      <w:bookmarkStart w:id="309" w:name="_Toc596074253"/>
      <w:bookmarkStart w:id="310" w:name="_Toc316351360"/>
      <w:bookmarkStart w:id="311" w:name="_Toc761214469"/>
      <w:bookmarkStart w:id="312" w:name="_Toc1175869665"/>
      <w:bookmarkStart w:id="313" w:name="_Toc1575456504"/>
      <w:bookmarkStart w:id="314" w:name="_Toc699254480"/>
      <w:bookmarkStart w:id="315" w:name="_Toc91475143"/>
      <w:bookmarkStart w:id="316" w:name="_Toc1705652877"/>
      <w:bookmarkStart w:id="317" w:name="_Toc1556184162"/>
      <w:bookmarkStart w:id="318" w:name="_Toc542498601"/>
      <w:bookmarkStart w:id="319" w:name="_Toc152607326"/>
      <w:bookmarkStart w:id="320" w:name="_Toc510413661"/>
      <w:r>
        <w:t xml:space="preserve"> </w:t>
      </w:r>
      <w:bookmarkStart w:id="321" w:name="_Toc1262482603"/>
      <w:r w:rsidR="5675F406">
        <w:t>PRACOVNÉ NÁPLNE</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1"/>
      <w:r w:rsidR="5675F406">
        <w:t xml:space="preserve"> </w:t>
      </w:r>
      <w:bookmarkEnd w:id="320"/>
    </w:p>
    <w:p w14:paraId="6761E002" w14:textId="1580D4F9" w:rsidR="0066070B" w:rsidRPr="007960CC" w:rsidRDefault="0066070B" w:rsidP="002E29FC">
      <w:pPr>
        <w:pStyle w:val="Nadpis3"/>
      </w:pPr>
      <w:bookmarkStart w:id="322" w:name="_Toc1910136551"/>
      <w:r w:rsidRPr="3A2D11D4">
        <w:t>Pôsobnosť a úlohy Riadiaceho výboru</w:t>
      </w:r>
      <w:bookmarkEnd w:id="322"/>
    </w:p>
    <w:p w14:paraId="30DBA0B8" w14:textId="77777777" w:rsidR="0066070B" w:rsidRPr="00F231B9" w:rsidRDefault="0066070B" w:rsidP="002E29FC">
      <w:r w:rsidRPr="00F231B9">
        <w:t xml:space="preserve">Základnou úlohou Riadiaceho výboru je najmä: </w:t>
      </w:r>
    </w:p>
    <w:p w14:paraId="74B16D36" w14:textId="77777777" w:rsidR="0066070B" w:rsidRPr="00F231B9" w:rsidRDefault="0066070B" w:rsidP="002E29FC">
      <w:pPr>
        <w:pStyle w:val="Odsekzoznamu"/>
        <w:numPr>
          <w:ilvl w:val="0"/>
          <w:numId w:val="27"/>
        </w:numPr>
      </w:pPr>
      <w:r w:rsidRPr="00F231B9">
        <w:t xml:space="preserve">schválenie predmetu projektu, </w:t>
      </w:r>
      <w:proofErr w:type="spellStart"/>
      <w:r w:rsidRPr="00F231B9">
        <w:t>inkrementov</w:t>
      </w:r>
      <w:proofErr w:type="spellEnd"/>
      <w:r w:rsidRPr="00F231B9">
        <w:t>, priebežné a záverečné schválenie manažérskych produktov a špecializovaných produktov,</w:t>
      </w:r>
      <w:r w:rsidRPr="00F231B9">
        <w:rPr>
          <w:rStyle w:val="apple-converted-space"/>
          <w:sz w:val="22"/>
          <w:szCs w:val="22"/>
        </w:rPr>
        <w:t> </w:t>
      </w:r>
    </w:p>
    <w:p w14:paraId="55B79D90" w14:textId="77777777" w:rsidR="0066070B" w:rsidRPr="00F231B9" w:rsidRDefault="0066070B" w:rsidP="002E29FC">
      <w:pPr>
        <w:pStyle w:val="Odsekzoznamu"/>
        <w:numPr>
          <w:ilvl w:val="0"/>
          <w:numId w:val="27"/>
        </w:numPr>
        <w:rPr>
          <w:rStyle w:val="apple-converted-space"/>
          <w:sz w:val="22"/>
          <w:szCs w:val="22"/>
        </w:rPr>
      </w:pPr>
      <w:r w:rsidRPr="00F231B9">
        <w:t>základné rozhodnutia v projekte, najmä rozhodnutia o rozsahu, rozpočte a harmonograme projektu,</w:t>
      </w:r>
    </w:p>
    <w:p w14:paraId="00247B34" w14:textId="77777777" w:rsidR="0066070B" w:rsidRPr="00F231B9" w:rsidRDefault="0066070B" w:rsidP="002E29FC">
      <w:pPr>
        <w:pStyle w:val="Odsekzoznamu"/>
        <w:numPr>
          <w:ilvl w:val="0"/>
          <w:numId w:val="27"/>
        </w:numPr>
      </w:pPr>
      <w:r w:rsidRPr="00F231B9">
        <w:t>zabezpečenie finančných zdrojov a schvaľovanie zmien financovania projektu,</w:t>
      </w:r>
    </w:p>
    <w:p w14:paraId="12971DDC" w14:textId="77777777" w:rsidR="0066070B" w:rsidRPr="00F231B9" w:rsidRDefault="0066070B" w:rsidP="002E29FC">
      <w:pPr>
        <w:pStyle w:val="Odsekzoznamu"/>
        <w:numPr>
          <w:ilvl w:val="0"/>
          <w:numId w:val="27"/>
        </w:numPr>
      </w:pPr>
      <w:r w:rsidRPr="00F231B9">
        <w:t>účelnosť vynakladaných finančných prostriedkov a kontrolu BC/CBA – odôvodnenia projektu pred začatím projektu a priebežnú kontrolu aktualizácie zdôvodnenia projektu po ukončení každej fázy projektu,</w:t>
      </w:r>
      <w:r w:rsidRPr="00F231B9">
        <w:rPr>
          <w:rStyle w:val="apple-converted-space"/>
          <w:sz w:val="22"/>
          <w:szCs w:val="22"/>
        </w:rPr>
        <w:t> </w:t>
      </w:r>
    </w:p>
    <w:p w14:paraId="4A613B98" w14:textId="77777777" w:rsidR="0066070B" w:rsidRPr="00F231B9" w:rsidRDefault="0066070B" w:rsidP="002E29FC">
      <w:pPr>
        <w:pStyle w:val="Odsekzoznamu"/>
        <w:numPr>
          <w:ilvl w:val="0"/>
          <w:numId w:val="27"/>
        </w:numPr>
      </w:pPr>
      <w:r w:rsidRPr="00F231B9">
        <w:t>pravidelnú kontrolu projektového manažéra objednávateľa, činnosti projektového tímu a riadenia projektu,</w:t>
      </w:r>
      <w:r w:rsidRPr="00F231B9">
        <w:rPr>
          <w:rStyle w:val="apple-converted-space"/>
          <w:sz w:val="22"/>
          <w:szCs w:val="22"/>
        </w:rPr>
        <w:t> </w:t>
      </w:r>
    </w:p>
    <w:p w14:paraId="0F3800AF" w14:textId="77777777" w:rsidR="0066070B" w:rsidRPr="00F231B9" w:rsidRDefault="0066070B" w:rsidP="002E29FC">
      <w:pPr>
        <w:pStyle w:val="Odsekzoznamu"/>
        <w:numPr>
          <w:ilvl w:val="0"/>
          <w:numId w:val="27"/>
        </w:numPr>
      </w:pPr>
      <w:r w:rsidRPr="00F231B9">
        <w:t>priebežnú kontrolu a pravidelné vyhodnotenie dosahovania určených merateľných ukazovateľov,</w:t>
      </w:r>
    </w:p>
    <w:p w14:paraId="727EE3AE" w14:textId="2C7F8370" w:rsidR="0066070B" w:rsidRPr="00F231B9" w:rsidRDefault="0066070B" w:rsidP="002E29FC">
      <w:pPr>
        <w:pStyle w:val="Odsekzoznamu"/>
        <w:numPr>
          <w:ilvl w:val="0"/>
          <w:numId w:val="27"/>
        </w:numPr>
      </w:pPr>
      <w:r w:rsidRPr="00F231B9">
        <w:t>dodržanie bezpečnostných štandardov, štandardov informačných technológií verejnej správy a dodržanie legislatívy v oblasti ochrany osobných údajov</w:t>
      </w:r>
      <w:r w:rsidRPr="00F231B9">
        <w:rPr>
          <w:rStyle w:val="apple-converted-space"/>
          <w:sz w:val="22"/>
          <w:szCs w:val="22"/>
        </w:rPr>
        <w:t> </w:t>
      </w:r>
      <w:r w:rsidRPr="00F231B9">
        <w:t>pri realizácii projektu,</w:t>
      </w:r>
      <w:r w:rsidRPr="00F231B9">
        <w:rPr>
          <w:rStyle w:val="apple-converted-space"/>
          <w:sz w:val="22"/>
          <w:szCs w:val="22"/>
        </w:rPr>
        <w:t> </w:t>
      </w:r>
    </w:p>
    <w:p w14:paraId="08F18D90" w14:textId="77777777" w:rsidR="0066070B" w:rsidRPr="00F231B9" w:rsidRDefault="0066070B" w:rsidP="002E29FC">
      <w:pPr>
        <w:pStyle w:val="Odsekzoznamu"/>
        <w:numPr>
          <w:ilvl w:val="0"/>
          <w:numId w:val="27"/>
        </w:numPr>
      </w:pPr>
      <w:r w:rsidRPr="00F231B9">
        <w:t>schválenie požiadaviek na zmenu alebo odchýlky od špecifikácie a zadania projektu,</w:t>
      </w:r>
    </w:p>
    <w:p w14:paraId="35D090D3" w14:textId="77777777" w:rsidR="0066070B" w:rsidRPr="00F231B9" w:rsidRDefault="0066070B" w:rsidP="002E29FC">
      <w:pPr>
        <w:pStyle w:val="Odsekzoznamu"/>
        <w:numPr>
          <w:ilvl w:val="0"/>
          <w:numId w:val="27"/>
        </w:numPr>
        <w:rPr>
          <w:rStyle w:val="apple-converted-space"/>
          <w:sz w:val="22"/>
          <w:szCs w:val="22"/>
        </w:rPr>
      </w:pPr>
      <w:r w:rsidRPr="00F231B9">
        <w:t>určenie rozsahu manažérskych produktov vytváraných počas celého projektu a akceptáciu rozsahu a kvality dodávaných projektových výstupov,</w:t>
      </w:r>
      <w:r w:rsidRPr="00F231B9">
        <w:rPr>
          <w:rStyle w:val="apple-converted-space"/>
          <w:sz w:val="22"/>
          <w:szCs w:val="22"/>
        </w:rPr>
        <w:t> </w:t>
      </w:r>
    </w:p>
    <w:p w14:paraId="1D50BB62" w14:textId="77777777" w:rsidR="0066070B" w:rsidRPr="00F231B9" w:rsidRDefault="0066070B" w:rsidP="002E29FC">
      <w:pPr>
        <w:pStyle w:val="Odsekzoznamu"/>
        <w:numPr>
          <w:ilvl w:val="0"/>
          <w:numId w:val="27"/>
        </w:numPr>
        <w:rPr>
          <w:rStyle w:val="apple-converted-space"/>
          <w:sz w:val="22"/>
          <w:szCs w:val="22"/>
        </w:rPr>
      </w:pPr>
      <w:r w:rsidRPr="00F231B9">
        <w:rPr>
          <w:rStyle w:val="apple-converted-space"/>
          <w:sz w:val="22"/>
          <w:szCs w:val="22"/>
        </w:rPr>
        <w:t>berie na vedomie výsledky zverejneného vyhodnotenia verejného pripomienkovania manažérskych produktov na webovom sídle objednávateľa, ktoré sú vstupom do Verejného obstarávania</w:t>
      </w:r>
    </w:p>
    <w:p w14:paraId="3D315214" w14:textId="77777777" w:rsidR="0066070B" w:rsidRPr="00F231B9" w:rsidRDefault="0066070B" w:rsidP="002E29FC">
      <w:pPr>
        <w:pStyle w:val="Odsekzoznamu"/>
        <w:numPr>
          <w:ilvl w:val="0"/>
          <w:numId w:val="27"/>
        </w:numPr>
        <w:rPr>
          <w:rStyle w:val="apple-converted-space"/>
          <w:sz w:val="22"/>
          <w:szCs w:val="22"/>
        </w:rPr>
      </w:pPr>
      <w:r w:rsidRPr="00F231B9">
        <w:t xml:space="preserve">zabezpečuje zverejňovanie </w:t>
      </w:r>
      <w:r w:rsidRPr="00F231B9">
        <w:rPr>
          <w:shd w:val="clear" w:color="auto" w:fill="FFFFFF"/>
        </w:rPr>
        <w:t xml:space="preserve">zápisov z Riadiacich výborov projektu a schvaľovaných projektových (manažérskych a špecializovaných) výstupov vo verejnej časti centrálneho </w:t>
      </w:r>
      <w:proofErr w:type="spellStart"/>
      <w:r w:rsidRPr="00F231B9">
        <w:rPr>
          <w:shd w:val="clear" w:color="auto" w:fill="FFFFFF"/>
        </w:rPr>
        <w:t>metainformačného</w:t>
      </w:r>
      <w:proofErr w:type="spellEnd"/>
      <w:r w:rsidRPr="00F231B9">
        <w:rPr>
          <w:shd w:val="clear" w:color="auto" w:fill="FFFFFF"/>
        </w:rPr>
        <w:t xml:space="preserve"> systému verejnej správy,</w:t>
      </w:r>
    </w:p>
    <w:p w14:paraId="28269AF0" w14:textId="77777777" w:rsidR="0066070B" w:rsidRPr="00F231B9" w:rsidRDefault="0066070B" w:rsidP="002E29FC">
      <w:pPr>
        <w:pStyle w:val="Odsekzoznamu"/>
        <w:numPr>
          <w:ilvl w:val="0"/>
          <w:numId w:val="27"/>
        </w:numPr>
        <w:rPr>
          <w:rStyle w:val="apple-converted-space"/>
          <w:sz w:val="22"/>
          <w:szCs w:val="22"/>
        </w:rPr>
      </w:pPr>
      <w:r w:rsidRPr="00F231B9">
        <w:rPr>
          <w:rStyle w:val="apple-converted-space"/>
          <w:sz w:val="22"/>
          <w:szCs w:val="22"/>
        </w:rPr>
        <w:t>schválenie obsahov manažérskych produktov, ktoré  sú vstupom do Verejného obstarávania,</w:t>
      </w:r>
    </w:p>
    <w:p w14:paraId="6C12C293" w14:textId="77777777" w:rsidR="0066070B" w:rsidRPr="00F231B9" w:rsidRDefault="0066070B" w:rsidP="002E29FC">
      <w:pPr>
        <w:pStyle w:val="Odsekzoznamu"/>
        <w:numPr>
          <w:ilvl w:val="0"/>
          <w:numId w:val="27"/>
        </w:numPr>
        <w:rPr>
          <w:rStyle w:val="apple-converted-space"/>
          <w:sz w:val="22"/>
          <w:szCs w:val="22"/>
        </w:rPr>
      </w:pPr>
      <w:r w:rsidRPr="00F231B9">
        <w:rPr>
          <w:rStyle w:val="apple-converted-space"/>
          <w:sz w:val="22"/>
          <w:szCs w:val="22"/>
        </w:rPr>
        <w:t>schválenie manažérskych a špecializovaných produktov,</w:t>
      </w:r>
    </w:p>
    <w:p w14:paraId="26BF75FE" w14:textId="77777777" w:rsidR="0066070B" w:rsidRPr="00F231B9" w:rsidRDefault="0066070B" w:rsidP="002E29FC">
      <w:pPr>
        <w:pStyle w:val="Odsekzoznamu"/>
        <w:numPr>
          <w:ilvl w:val="0"/>
          <w:numId w:val="27"/>
        </w:numPr>
      </w:pPr>
      <w:r w:rsidRPr="00F231B9">
        <w:rPr>
          <w:rStyle w:val="apple-converted-space"/>
          <w:sz w:val="22"/>
          <w:szCs w:val="22"/>
        </w:rPr>
        <w:t>schválenie prechodu do nasledujúcej fázy alebo etapy,</w:t>
      </w:r>
    </w:p>
    <w:p w14:paraId="1A1E5D07" w14:textId="77777777" w:rsidR="0066070B" w:rsidRPr="00F231B9" w:rsidRDefault="0066070B" w:rsidP="002E29FC">
      <w:pPr>
        <w:pStyle w:val="Odsekzoznamu"/>
        <w:numPr>
          <w:ilvl w:val="0"/>
          <w:numId w:val="27"/>
        </w:numPr>
      </w:pPr>
      <w:r w:rsidRPr="00F231B9">
        <w:lastRenderedPageBreak/>
        <w:t>zabezpečenie dodržania princípov hospodárnosti, efektívnosti, účinnosti a účelnosti využívania verejných prostriedkov aj pri tvorbe, modernizácii, úprave a rozvoji informačných technológií verejnej správy, ktorú zabezpečuje riadiaci výbor projektu v čase realizácie projektu, ako aj v čase správy a prevádzky informačného systému, ktorý je v rámci projektu vytvorený,</w:t>
      </w:r>
    </w:p>
    <w:p w14:paraId="19E3A186" w14:textId="77777777" w:rsidR="0066070B" w:rsidRPr="00F231B9" w:rsidRDefault="0066070B" w:rsidP="002E29FC">
      <w:pPr>
        <w:pStyle w:val="Odsekzoznamu"/>
        <w:numPr>
          <w:ilvl w:val="0"/>
          <w:numId w:val="27"/>
        </w:numPr>
      </w:pPr>
      <w:r w:rsidRPr="00F231B9">
        <w:t>prerokovanie a rozhodovanie o problémoch eskalovaných z nižšieho stupňa riadenia projektu</w:t>
      </w:r>
    </w:p>
    <w:p w14:paraId="4CB84C33" w14:textId="77777777" w:rsidR="0066070B" w:rsidRPr="00F231B9" w:rsidRDefault="0066070B" w:rsidP="002E29FC">
      <w:pPr>
        <w:pStyle w:val="Odsekzoznamu"/>
        <w:numPr>
          <w:ilvl w:val="0"/>
          <w:numId w:val="27"/>
        </w:numPr>
      </w:pPr>
      <w:r w:rsidRPr="00F231B9">
        <w:t>akceptácia a schvaľovanie Výstupov Etáp pre jednotlivé Časti Diela v rámci príslušného Vydania a celkového Diela,</w:t>
      </w:r>
    </w:p>
    <w:p w14:paraId="5550150C" w14:textId="77777777" w:rsidR="0066070B" w:rsidRPr="00F231B9" w:rsidRDefault="0066070B" w:rsidP="002E29FC">
      <w:pPr>
        <w:pStyle w:val="Odsekzoznamu"/>
        <w:numPr>
          <w:ilvl w:val="0"/>
          <w:numId w:val="27"/>
        </w:numPr>
      </w:pPr>
      <w:r w:rsidRPr="00F231B9">
        <w:t>schvaľovanie Stratégie testovania, Plánu testovania a Testovacích scenárov finálnych testov pre otestovanie plnej funkcionality riešenia,</w:t>
      </w:r>
      <w:r w:rsidRPr="00F231B9">
        <w:rPr>
          <w:b/>
          <w:bCs/>
        </w:rPr>
        <w:t xml:space="preserve"> </w:t>
      </w:r>
      <w:r w:rsidRPr="00F231B9">
        <w:t xml:space="preserve"> </w:t>
      </w:r>
    </w:p>
    <w:p w14:paraId="7C444300" w14:textId="77777777" w:rsidR="0066070B" w:rsidRPr="00F231B9" w:rsidRDefault="0066070B" w:rsidP="002E29FC">
      <w:pPr>
        <w:pStyle w:val="Odsekzoznamu"/>
        <w:numPr>
          <w:ilvl w:val="0"/>
          <w:numId w:val="27"/>
        </w:numPr>
      </w:pPr>
      <w:r w:rsidRPr="00F231B9">
        <w:t>posudzovanie, ktorá zo Zmluvných strán nesie zodpovednosť za vzniknutú vadu časti Diela alebo Diela pri nezhode Zmluvných strán,</w:t>
      </w:r>
    </w:p>
    <w:p w14:paraId="61CB4871" w14:textId="77777777" w:rsidR="0066070B" w:rsidRPr="00F231B9" w:rsidRDefault="0066070B" w:rsidP="002E29FC">
      <w:pPr>
        <w:pStyle w:val="Odsekzoznamu"/>
        <w:numPr>
          <w:ilvl w:val="0"/>
          <w:numId w:val="27"/>
        </w:numPr>
      </w:pPr>
      <w:r w:rsidRPr="00F231B9">
        <w:t>schválenie opatrení na odstránenie bezpečnostných a iných chýb odhalených po uvedení Diela do produkčnej prevádzky,</w:t>
      </w:r>
    </w:p>
    <w:p w14:paraId="4EA6F10A" w14:textId="6C532178" w:rsidR="0066070B" w:rsidRPr="00F231B9" w:rsidRDefault="0066070B" w:rsidP="002E29FC">
      <w:pPr>
        <w:pStyle w:val="Odsekzoznamu"/>
        <w:numPr>
          <w:ilvl w:val="0"/>
          <w:numId w:val="27"/>
        </w:numPr>
      </w:pPr>
      <w:r w:rsidRPr="00F231B9">
        <w:t xml:space="preserve">rozhodovanie o požiadavkách na zmenu počas implementácie a prevádzkovania </w:t>
      </w:r>
    </w:p>
    <w:p w14:paraId="7579EC3D" w14:textId="77777777" w:rsidR="0066070B" w:rsidRPr="00F231B9" w:rsidRDefault="0066070B" w:rsidP="002E29FC">
      <w:pPr>
        <w:pStyle w:val="Odsekzoznamu"/>
        <w:numPr>
          <w:ilvl w:val="0"/>
          <w:numId w:val="27"/>
        </w:numPr>
      </w:pPr>
      <w:r w:rsidRPr="00F231B9">
        <w:t>schválenie zmeny Zmluvy,</w:t>
      </w:r>
    </w:p>
    <w:p w14:paraId="6168D7AB" w14:textId="77777777" w:rsidR="0066070B" w:rsidRPr="00F231B9" w:rsidRDefault="0066070B" w:rsidP="002E29FC">
      <w:pPr>
        <w:pStyle w:val="Odsekzoznamu"/>
        <w:numPr>
          <w:ilvl w:val="0"/>
          <w:numId w:val="27"/>
        </w:numPr>
      </w:pPr>
      <w:r w:rsidRPr="00F231B9">
        <w:t>schválenie zmien štatútu,</w:t>
      </w:r>
    </w:p>
    <w:p w14:paraId="0E26B089" w14:textId="77777777" w:rsidR="0066070B" w:rsidRPr="00F231B9" w:rsidRDefault="0066070B" w:rsidP="002E29FC">
      <w:pPr>
        <w:pStyle w:val="Odsekzoznamu"/>
        <w:numPr>
          <w:ilvl w:val="0"/>
          <w:numId w:val="27"/>
        </w:numPr>
      </w:pPr>
      <w:r w:rsidRPr="00F231B9">
        <w:t xml:space="preserve">rozhodovanie o nevhodnosti pokynov zo strany Objednávateľa, </w:t>
      </w:r>
    </w:p>
    <w:p w14:paraId="7D4F4372" w14:textId="74A657B4" w:rsidR="0066070B" w:rsidRPr="00F231B9" w:rsidRDefault="0066070B" w:rsidP="002E29FC">
      <w:pPr>
        <w:pStyle w:val="Odsekzoznamu"/>
        <w:numPr>
          <w:ilvl w:val="0"/>
          <w:numId w:val="27"/>
        </w:numPr>
      </w:pPr>
      <w:r w:rsidRPr="00F231B9">
        <w:t xml:space="preserve">prijímanie strategických rozhodnutí súvisiacich s prevádzkou. </w:t>
      </w:r>
    </w:p>
    <w:p w14:paraId="64DB57C9" w14:textId="77777777" w:rsidR="0066070B" w:rsidRPr="007960CC" w:rsidRDefault="0066070B" w:rsidP="002E29FC"/>
    <w:p w14:paraId="3A4BAD35" w14:textId="77777777" w:rsidR="0066070B" w:rsidRPr="007960CC" w:rsidRDefault="0066070B" w:rsidP="002E29FC">
      <w:pPr>
        <w:pStyle w:val="Instrukcia"/>
      </w:pPr>
    </w:p>
    <w:p w14:paraId="4B4C36FC" w14:textId="5D1D5152" w:rsidR="00AE7553" w:rsidRPr="007960CC" w:rsidRDefault="0066070B" w:rsidP="002E29FC">
      <w:pPr>
        <w:pStyle w:val="Nadpis3"/>
      </w:pPr>
      <w:bookmarkStart w:id="323" w:name="_Toc1834712397"/>
      <w:r w:rsidRPr="3A2D11D4">
        <w:t>Pracovná náplň projektového tímu</w:t>
      </w:r>
      <w:bookmarkEnd w:id="323"/>
    </w:p>
    <w:p w14:paraId="4B30A20B" w14:textId="16A8634B" w:rsidR="00AE7553" w:rsidRPr="00427912" w:rsidRDefault="00AE7553" w:rsidP="002E29FC">
      <w:pPr>
        <w:pStyle w:val="Instrukcia"/>
        <w:rPr>
          <w:i w:val="0"/>
          <w:iCs/>
          <w:color w:val="auto"/>
        </w:rPr>
      </w:pPr>
      <w:r w:rsidRPr="00427912">
        <w:rPr>
          <w:i w:val="0"/>
          <w:iCs/>
          <w:color w:val="auto"/>
        </w:rPr>
        <w:t>Tu je prehľadná tabuľka popisu práce a zodpovedností jednotlivých projektových rolí:</w:t>
      </w:r>
    </w:p>
    <w:tbl>
      <w:tblPr>
        <w:tblStyle w:val="Mriekatabuky"/>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00"/>
        <w:gridCol w:w="3882"/>
        <w:gridCol w:w="4246"/>
      </w:tblGrid>
      <w:tr w:rsidR="00427912" w:rsidRPr="00427912" w14:paraId="1A0BBE88" w14:textId="77777777" w:rsidTr="00427912">
        <w:tc>
          <w:tcPr>
            <w:tcW w:w="0" w:type="auto"/>
            <w:shd w:val="clear" w:color="auto" w:fill="E7E6E6" w:themeFill="background2"/>
            <w:hideMark/>
          </w:tcPr>
          <w:p w14:paraId="58AB3F9E" w14:textId="77777777" w:rsidR="00AE7553" w:rsidRPr="00427912" w:rsidRDefault="00AE7553" w:rsidP="002E29FC">
            <w:pPr>
              <w:pStyle w:val="Instrukcia"/>
              <w:rPr>
                <w:b/>
                <w:bCs/>
                <w:i w:val="0"/>
                <w:iCs/>
                <w:color w:val="auto"/>
              </w:rPr>
            </w:pPr>
            <w:r w:rsidRPr="00427912">
              <w:rPr>
                <w:b/>
                <w:bCs/>
                <w:i w:val="0"/>
                <w:iCs/>
                <w:color w:val="auto"/>
              </w:rPr>
              <w:t>Projektová rola</w:t>
            </w:r>
          </w:p>
        </w:tc>
        <w:tc>
          <w:tcPr>
            <w:tcW w:w="3882" w:type="dxa"/>
            <w:shd w:val="clear" w:color="auto" w:fill="E7E6E6" w:themeFill="background2"/>
            <w:hideMark/>
          </w:tcPr>
          <w:p w14:paraId="3CB48104" w14:textId="77777777" w:rsidR="00AE7553" w:rsidRPr="00427912" w:rsidRDefault="00AE7553" w:rsidP="002E29FC">
            <w:pPr>
              <w:pStyle w:val="Instrukcia"/>
              <w:rPr>
                <w:b/>
                <w:bCs/>
                <w:i w:val="0"/>
                <w:iCs/>
                <w:color w:val="auto"/>
              </w:rPr>
            </w:pPr>
            <w:r w:rsidRPr="00427912">
              <w:rPr>
                <w:b/>
                <w:bCs/>
                <w:i w:val="0"/>
                <w:iCs/>
                <w:color w:val="auto"/>
              </w:rPr>
              <w:t>Popis práce</w:t>
            </w:r>
          </w:p>
        </w:tc>
        <w:tc>
          <w:tcPr>
            <w:tcW w:w="4246" w:type="dxa"/>
            <w:shd w:val="clear" w:color="auto" w:fill="E7E6E6" w:themeFill="background2"/>
            <w:hideMark/>
          </w:tcPr>
          <w:p w14:paraId="73C65084" w14:textId="77777777" w:rsidR="00AE7553" w:rsidRPr="00427912" w:rsidRDefault="00AE7553" w:rsidP="002E29FC">
            <w:pPr>
              <w:pStyle w:val="Instrukcia"/>
              <w:rPr>
                <w:b/>
                <w:bCs/>
                <w:i w:val="0"/>
                <w:iCs/>
                <w:color w:val="auto"/>
              </w:rPr>
            </w:pPr>
            <w:r w:rsidRPr="00427912">
              <w:rPr>
                <w:b/>
                <w:bCs/>
                <w:i w:val="0"/>
                <w:iCs/>
                <w:color w:val="auto"/>
              </w:rPr>
              <w:t>Zodpovednosti</w:t>
            </w:r>
          </w:p>
        </w:tc>
      </w:tr>
      <w:tr w:rsidR="00427912" w:rsidRPr="00427912" w14:paraId="2964775D" w14:textId="77777777" w:rsidTr="00427912">
        <w:tc>
          <w:tcPr>
            <w:tcW w:w="0" w:type="auto"/>
            <w:shd w:val="clear" w:color="auto" w:fill="E7E6E6" w:themeFill="background2"/>
            <w:hideMark/>
          </w:tcPr>
          <w:p w14:paraId="4F993482" w14:textId="77777777" w:rsidR="00AE7553" w:rsidRPr="00427912" w:rsidRDefault="00AE7553" w:rsidP="002E29FC">
            <w:pPr>
              <w:pStyle w:val="Instrukcia"/>
              <w:rPr>
                <w:i w:val="0"/>
                <w:iCs/>
                <w:color w:val="auto"/>
              </w:rPr>
            </w:pPr>
            <w:r w:rsidRPr="00427912">
              <w:rPr>
                <w:i w:val="0"/>
                <w:iCs/>
                <w:color w:val="auto"/>
              </w:rPr>
              <w:t>IT projektový manažér</w:t>
            </w:r>
          </w:p>
        </w:tc>
        <w:tc>
          <w:tcPr>
            <w:tcW w:w="3882" w:type="dxa"/>
            <w:hideMark/>
          </w:tcPr>
          <w:p w14:paraId="4380358B" w14:textId="77777777" w:rsidR="00AE7553" w:rsidRPr="00427912" w:rsidRDefault="00AE7553" w:rsidP="002E29FC">
            <w:pPr>
              <w:pStyle w:val="Instrukcia"/>
              <w:rPr>
                <w:i w:val="0"/>
                <w:iCs/>
                <w:color w:val="auto"/>
              </w:rPr>
            </w:pPr>
            <w:r w:rsidRPr="00427912">
              <w:rPr>
                <w:i w:val="0"/>
                <w:iCs/>
                <w:color w:val="auto"/>
              </w:rPr>
              <w:t>Manažuje projekt počas celého jeho životného cyklu, riadi ľudské a finančné zdroje, zabezpečuje tvorbu obsahu a komunikáciu s dodávateľmi. Zodpovedá za implementáciu projektu v súlade s platnými predpismi.</w:t>
            </w:r>
          </w:p>
        </w:tc>
        <w:tc>
          <w:tcPr>
            <w:tcW w:w="4246" w:type="dxa"/>
            <w:hideMark/>
          </w:tcPr>
          <w:p w14:paraId="2892F8ED" w14:textId="77777777" w:rsidR="00AE7553" w:rsidRPr="00427912" w:rsidRDefault="00AE7553" w:rsidP="002E29FC">
            <w:pPr>
              <w:pStyle w:val="Instrukcia"/>
              <w:rPr>
                <w:i w:val="0"/>
                <w:iCs/>
                <w:color w:val="auto"/>
              </w:rPr>
            </w:pPr>
            <w:r w:rsidRPr="00427912">
              <w:rPr>
                <w:i w:val="0"/>
                <w:iCs/>
                <w:color w:val="auto"/>
              </w:rPr>
              <w:t>- Riadenie projektových zdrojov (ľudské a finančné).</w:t>
            </w:r>
            <w:r w:rsidRPr="00427912">
              <w:rPr>
                <w:i w:val="0"/>
                <w:iCs/>
                <w:color w:val="auto"/>
              </w:rPr>
              <w:br/>
              <w:t>- Aktualizácia BC/CBA a predkladanie na rokovania.</w:t>
            </w:r>
            <w:r w:rsidRPr="00427912">
              <w:rPr>
                <w:i w:val="0"/>
                <w:iCs/>
                <w:color w:val="auto"/>
              </w:rPr>
              <w:br/>
              <w:t>- Sledovanie plnenia harmonogramu a rozpočtu.</w:t>
            </w:r>
            <w:r w:rsidRPr="00427912">
              <w:rPr>
                <w:i w:val="0"/>
                <w:iCs/>
                <w:color w:val="auto"/>
              </w:rPr>
              <w:br/>
              <w:t>- Riadenie rizík projektu.</w:t>
            </w:r>
            <w:r w:rsidRPr="00427912">
              <w:rPr>
                <w:i w:val="0"/>
                <w:iCs/>
                <w:color w:val="auto"/>
              </w:rPr>
              <w:br/>
              <w:t>- Dohľad nad plnením zmluvných záväzkov.</w:t>
            </w:r>
            <w:r w:rsidRPr="00427912">
              <w:rPr>
                <w:i w:val="0"/>
                <w:iCs/>
                <w:color w:val="auto"/>
              </w:rPr>
              <w:br/>
              <w:t>- Zmenové riadenie a implementácia funkčných zmien.</w:t>
            </w:r>
            <w:r w:rsidRPr="00427912">
              <w:rPr>
                <w:i w:val="0"/>
                <w:iCs/>
                <w:color w:val="auto"/>
              </w:rPr>
              <w:br/>
              <w:t>- Administrácia pracovných výkazov a dokumentácie.</w:t>
            </w:r>
            <w:r w:rsidRPr="00427912">
              <w:rPr>
                <w:i w:val="0"/>
                <w:iCs/>
                <w:color w:val="auto"/>
              </w:rPr>
              <w:br/>
              <w:t>- Príprava materiálov na audity a kontroly.</w:t>
            </w:r>
          </w:p>
        </w:tc>
      </w:tr>
      <w:tr w:rsidR="00427912" w:rsidRPr="00427912" w14:paraId="0ABC23A6" w14:textId="77777777" w:rsidTr="00427912">
        <w:tc>
          <w:tcPr>
            <w:tcW w:w="0" w:type="auto"/>
            <w:shd w:val="clear" w:color="auto" w:fill="E7E6E6" w:themeFill="background2"/>
            <w:hideMark/>
          </w:tcPr>
          <w:p w14:paraId="0E43E768" w14:textId="77777777" w:rsidR="00AE7553" w:rsidRPr="00427912" w:rsidRDefault="00AE7553" w:rsidP="002E29FC">
            <w:pPr>
              <w:pStyle w:val="Instrukcia"/>
              <w:rPr>
                <w:i w:val="0"/>
                <w:iCs/>
                <w:color w:val="auto"/>
              </w:rPr>
            </w:pPr>
            <w:r w:rsidRPr="00427912">
              <w:rPr>
                <w:i w:val="0"/>
                <w:iCs/>
                <w:color w:val="auto"/>
              </w:rPr>
              <w:t>IT analytik</w:t>
            </w:r>
          </w:p>
        </w:tc>
        <w:tc>
          <w:tcPr>
            <w:tcW w:w="3882" w:type="dxa"/>
            <w:hideMark/>
          </w:tcPr>
          <w:p w14:paraId="5E11323B" w14:textId="77777777" w:rsidR="00AE7553" w:rsidRPr="00427912" w:rsidRDefault="00AE7553" w:rsidP="002E29FC">
            <w:pPr>
              <w:pStyle w:val="Instrukcia"/>
              <w:rPr>
                <w:i w:val="0"/>
                <w:iCs/>
                <w:color w:val="auto"/>
              </w:rPr>
            </w:pPr>
            <w:r w:rsidRPr="00427912">
              <w:rPr>
                <w:i w:val="0"/>
                <w:iCs/>
                <w:color w:val="auto"/>
              </w:rPr>
              <w:t>Analyzuje a spracováva funkčné požiadavky, navrhuje riešenia IT systémov vrátane biznis a technických aspektov. Koordinuje činnosti SW analytikov a zabezpečuje dokumentáciu.</w:t>
            </w:r>
          </w:p>
        </w:tc>
        <w:tc>
          <w:tcPr>
            <w:tcW w:w="4246" w:type="dxa"/>
            <w:hideMark/>
          </w:tcPr>
          <w:p w14:paraId="54C0FD24" w14:textId="77777777" w:rsidR="00AE7553" w:rsidRPr="00427912" w:rsidRDefault="00AE7553" w:rsidP="002E29FC">
            <w:pPr>
              <w:pStyle w:val="Instrukcia"/>
              <w:rPr>
                <w:i w:val="0"/>
                <w:iCs/>
                <w:color w:val="auto"/>
              </w:rPr>
            </w:pPr>
            <w:r w:rsidRPr="00427912">
              <w:rPr>
                <w:i w:val="0"/>
                <w:iCs/>
                <w:color w:val="auto"/>
              </w:rPr>
              <w:t>- Zber a analýza požiadaviek na IT systémy.</w:t>
            </w:r>
            <w:r w:rsidRPr="00427912">
              <w:rPr>
                <w:i w:val="0"/>
                <w:iCs/>
                <w:color w:val="auto"/>
              </w:rPr>
              <w:br/>
              <w:t>- Tvorba analytických modelov a návrh systémov.</w:t>
            </w:r>
            <w:r w:rsidRPr="00427912">
              <w:rPr>
                <w:i w:val="0"/>
                <w:iCs/>
                <w:color w:val="auto"/>
              </w:rPr>
              <w:br/>
              <w:t>- Koordinácia s IT architektmi a vývojármi.</w:t>
            </w:r>
            <w:r w:rsidRPr="00427912">
              <w:rPr>
                <w:i w:val="0"/>
                <w:iCs/>
                <w:color w:val="auto"/>
              </w:rPr>
              <w:br/>
              <w:t>- Špecifikácia IT procesov a technických požiadaviek.</w:t>
            </w:r>
            <w:r w:rsidRPr="00427912">
              <w:rPr>
                <w:i w:val="0"/>
                <w:iCs/>
                <w:color w:val="auto"/>
              </w:rPr>
              <w:br/>
              <w:t>- Analýza podnikových a procesných systémov.</w:t>
            </w:r>
            <w:r w:rsidRPr="00427912">
              <w:rPr>
                <w:i w:val="0"/>
                <w:iCs/>
                <w:color w:val="auto"/>
              </w:rPr>
              <w:br/>
              <w:t>- Návrh softvérových riešení.</w:t>
            </w:r>
          </w:p>
        </w:tc>
      </w:tr>
      <w:tr w:rsidR="00427912" w:rsidRPr="00427912" w14:paraId="19107E99" w14:textId="77777777" w:rsidTr="00427912">
        <w:tc>
          <w:tcPr>
            <w:tcW w:w="0" w:type="auto"/>
            <w:shd w:val="clear" w:color="auto" w:fill="E7E6E6" w:themeFill="background2"/>
            <w:hideMark/>
          </w:tcPr>
          <w:p w14:paraId="6EB05B69" w14:textId="77777777" w:rsidR="00AE7553" w:rsidRPr="00427912" w:rsidRDefault="00AE7553" w:rsidP="002E29FC">
            <w:pPr>
              <w:pStyle w:val="Instrukcia"/>
              <w:rPr>
                <w:i w:val="0"/>
                <w:iCs/>
                <w:color w:val="auto"/>
              </w:rPr>
            </w:pPr>
            <w:r w:rsidRPr="00427912">
              <w:rPr>
                <w:i w:val="0"/>
                <w:iCs/>
                <w:color w:val="auto"/>
              </w:rPr>
              <w:t>IT architekt</w:t>
            </w:r>
          </w:p>
        </w:tc>
        <w:tc>
          <w:tcPr>
            <w:tcW w:w="3882" w:type="dxa"/>
            <w:hideMark/>
          </w:tcPr>
          <w:p w14:paraId="7EAFCF9D" w14:textId="77777777" w:rsidR="00AE7553" w:rsidRPr="00427912" w:rsidRDefault="00AE7553" w:rsidP="002E29FC">
            <w:pPr>
              <w:pStyle w:val="Instrukcia"/>
              <w:rPr>
                <w:i w:val="0"/>
                <w:iCs/>
                <w:color w:val="auto"/>
              </w:rPr>
            </w:pPr>
            <w:r w:rsidRPr="00427912">
              <w:rPr>
                <w:i w:val="0"/>
                <w:iCs/>
                <w:color w:val="auto"/>
              </w:rPr>
              <w:t>Navrhuje IT architektúru a technológie s dôrazom na udržateľnosť, kvalitu a náklady. Zodpovedá za návrh systémov, optimalizáciu technických prostriedkov a dohľad nad projektovou dokumentáciou.</w:t>
            </w:r>
          </w:p>
        </w:tc>
        <w:tc>
          <w:tcPr>
            <w:tcW w:w="4246" w:type="dxa"/>
            <w:hideMark/>
          </w:tcPr>
          <w:p w14:paraId="39BCBFA2" w14:textId="77777777" w:rsidR="00AE7553" w:rsidRPr="00427912" w:rsidRDefault="00AE7553" w:rsidP="002E29FC">
            <w:pPr>
              <w:pStyle w:val="Instrukcia"/>
              <w:rPr>
                <w:i w:val="0"/>
                <w:iCs/>
                <w:color w:val="auto"/>
              </w:rPr>
            </w:pPr>
            <w:r w:rsidRPr="00427912">
              <w:rPr>
                <w:i w:val="0"/>
                <w:iCs/>
                <w:color w:val="auto"/>
              </w:rPr>
              <w:t>- Návrh architektúry IT systémov.</w:t>
            </w:r>
            <w:r w:rsidRPr="00427912">
              <w:rPr>
                <w:i w:val="0"/>
                <w:iCs/>
                <w:color w:val="auto"/>
              </w:rPr>
              <w:br/>
              <w:t>- Projektovanie dizajnu a štruktúry IT infraštruktúry.</w:t>
            </w:r>
            <w:r w:rsidRPr="00427912">
              <w:rPr>
                <w:i w:val="0"/>
                <w:iCs/>
                <w:color w:val="auto"/>
              </w:rPr>
              <w:br/>
              <w:t>- Kontrola súladu implementácie s projektovou dokumentáciou.</w:t>
            </w:r>
            <w:r w:rsidRPr="00427912">
              <w:rPr>
                <w:i w:val="0"/>
                <w:iCs/>
                <w:color w:val="auto"/>
              </w:rPr>
              <w:br/>
              <w:t>- Konzultácie a poradenstvo v oblasti IT architektúry.</w:t>
            </w:r>
            <w:r w:rsidRPr="00427912">
              <w:rPr>
                <w:i w:val="0"/>
                <w:iCs/>
                <w:color w:val="auto"/>
              </w:rPr>
              <w:br/>
            </w:r>
            <w:r w:rsidRPr="00427912">
              <w:rPr>
                <w:i w:val="0"/>
                <w:iCs/>
                <w:color w:val="auto"/>
              </w:rPr>
              <w:lastRenderedPageBreak/>
              <w:t>- Dohľad nad technickými riešeniami a ich zlučiteľnosťou s požiadavkami projektu.</w:t>
            </w:r>
          </w:p>
        </w:tc>
      </w:tr>
      <w:tr w:rsidR="00427912" w:rsidRPr="00427912" w14:paraId="5FB2D41C" w14:textId="77777777" w:rsidTr="00427912">
        <w:tc>
          <w:tcPr>
            <w:tcW w:w="0" w:type="auto"/>
            <w:shd w:val="clear" w:color="auto" w:fill="E7E6E6" w:themeFill="background2"/>
            <w:hideMark/>
          </w:tcPr>
          <w:p w14:paraId="28D577C5" w14:textId="77777777" w:rsidR="00AE7553" w:rsidRPr="00427912" w:rsidRDefault="00AE7553" w:rsidP="002E29FC">
            <w:pPr>
              <w:pStyle w:val="Instrukcia"/>
              <w:rPr>
                <w:i w:val="0"/>
                <w:iCs/>
                <w:color w:val="auto"/>
              </w:rPr>
            </w:pPr>
            <w:r w:rsidRPr="00427912">
              <w:rPr>
                <w:i w:val="0"/>
                <w:iCs/>
                <w:color w:val="auto"/>
              </w:rPr>
              <w:lastRenderedPageBreak/>
              <w:t>Biznis vlastník</w:t>
            </w:r>
          </w:p>
        </w:tc>
        <w:tc>
          <w:tcPr>
            <w:tcW w:w="3882" w:type="dxa"/>
            <w:hideMark/>
          </w:tcPr>
          <w:p w14:paraId="20607F49" w14:textId="77777777" w:rsidR="00AE7553" w:rsidRPr="00427912" w:rsidRDefault="00AE7553" w:rsidP="002E29FC">
            <w:pPr>
              <w:pStyle w:val="Instrukcia"/>
              <w:rPr>
                <w:i w:val="0"/>
                <w:iCs/>
                <w:color w:val="auto"/>
              </w:rPr>
            </w:pPr>
            <w:r w:rsidRPr="00427912">
              <w:rPr>
                <w:i w:val="0"/>
                <w:iCs/>
                <w:color w:val="auto"/>
              </w:rPr>
              <w:t>Kľúčová osoba na strane zákazníka, ktorá definuje biznis požiadavky, schvaľuje funkčné a technické riešenia a zabezpečuje plnenie cieľov projektu v súlade s očakávaniami používateľov.</w:t>
            </w:r>
          </w:p>
        </w:tc>
        <w:tc>
          <w:tcPr>
            <w:tcW w:w="4246" w:type="dxa"/>
            <w:hideMark/>
          </w:tcPr>
          <w:p w14:paraId="30FFC845" w14:textId="77777777" w:rsidR="00AE7553" w:rsidRPr="00427912" w:rsidRDefault="00AE7553" w:rsidP="002E29FC">
            <w:pPr>
              <w:pStyle w:val="Instrukcia"/>
              <w:rPr>
                <w:i w:val="0"/>
                <w:iCs/>
                <w:color w:val="auto"/>
              </w:rPr>
            </w:pPr>
            <w:r w:rsidRPr="00427912">
              <w:rPr>
                <w:i w:val="0"/>
                <w:iCs/>
                <w:color w:val="auto"/>
              </w:rPr>
              <w:t>- Schvaľovanie biznis a technických požiadaviek.</w:t>
            </w:r>
            <w:r w:rsidRPr="00427912">
              <w:rPr>
                <w:i w:val="0"/>
                <w:iCs/>
                <w:color w:val="auto"/>
              </w:rPr>
              <w:br/>
              <w:t>- Definícia výkonnostných ukazovateľov projektu.</w:t>
            </w:r>
            <w:r w:rsidRPr="00427912">
              <w:rPr>
                <w:i w:val="0"/>
                <w:iCs/>
                <w:color w:val="auto"/>
              </w:rPr>
              <w:br/>
              <w:t>- Posúdenie a schválenie projektových výstupov.</w:t>
            </w:r>
            <w:r w:rsidRPr="00427912">
              <w:rPr>
                <w:i w:val="0"/>
                <w:iCs/>
                <w:color w:val="auto"/>
              </w:rPr>
              <w:br/>
              <w:t>- Zabezpečenie kvality výstupov pre používateľov.</w:t>
            </w:r>
            <w:r w:rsidRPr="00427912">
              <w:rPr>
                <w:i w:val="0"/>
                <w:iCs/>
                <w:color w:val="auto"/>
              </w:rPr>
              <w:br/>
              <w:t>- Odsúhlasovanie akceptačných kritérií a ich naplnenie.</w:t>
            </w:r>
            <w:r w:rsidRPr="00427912">
              <w:rPr>
                <w:i w:val="0"/>
                <w:iCs/>
                <w:color w:val="auto"/>
              </w:rPr>
              <w:br/>
              <w:t>- Dohľad nad plnením očakávaní koncových používateľov a hodnotenie výstupov.</w:t>
            </w:r>
          </w:p>
        </w:tc>
      </w:tr>
      <w:tr w:rsidR="00427912" w:rsidRPr="00427912" w14:paraId="5F66E47D" w14:textId="77777777" w:rsidTr="00427912">
        <w:tc>
          <w:tcPr>
            <w:tcW w:w="0" w:type="auto"/>
            <w:shd w:val="clear" w:color="auto" w:fill="E7E6E6" w:themeFill="background2"/>
            <w:hideMark/>
          </w:tcPr>
          <w:p w14:paraId="6A80163A" w14:textId="77777777" w:rsidR="00AE7553" w:rsidRPr="00427912" w:rsidRDefault="00AE7553" w:rsidP="002E29FC">
            <w:pPr>
              <w:pStyle w:val="Instrukcia"/>
              <w:rPr>
                <w:i w:val="0"/>
                <w:iCs/>
                <w:color w:val="auto"/>
              </w:rPr>
            </w:pPr>
            <w:r w:rsidRPr="00427912">
              <w:rPr>
                <w:i w:val="0"/>
                <w:iCs/>
                <w:color w:val="auto"/>
              </w:rPr>
              <w:t>Kľúčový používateľ</w:t>
            </w:r>
          </w:p>
        </w:tc>
        <w:tc>
          <w:tcPr>
            <w:tcW w:w="3882" w:type="dxa"/>
            <w:hideMark/>
          </w:tcPr>
          <w:p w14:paraId="4EE1AA07" w14:textId="77777777" w:rsidR="00AE7553" w:rsidRPr="00427912" w:rsidRDefault="00AE7553" w:rsidP="002E29FC">
            <w:pPr>
              <w:pStyle w:val="Instrukcia"/>
              <w:rPr>
                <w:i w:val="0"/>
                <w:iCs/>
                <w:color w:val="auto"/>
              </w:rPr>
            </w:pPr>
            <w:r w:rsidRPr="00427912">
              <w:rPr>
                <w:i w:val="0"/>
                <w:iCs/>
                <w:color w:val="auto"/>
              </w:rPr>
              <w:t>Reprezentuje záujmy budúcich používateľov, špecifikuje funkčné a technické požiadavky, kontroluje kvalitu výstupov a aktívne sa podieľa na testovaní a schvaľovaní výsledkov projektu.</w:t>
            </w:r>
          </w:p>
        </w:tc>
        <w:tc>
          <w:tcPr>
            <w:tcW w:w="4246" w:type="dxa"/>
            <w:hideMark/>
          </w:tcPr>
          <w:p w14:paraId="4244AB28" w14:textId="77777777" w:rsidR="00AE7553" w:rsidRPr="00427912" w:rsidRDefault="00AE7553" w:rsidP="002E29FC">
            <w:pPr>
              <w:pStyle w:val="Instrukcia"/>
              <w:rPr>
                <w:i w:val="0"/>
                <w:iCs/>
                <w:color w:val="auto"/>
              </w:rPr>
            </w:pPr>
            <w:r w:rsidRPr="00427912">
              <w:rPr>
                <w:i w:val="0"/>
                <w:iCs/>
                <w:color w:val="auto"/>
              </w:rPr>
              <w:t>- Návrh a špecifikácia funkčných a technických požiadaviek.</w:t>
            </w:r>
            <w:r w:rsidRPr="00427912">
              <w:rPr>
                <w:i w:val="0"/>
                <w:iCs/>
                <w:color w:val="auto"/>
              </w:rPr>
              <w:br/>
              <w:t>- Overovanie kvality produktov.</w:t>
            </w:r>
            <w:r w:rsidRPr="00427912">
              <w:rPr>
                <w:i w:val="0"/>
                <w:iCs/>
                <w:color w:val="auto"/>
              </w:rPr>
              <w:br/>
              <w:t>- Definovanie akceptačných kritérií.</w:t>
            </w:r>
            <w:r w:rsidRPr="00427912">
              <w:rPr>
                <w:i w:val="0"/>
                <w:iCs/>
                <w:color w:val="auto"/>
              </w:rPr>
              <w:br/>
              <w:t>- Akceptačné testovanie a schvaľovanie produktov.</w:t>
            </w:r>
            <w:r w:rsidRPr="00427912">
              <w:rPr>
                <w:i w:val="0"/>
                <w:iCs/>
                <w:color w:val="auto"/>
              </w:rPr>
              <w:br/>
              <w:t>- Zodpovednosť za zmenové požiadavky a ich implementáciu.</w:t>
            </w:r>
            <w:r w:rsidRPr="00427912">
              <w:rPr>
                <w:i w:val="0"/>
                <w:iCs/>
                <w:color w:val="auto"/>
              </w:rPr>
              <w:br/>
              <w:t xml:space="preserve">- Dohľad nad dodržaním "user </w:t>
            </w:r>
            <w:proofErr w:type="spellStart"/>
            <w:r w:rsidRPr="00427912">
              <w:rPr>
                <w:i w:val="0"/>
                <w:iCs/>
                <w:color w:val="auto"/>
              </w:rPr>
              <w:t>experience</w:t>
            </w:r>
            <w:proofErr w:type="spellEnd"/>
            <w:r w:rsidRPr="00427912">
              <w:rPr>
                <w:i w:val="0"/>
                <w:iCs/>
                <w:color w:val="auto"/>
              </w:rPr>
              <w:t>" (UX) a kontrola výstupov.</w:t>
            </w:r>
          </w:p>
        </w:tc>
      </w:tr>
    </w:tbl>
    <w:p w14:paraId="7F5A06AD" w14:textId="6D698D9E" w:rsidR="00AE7553" w:rsidRPr="00427912" w:rsidRDefault="00AE7553" w:rsidP="00427912">
      <w:pPr>
        <w:pStyle w:val="Popis"/>
        <w:rPr>
          <w:b/>
          <w:bCs/>
          <w:color w:val="auto"/>
        </w:rPr>
      </w:pPr>
      <w:bookmarkStart w:id="324" w:name="_Toc180485021"/>
      <w:r w:rsidRPr="007960CC">
        <w:t xml:space="preserve">Tabuľka </w:t>
      </w:r>
      <w:r>
        <w:fldChar w:fldCharType="begin"/>
      </w:r>
      <w:r>
        <w:instrText>SEQ Tabuľka \* ARABIC</w:instrText>
      </w:r>
      <w:r>
        <w:fldChar w:fldCharType="separate"/>
      </w:r>
      <w:r w:rsidR="00C957A5">
        <w:rPr>
          <w:noProof/>
        </w:rPr>
        <w:t>10</w:t>
      </w:r>
      <w:r>
        <w:fldChar w:fldCharType="end"/>
      </w:r>
      <w:r w:rsidRPr="007960CC">
        <w:t>: Popis práce a zodpovedností jednotlivých projektových rolí</w:t>
      </w:r>
      <w:bookmarkEnd w:id="324"/>
    </w:p>
    <w:p w14:paraId="641C0892" w14:textId="32884210" w:rsidR="00245EC2" w:rsidRPr="00427912" w:rsidRDefault="00DC1568" w:rsidP="002E29FC">
      <w:pPr>
        <w:pStyle w:val="Nadpis1"/>
        <w:rPr>
          <w:rFonts w:cs="Tahoma"/>
        </w:rPr>
      </w:pPr>
      <w:bookmarkStart w:id="325" w:name="_Toc47815711"/>
      <w:bookmarkStart w:id="326" w:name="_Toc1845624711"/>
      <w:bookmarkStart w:id="327" w:name="_Toc1335486469"/>
      <w:bookmarkStart w:id="328" w:name="_Toc1660740083"/>
      <w:bookmarkStart w:id="329" w:name="_Toc1673192336"/>
      <w:bookmarkStart w:id="330" w:name="_Toc2053721865"/>
      <w:bookmarkStart w:id="331" w:name="_Toc2041295352"/>
      <w:bookmarkStart w:id="332" w:name="_Toc432728511"/>
      <w:bookmarkStart w:id="333" w:name="_Toc439451047"/>
      <w:bookmarkStart w:id="334" w:name="_Toc2079765538"/>
      <w:bookmarkStart w:id="335" w:name="_Toc23745434"/>
      <w:bookmarkStart w:id="336" w:name="_Toc352209542"/>
      <w:bookmarkStart w:id="337" w:name="_Toc152607328"/>
      <w:bookmarkStart w:id="338" w:name="_Toc57656775"/>
      <w:r w:rsidRPr="3A2D11D4">
        <w:rPr>
          <w:rFonts w:cs="Tahoma"/>
        </w:rPr>
        <w:t>P</w:t>
      </w:r>
      <w:r w:rsidR="5675F406" w:rsidRPr="3A2D11D4">
        <w:rPr>
          <w:rFonts w:cs="Tahoma"/>
        </w:rPr>
        <w:t>RÍLOHY</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13F50B68" w14:textId="28257497" w:rsidR="00A24BD5" w:rsidRPr="00427912" w:rsidRDefault="00862988" w:rsidP="002E29FC">
      <w:pPr>
        <w:rPr>
          <w:i/>
          <w:iCs/>
          <w:szCs w:val="15"/>
        </w:rPr>
      </w:pPr>
      <w:r w:rsidRPr="00F231B9">
        <w:rPr>
          <w:b/>
          <w:bCs/>
          <w:szCs w:val="22"/>
        </w:rPr>
        <w:t xml:space="preserve">Príloha : </w:t>
      </w:r>
      <w:r w:rsidRPr="00F231B9">
        <w:rPr>
          <w:szCs w:val="22"/>
        </w:rPr>
        <w:t>Zoznam rizík a závislostí (Excel)</w:t>
      </w:r>
      <w:r w:rsidR="009F2FFA" w:rsidRPr="00F231B9">
        <w:rPr>
          <w:szCs w:val="22"/>
        </w:rPr>
        <w:t>:</w:t>
      </w:r>
      <w:r w:rsidR="00AC44F2" w:rsidRPr="00F231B9">
        <w:rPr>
          <w:szCs w:val="22"/>
        </w:rPr>
        <w:t xml:space="preserve"> </w:t>
      </w:r>
      <w:hyperlink r:id="rId14" w:history="1">
        <w:r w:rsidR="004A29DE" w:rsidRPr="00F231B9">
          <w:rPr>
            <w:rStyle w:val="Hypertextovprepojenie"/>
            <w:i/>
            <w:iCs/>
            <w:sz w:val="22"/>
            <w:szCs w:val="15"/>
          </w:rPr>
          <w:t>https://www.mirri.gov.sk/sekcie/informatizacia/riadenie-kvality-qa/riadenie-kvality-qa/index.html</w:t>
        </w:r>
      </w:hyperlink>
      <w:r w:rsidR="004A29DE" w:rsidRPr="00F231B9">
        <w:rPr>
          <w:i/>
          <w:iCs/>
          <w:szCs w:val="15"/>
        </w:rPr>
        <w:t xml:space="preserve"> </w:t>
      </w:r>
    </w:p>
    <w:sectPr w:rsidR="00A24BD5" w:rsidRPr="00427912" w:rsidSect="00011708">
      <w:pgSz w:w="11906" w:h="16838"/>
      <w:pgMar w:top="1134" w:right="1134" w:bottom="1134" w:left="1134"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DE4F6" w14:textId="77777777" w:rsidR="0003066F" w:rsidRDefault="0003066F" w:rsidP="002E29FC">
      <w:r>
        <w:separator/>
      </w:r>
    </w:p>
  </w:endnote>
  <w:endnote w:type="continuationSeparator" w:id="0">
    <w:p w14:paraId="29B1F32F" w14:textId="77777777" w:rsidR="0003066F" w:rsidRDefault="0003066F" w:rsidP="002E29FC">
      <w:r>
        <w:continuationSeparator/>
      </w:r>
    </w:p>
  </w:endnote>
  <w:endnote w:type="continuationNotice" w:id="1">
    <w:p w14:paraId="4DE512C0" w14:textId="77777777" w:rsidR="0003066F" w:rsidRDefault="0003066F" w:rsidP="002E29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Firme Book">
    <w:altName w:val="Calibri"/>
    <w:panose1 w:val="020B0604020202020204"/>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4C04A" w14:textId="77777777" w:rsidR="0003066F" w:rsidRDefault="0003066F" w:rsidP="002E29FC">
      <w:r>
        <w:separator/>
      </w:r>
    </w:p>
  </w:footnote>
  <w:footnote w:type="continuationSeparator" w:id="0">
    <w:p w14:paraId="086DD848" w14:textId="77777777" w:rsidR="0003066F" w:rsidRDefault="0003066F" w:rsidP="002E29FC">
      <w:r>
        <w:continuationSeparator/>
      </w:r>
    </w:p>
  </w:footnote>
  <w:footnote w:type="continuationNotice" w:id="1">
    <w:p w14:paraId="4C068FA3" w14:textId="77777777" w:rsidR="0003066F" w:rsidRDefault="0003066F" w:rsidP="002E29FC"/>
  </w:footnote>
  <w:footnote w:id="2">
    <w:p w14:paraId="042D1318" w14:textId="1F535BBA" w:rsidR="009322DE" w:rsidRDefault="009322DE" w:rsidP="002E29FC">
      <w:pPr>
        <w:pStyle w:val="Textpoznmkypodiarou"/>
      </w:pPr>
      <w:r>
        <w:rPr>
          <w:rStyle w:val="Odkaznapoznmkupodiarou"/>
        </w:rPr>
        <w:footnoteRef/>
      </w:r>
      <w:r>
        <w:t xml:space="preserve"> </w:t>
      </w:r>
      <w:r w:rsidRPr="009322DE">
        <w:t>https://mydata.org/</w:t>
      </w:r>
    </w:p>
  </w:footnote>
  <w:footnote w:id="3">
    <w:p w14:paraId="319A4BB4" w14:textId="77777777" w:rsidR="00916830" w:rsidRPr="00A96A2D" w:rsidRDefault="00916830" w:rsidP="002E29FC">
      <w:pPr>
        <w:pStyle w:val="Textpoznmkypodiarou"/>
      </w:pPr>
      <w:r>
        <w:rPr>
          <w:rStyle w:val="Odkaznapoznmkupodiarou"/>
          <w:rFonts w:eastAsia="Georgia"/>
        </w:rPr>
        <w:footnoteRef/>
      </w:r>
      <w:r>
        <w:t xml:space="preserve"> Zdroj: </w:t>
      </w:r>
      <w:hyperlink r:id="rId1" w:history="1">
        <w:r w:rsidRPr="00F71D67">
          <w:rPr>
            <w:rStyle w:val="Hypertextovprepojenie"/>
            <w:rFonts w:asciiTheme="minorHAnsi" w:hAnsiTheme="minorHAnsi"/>
          </w:rPr>
          <w:t>https://5stardata.info/en/</w:t>
        </w:r>
      </w:hyperlink>
      <w:r>
        <w:t>, Dátum referencie: 08.03.2023</w:t>
      </w:r>
    </w:p>
  </w:footnote>
  <w:footnote w:id="4">
    <w:p w14:paraId="1190E83C" w14:textId="77777777" w:rsidR="002D6B84" w:rsidRPr="00EF1B01" w:rsidRDefault="002D6B84" w:rsidP="002E29FC">
      <w:pPr>
        <w:pStyle w:val="Textpoznmkypodiarou"/>
        <w:rPr>
          <w:color w:val="7F7F7F" w:themeColor="text1" w:themeTint="80"/>
          <w:sz w:val="16"/>
          <w:szCs w:val="16"/>
        </w:rPr>
      </w:pPr>
      <w:r>
        <w:rPr>
          <w:rStyle w:val="Odkaznapoznmkupodiarou"/>
        </w:rPr>
        <w:footnoteRef/>
      </w:r>
      <w:r>
        <w:t xml:space="preserve"> </w:t>
      </w:r>
      <w:r w:rsidRPr="00EF1B01">
        <w:rPr>
          <w:color w:val="7F7F7F" w:themeColor="text1" w:themeTint="80"/>
          <w:sz w:val="16"/>
          <w:szCs w:val="16"/>
        </w:rPr>
        <w:t xml:space="preserve">EUPL licencie: </w:t>
      </w:r>
      <w:hyperlink r:id="rId2" w:history="1">
        <w:r w:rsidRPr="00EF1B01">
          <w:rPr>
            <w:rStyle w:val="Hypertextovprepojenie"/>
            <w:sz w:val="16"/>
            <w:szCs w:val="16"/>
          </w:rPr>
          <w:t>https://joinup.ec.europa.eu/sites/default/files/inline-files/EUPL%201_1%20Guidelines%20SK%20Joinup.pdf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9761A62"/>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27446"/>
    <w:multiLevelType w:val="hybridMultilevel"/>
    <w:tmpl w:val="3904B82E"/>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494BEB"/>
    <w:multiLevelType w:val="hybridMultilevel"/>
    <w:tmpl w:val="D2545F24"/>
    <w:lvl w:ilvl="0" w:tplc="041B0017">
      <w:start w:val="1"/>
      <w:numFmt w:val="lowerLetter"/>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36B49DC"/>
    <w:multiLevelType w:val="hybridMultilevel"/>
    <w:tmpl w:val="38CA2F84"/>
    <w:lvl w:ilvl="0" w:tplc="937A541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5ED7CD3"/>
    <w:multiLevelType w:val="multilevel"/>
    <w:tmpl w:val="E6A4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62793B"/>
    <w:multiLevelType w:val="hybridMultilevel"/>
    <w:tmpl w:val="B824AA68"/>
    <w:lvl w:ilvl="0" w:tplc="1D802D0E">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C4654"/>
    <w:multiLevelType w:val="hybridMultilevel"/>
    <w:tmpl w:val="18D061AA"/>
    <w:lvl w:ilvl="0" w:tplc="041B0017">
      <w:start w:val="1"/>
      <w:numFmt w:val="lowerLetter"/>
      <w:lvlText w:val="%1)"/>
      <w:lvlJc w:val="left"/>
      <w:pPr>
        <w:ind w:left="360" w:hanging="360"/>
      </w:pPr>
    </w:lvl>
    <w:lvl w:ilvl="1" w:tplc="FFFFFFFF">
      <w:start w:val="1"/>
      <w:numFmt w:val="lowerLetter"/>
      <w:lvlText w:val="%2."/>
      <w:lvlJc w:val="left"/>
      <w:pPr>
        <w:ind w:left="0" w:hanging="360"/>
      </w:pPr>
    </w:lvl>
    <w:lvl w:ilvl="2" w:tplc="FFFFFFFF">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7" w15:restartNumberingAfterBreak="0">
    <w:nsid w:val="0A3E304D"/>
    <w:multiLevelType w:val="hybridMultilevel"/>
    <w:tmpl w:val="4F1A28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4A80C7"/>
    <w:multiLevelType w:val="multilevel"/>
    <w:tmpl w:val="536A9DF4"/>
    <w:lvl w:ilvl="0">
      <w:start w:val="1"/>
      <w:numFmt w:val="decimal"/>
      <w:pStyle w:val="Nadpiscislovany"/>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9" w15:restartNumberingAfterBreak="0">
    <w:nsid w:val="1ABF5121"/>
    <w:multiLevelType w:val="hybridMultilevel"/>
    <w:tmpl w:val="57D4B76A"/>
    <w:lvl w:ilvl="0" w:tplc="07BE5692">
      <w:start w:val="1"/>
      <w:numFmt w:val="decimal"/>
      <w:lvlText w:val="%1."/>
      <w:lvlJc w:val="left"/>
      <w:pPr>
        <w:tabs>
          <w:tab w:val="num" w:pos="1288"/>
        </w:tabs>
        <w:ind w:left="1288" w:hanging="720"/>
      </w:pPr>
      <w:rPr>
        <w:rFonts w:ascii="Tahoma" w:eastAsia="Times New Roman" w:hAnsi="Tahoma" w:cs="Tahoma"/>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DBC6982"/>
    <w:multiLevelType w:val="hybridMultilevel"/>
    <w:tmpl w:val="E12AB07E"/>
    <w:lvl w:ilvl="0" w:tplc="041B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23C45A34"/>
    <w:multiLevelType w:val="hybridMultilevel"/>
    <w:tmpl w:val="DD92CCE2"/>
    <w:lvl w:ilvl="0" w:tplc="041B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5DC211C"/>
    <w:multiLevelType w:val="hybridMultilevel"/>
    <w:tmpl w:val="AAFE8742"/>
    <w:lvl w:ilvl="0" w:tplc="4A46B3D6">
      <w:numFmt w:val="bullet"/>
      <w:lvlText w:val="•"/>
      <w:lvlJc w:val="left"/>
      <w:pPr>
        <w:ind w:left="1060" w:hanging="70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6485D0D"/>
    <w:multiLevelType w:val="multilevel"/>
    <w:tmpl w:val="1402F2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48B98F"/>
    <w:multiLevelType w:val="hybridMultilevel"/>
    <w:tmpl w:val="D0001A66"/>
    <w:lvl w:ilvl="0" w:tplc="3AE6ECE0">
      <w:start w:val="1"/>
      <w:numFmt w:val="bullet"/>
      <w:lvlText w:val="·"/>
      <w:lvlJc w:val="left"/>
      <w:pPr>
        <w:ind w:left="720" w:hanging="360"/>
      </w:pPr>
      <w:rPr>
        <w:rFonts w:ascii="Symbol" w:hAnsi="Symbol" w:hint="default"/>
      </w:rPr>
    </w:lvl>
    <w:lvl w:ilvl="1" w:tplc="DDACB0D2">
      <w:start w:val="1"/>
      <w:numFmt w:val="bullet"/>
      <w:lvlText w:val="o"/>
      <w:lvlJc w:val="left"/>
      <w:pPr>
        <w:ind w:left="1440" w:hanging="360"/>
      </w:pPr>
      <w:rPr>
        <w:rFonts w:ascii="Courier New" w:hAnsi="Courier New" w:hint="default"/>
      </w:rPr>
    </w:lvl>
    <w:lvl w:ilvl="2" w:tplc="17FA2406">
      <w:start w:val="1"/>
      <w:numFmt w:val="bullet"/>
      <w:lvlText w:val=""/>
      <w:lvlJc w:val="left"/>
      <w:pPr>
        <w:ind w:left="2160" w:hanging="360"/>
      </w:pPr>
      <w:rPr>
        <w:rFonts w:ascii="Wingdings" w:hAnsi="Wingdings" w:hint="default"/>
      </w:rPr>
    </w:lvl>
    <w:lvl w:ilvl="3" w:tplc="487E55F8">
      <w:start w:val="1"/>
      <w:numFmt w:val="bullet"/>
      <w:lvlText w:val=""/>
      <w:lvlJc w:val="left"/>
      <w:pPr>
        <w:ind w:left="2880" w:hanging="360"/>
      </w:pPr>
      <w:rPr>
        <w:rFonts w:ascii="Symbol" w:hAnsi="Symbol" w:hint="default"/>
      </w:rPr>
    </w:lvl>
    <w:lvl w:ilvl="4" w:tplc="8E641F9E">
      <w:start w:val="1"/>
      <w:numFmt w:val="bullet"/>
      <w:lvlText w:val="o"/>
      <w:lvlJc w:val="left"/>
      <w:pPr>
        <w:ind w:left="3600" w:hanging="360"/>
      </w:pPr>
      <w:rPr>
        <w:rFonts w:ascii="Courier New" w:hAnsi="Courier New" w:hint="default"/>
      </w:rPr>
    </w:lvl>
    <w:lvl w:ilvl="5" w:tplc="53E6035E">
      <w:start w:val="1"/>
      <w:numFmt w:val="bullet"/>
      <w:lvlText w:val=""/>
      <w:lvlJc w:val="left"/>
      <w:pPr>
        <w:ind w:left="4320" w:hanging="360"/>
      </w:pPr>
      <w:rPr>
        <w:rFonts w:ascii="Wingdings" w:hAnsi="Wingdings" w:hint="default"/>
      </w:rPr>
    </w:lvl>
    <w:lvl w:ilvl="6" w:tplc="6756B7BC">
      <w:start w:val="1"/>
      <w:numFmt w:val="bullet"/>
      <w:lvlText w:val=""/>
      <w:lvlJc w:val="left"/>
      <w:pPr>
        <w:ind w:left="5040" w:hanging="360"/>
      </w:pPr>
      <w:rPr>
        <w:rFonts w:ascii="Symbol" w:hAnsi="Symbol" w:hint="default"/>
      </w:rPr>
    </w:lvl>
    <w:lvl w:ilvl="7" w:tplc="17CC4330">
      <w:start w:val="1"/>
      <w:numFmt w:val="bullet"/>
      <w:lvlText w:val="o"/>
      <w:lvlJc w:val="left"/>
      <w:pPr>
        <w:ind w:left="5760" w:hanging="360"/>
      </w:pPr>
      <w:rPr>
        <w:rFonts w:ascii="Courier New" w:hAnsi="Courier New" w:hint="default"/>
      </w:rPr>
    </w:lvl>
    <w:lvl w:ilvl="8" w:tplc="E152C964">
      <w:start w:val="1"/>
      <w:numFmt w:val="bullet"/>
      <w:lvlText w:val=""/>
      <w:lvlJc w:val="left"/>
      <w:pPr>
        <w:ind w:left="6480" w:hanging="360"/>
      </w:pPr>
      <w:rPr>
        <w:rFonts w:ascii="Wingdings" w:hAnsi="Wingdings" w:hint="default"/>
      </w:rPr>
    </w:lvl>
  </w:abstractNum>
  <w:abstractNum w:abstractNumId="15" w15:restartNumberingAfterBreak="0">
    <w:nsid w:val="2AEE1541"/>
    <w:multiLevelType w:val="hybridMultilevel"/>
    <w:tmpl w:val="C8641D8A"/>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D5C7118"/>
    <w:multiLevelType w:val="hybridMultilevel"/>
    <w:tmpl w:val="0FA0ADD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ECF7B81"/>
    <w:multiLevelType w:val="hybridMultilevel"/>
    <w:tmpl w:val="D3DC1C0A"/>
    <w:lvl w:ilvl="0" w:tplc="041B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D26882"/>
    <w:multiLevelType w:val="hybridMultilevel"/>
    <w:tmpl w:val="16F29CD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38AE1B18"/>
    <w:multiLevelType w:val="hybridMultilevel"/>
    <w:tmpl w:val="1222FF4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B6C712F"/>
    <w:multiLevelType w:val="hybridMultilevel"/>
    <w:tmpl w:val="0D586620"/>
    <w:lvl w:ilvl="0" w:tplc="041B0015">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BBB40CD"/>
    <w:multiLevelType w:val="hybridMultilevel"/>
    <w:tmpl w:val="8DD6BEB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2" w15:restartNumberingAfterBreak="0">
    <w:nsid w:val="458E270A"/>
    <w:multiLevelType w:val="multilevel"/>
    <w:tmpl w:val="AD8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D5291E"/>
    <w:multiLevelType w:val="multilevel"/>
    <w:tmpl w:val="5AC2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404D02"/>
    <w:multiLevelType w:val="multilevel"/>
    <w:tmpl w:val="306C2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F31405B"/>
    <w:multiLevelType w:val="hybridMultilevel"/>
    <w:tmpl w:val="2842D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F38684B"/>
    <w:multiLevelType w:val="multilevel"/>
    <w:tmpl w:val="AA3C3006"/>
    <w:lvl w:ilvl="0">
      <w:start w:val="1"/>
      <w:numFmt w:val="decimal"/>
      <w:pStyle w:val="Nadpis1"/>
      <w:lvlText w:val="%1."/>
      <w:lvlJc w:val="left"/>
      <w:pPr>
        <w:ind w:left="360" w:hanging="360"/>
      </w:pPr>
      <w:rPr>
        <w:rFonts w:hint="default"/>
        <w:i w:val="0"/>
      </w:rPr>
    </w:lvl>
    <w:lvl w:ilvl="1">
      <w:start w:val="1"/>
      <w:numFmt w:val="decimal"/>
      <w:pStyle w:val="Nadpis2"/>
      <w:lvlText w:val="%1.%2"/>
      <w:lvlJc w:val="left"/>
      <w:pPr>
        <w:ind w:left="1284" w:hanging="576"/>
      </w:pPr>
      <w:rPr>
        <w:rFonts w:hint="default"/>
        <w:color w:val="auto"/>
      </w:rPr>
    </w:lvl>
    <w:lvl w:ilvl="2">
      <w:start w:val="1"/>
      <w:numFmt w:val="decimal"/>
      <w:pStyle w:val="Nadpis3"/>
      <w:lvlText w:val="%1.%2.%3"/>
      <w:lvlJc w:val="left"/>
      <w:pPr>
        <w:ind w:left="1287" w:hanging="720"/>
      </w:pPr>
      <w:rPr>
        <w:rFonts w:hint="default"/>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C35381F"/>
    <w:multiLevelType w:val="hybridMultilevel"/>
    <w:tmpl w:val="6BA864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2E64B5"/>
    <w:multiLevelType w:val="hybridMultilevel"/>
    <w:tmpl w:val="608A21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D554E14"/>
    <w:multiLevelType w:val="multilevel"/>
    <w:tmpl w:val="4142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0A0587"/>
    <w:multiLevelType w:val="hybridMultilevel"/>
    <w:tmpl w:val="690422EA"/>
    <w:lvl w:ilvl="0" w:tplc="BB3803C0">
      <w:start w:val="1"/>
      <w:numFmt w:val="bullet"/>
      <w:lvlText w:val="·"/>
      <w:lvlJc w:val="left"/>
      <w:pPr>
        <w:ind w:left="720" w:hanging="360"/>
      </w:pPr>
      <w:rPr>
        <w:rFonts w:ascii="Symbol" w:hAnsi="Symbol" w:hint="default"/>
      </w:rPr>
    </w:lvl>
    <w:lvl w:ilvl="1" w:tplc="2C900F82">
      <w:start w:val="1"/>
      <w:numFmt w:val="bullet"/>
      <w:lvlText w:val="o"/>
      <w:lvlJc w:val="left"/>
      <w:pPr>
        <w:ind w:left="1440" w:hanging="360"/>
      </w:pPr>
      <w:rPr>
        <w:rFonts w:ascii="Courier New" w:hAnsi="Courier New" w:hint="default"/>
      </w:rPr>
    </w:lvl>
    <w:lvl w:ilvl="2" w:tplc="350C9332">
      <w:start w:val="1"/>
      <w:numFmt w:val="bullet"/>
      <w:lvlText w:val=""/>
      <w:lvlJc w:val="left"/>
      <w:pPr>
        <w:ind w:left="2160" w:hanging="360"/>
      </w:pPr>
      <w:rPr>
        <w:rFonts w:ascii="Wingdings" w:hAnsi="Wingdings" w:hint="default"/>
      </w:rPr>
    </w:lvl>
    <w:lvl w:ilvl="3" w:tplc="6CE64AF2">
      <w:start w:val="1"/>
      <w:numFmt w:val="bullet"/>
      <w:lvlText w:val=""/>
      <w:lvlJc w:val="left"/>
      <w:pPr>
        <w:ind w:left="2880" w:hanging="360"/>
      </w:pPr>
      <w:rPr>
        <w:rFonts w:ascii="Symbol" w:hAnsi="Symbol" w:hint="default"/>
      </w:rPr>
    </w:lvl>
    <w:lvl w:ilvl="4" w:tplc="B240F256">
      <w:start w:val="1"/>
      <w:numFmt w:val="bullet"/>
      <w:lvlText w:val="o"/>
      <w:lvlJc w:val="left"/>
      <w:pPr>
        <w:ind w:left="3600" w:hanging="360"/>
      </w:pPr>
      <w:rPr>
        <w:rFonts w:ascii="Courier New" w:hAnsi="Courier New" w:hint="default"/>
      </w:rPr>
    </w:lvl>
    <w:lvl w:ilvl="5" w:tplc="849A6B10">
      <w:start w:val="1"/>
      <w:numFmt w:val="bullet"/>
      <w:lvlText w:val=""/>
      <w:lvlJc w:val="left"/>
      <w:pPr>
        <w:ind w:left="4320" w:hanging="360"/>
      </w:pPr>
      <w:rPr>
        <w:rFonts w:ascii="Wingdings" w:hAnsi="Wingdings" w:hint="default"/>
      </w:rPr>
    </w:lvl>
    <w:lvl w:ilvl="6" w:tplc="D1CC396A">
      <w:start w:val="1"/>
      <w:numFmt w:val="bullet"/>
      <w:lvlText w:val=""/>
      <w:lvlJc w:val="left"/>
      <w:pPr>
        <w:ind w:left="5040" w:hanging="360"/>
      </w:pPr>
      <w:rPr>
        <w:rFonts w:ascii="Symbol" w:hAnsi="Symbol" w:hint="default"/>
      </w:rPr>
    </w:lvl>
    <w:lvl w:ilvl="7" w:tplc="04D80E86">
      <w:start w:val="1"/>
      <w:numFmt w:val="bullet"/>
      <w:lvlText w:val="o"/>
      <w:lvlJc w:val="left"/>
      <w:pPr>
        <w:ind w:left="5760" w:hanging="360"/>
      </w:pPr>
      <w:rPr>
        <w:rFonts w:ascii="Courier New" w:hAnsi="Courier New" w:hint="default"/>
      </w:rPr>
    </w:lvl>
    <w:lvl w:ilvl="8" w:tplc="791A3F22">
      <w:start w:val="1"/>
      <w:numFmt w:val="bullet"/>
      <w:lvlText w:val=""/>
      <w:lvlJc w:val="left"/>
      <w:pPr>
        <w:ind w:left="6480" w:hanging="360"/>
      </w:pPr>
      <w:rPr>
        <w:rFonts w:ascii="Wingdings" w:hAnsi="Wingdings" w:hint="default"/>
      </w:rPr>
    </w:lvl>
  </w:abstractNum>
  <w:abstractNum w:abstractNumId="31" w15:restartNumberingAfterBreak="0">
    <w:nsid w:val="6BC66967"/>
    <w:multiLevelType w:val="multilevel"/>
    <w:tmpl w:val="9A540ABE"/>
    <w:lvl w:ilvl="0">
      <w:start w:val="1"/>
      <w:numFmt w:val="decimal"/>
      <w:pStyle w:val="slovanzoznam"/>
      <w:lvlText w:val="%1"/>
      <w:lvlJc w:val="left"/>
      <w:pPr>
        <w:tabs>
          <w:tab w:val="num" w:pos="340"/>
        </w:tabs>
        <w:ind w:left="340" w:hanging="340"/>
      </w:pPr>
      <w:rPr>
        <w:rFonts w:asciiTheme="minorHAnsi" w:hAnsiTheme="minorHAnsi" w:hint="default"/>
        <w:sz w:val="22"/>
      </w:rPr>
    </w:lvl>
    <w:lvl w:ilvl="1">
      <w:start w:val="1"/>
      <w:numFmt w:val="lowerLetter"/>
      <w:pStyle w:val="slovanzoznam2"/>
      <w:lvlText w:val="%2)"/>
      <w:lvlJc w:val="left"/>
      <w:pPr>
        <w:tabs>
          <w:tab w:val="num" w:pos="680"/>
        </w:tabs>
        <w:ind w:left="680" w:hanging="340"/>
      </w:pPr>
      <w:rPr>
        <w:rFonts w:hint="default"/>
      </w:rPr>
    </w:lvl>
    <w:lvl w:ilvl="2">
      <w:start w:val="1"/>
      <w:numFmt w:val="bullet"/>
      <w:lvlText w:val=""/>
      <w:lvlJc w:val="left"/>
      <w:pPr>
        <w:tabs>
          <w:tab w:val="num" w:pos="1020"/>
        </w:tabs>
        <w:ind w:left="1020" w:hanging="340"/>
      </w:pPr>
      <w:rPr>
        <w:rFonts w:ascii="Symbol" w:hAnsi="Symbol" w:hint="default"/>
        <w:color w:val="auto"/>
      </w:rPr>
    </w:lvl>
    <w:lvl w:ilvl="3">
      <w:start w:val="1"/>
      <w:numFmt w:val="bullet"/>
      <w:lvlText w:val="-"/>
      <w:lvlJc w:val="left"/>
      <w:pPr>
        <w:tabs>
          <w:tab w:val="num" w:pos="1360"/>
        </w:tabs>
        <w:ind w:left="1360" w:hanging="340"/>
      </w:pPr>
      <w:rPr>
        <w:rFonts w:ascii="Arial" w:hAnsi="Arial" w:hint="default"/>
      </w:rPr>
    </w:lvl>
    <w:lvl w:ilvl="4">
      <w:start w:val="1"/>
      <w:numFmt w:val="bullet"/>
      <w:lvlText w:val=""/>
      <w:lvlJc w:val="left"/>
      <w:pPr>
        <w:tabs>
          <w:tab w:val="num" w:pos="1700"/>
        </w:tabs>
        <w:ind w:left="1700" w:hanging="340"/>
      </w:pPr>
      <w:rPr>
        <w:rFonts w:ascii="Symbol" w:hAnsi="Symbol" w:hint="default"/>
        <w:color w:val="auto"/>
      </w:rPr>
    </w:lvl>
    <w:lvl w:ilvl="5">
      <w:start w:val="1"/>
      <w:numFmt w:val="bullet"/>
      <w:lvlText w:val="-"/>
      <w:lvlJc w:val="left"/>
      <w:pPr>
        <w:tabs>
          <w:tab w:val="num" w:pos="2040"/>
        </w:tabs>
        <w:ind w:left="2040" w:hanging="340"/>
      </w:pPr>
      <w:rPr>
        <w:rFonts w:ascii="Arial" w:hAnsi="Arial" w:hint="default"/>
      </w:rPr>
    </w:lvl>
    <w:lvl w:ilvl="6">
      <w:start w:val="1"/>
      <w:numFmt w:val="bullet"/>
      <w:lvlText w:val=""/>
      <w:lvlJc w:val="left"/>
      <w:pPr>
        <w:tabs>
          <w:tab w:val="num" w:pos="2380"/>
        </w:tabs>
        <w:ind w:left="2380" w:hanging="340"/>
      </w:pPr>
      <w:rPr>
        <w:rFonts w:ascii="Symbol" w:hAnsi="Symbol" w:hint="default"/>
      </w:rPr>
    </w:lvl>
    <w:lvl w:ilvl="7">
      <w:start w:val="1"/>
      <w:numFmt w:val="bullet"/>
      <w:lvlText w:val="-"/>
      <w:lvlJc w:val="left"/>
      <w:pPr>
        <w:tabs>
          <w:tab w:val="num" w:pos="2720"/>
        </w:tabs>
        <w:ind w:left="2720" w:hanging="340"/>
      </w:pPr>
      <w:rPr>
        <w:rFonts w:ascii="Arial" w:hAnsi="Arial" w:hint="default"/>
      </w:rPr>
    </w:lvl>
    <w:lvl w:ilvl="8">
      <w:start w:val="1"/>
      <w:numFmt w:val="bullet"/>
      <w:lvlText w:val=""/>
      <w:lvlJc w:val="left"/>
      <w:pPr>
        <w:tabs>
          <w:tab w:val="num" w:pos="3060"/>
        </w:tabs>
        <w:ind w:left="3060" w:hanging="340"/>
      </w:pPr>
      <w:rPr>
        <w:rFonts w:ascii="Symbol" w:hAnsi="Symbol" w:hint="default"/>
      </w:rPr>
    </w:lvl>
  </w:abstractNum>
  <w:abstractNum w:abstractNumId="32" w15:restartNumberingAfterBreak="0">
    <w:nsid w:val="6CA705D5"/>
    <w:multiLevelType w:val="hybridMultilevel"/>
    <w:tmpl w:val="D62AA7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E35B43"/>
    <w:multiLevelType w:val="hybridMultilevel"/>
    <w:tmpl w:val="D66C69C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74A94DA5"/>
    <w:multiLevelType w:val="hybridMultilevel"/>
    <w:tmpl w:val="1E3A0F8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4C1706E"/>
    <w:multiLevelType w:val="hybridMultilevel"/>
    <w:tmpl w:val="DE26E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175497"/>
    <w:multiLevelType w:val="hybridMultilevel"/>
    <w:tmpl w:val="E48C82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7C05BC1"/>
    <w:multiLevelType w:val="hybridMultilevel"/>
    <w:tmpl w:val="A45E4CFC"/>
    <w:lvl w:ilvl="0" w:tplc="937A541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7AEB5A79"/>
    <w:multiLevelType w:val="hybridMultilevel"/>
    <w:tmpl w:val="181410A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7B0E22B8"/>
    <w:multiLevelType w:val="hybridMultilevel"/>
    <w:tmpl w:val="5F769DFC"/>
    <w:lvl w:ilvl="0" w:tplc="38F6C0A8">
      <w:start w:val="1"/>
      <w:numFmt w:val="bullet"/>
      <w:pStyle w:val="InstrukciaZoznam"/>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A276CD"/>
    <w:multiLevelType w:val="hybridMultilevel"/>
    <w:tmpl w:val="B74C601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7E8F0F1B"/>
    <w:multiLevelType w:val="hybridMultilevel"/>
    <w:tmpl w:val="8764AA7E"/>
    <w:lvl w:ilvl="0" w:tplc="07BE5692">
      <w:start w:val="1"/>
      <w:numFmt w:val="decimal"/>
      <w:lvlText w:val="%1."/>
      <w:lvlJc w:val="left"/>
      <w:pPr>
        <w:tabs>
          <w:tab w:val="num" w:pos="1288"/>
        </w:tabs>
        <w:ind w:left="1288" w:hanging="720"/>
      </w:pPr>
      <w:rPr>
        <w:rFonts w:ascii="Tahoma" w:eastAsia="Times New Roman" w:hAnsi="Tahoma" w:cs="Tahoma"/>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33384329">
    <w:abstractNumId w:val="14"/>
  </w:num>
  <w:num w:numId="2" w16cid:durableId="985552201">
    <w:abstractNumId w:val="30"/>
  </w:num>
  <w:num w:numId="3" w16cid:durableId="549921519">
    <w:abstractNumId w:val="26"/>
  </w:num>
  <w:num w:numId="4" w16cid:durableId="1980305713">
    <w:abstractNumId w:val="39"/>
  </w:num>
  <w:num w:numId="5" w16cid:durableId="282884987">
    <w:abstractNumId w:val="8"/>
  </w:num>
  <w:num w:numId="6" w16cid:durableId="1620141762">
    <w:abstractNumId w:val="36"/>
  </w:num>
  <w:num w:numId="7" w16cid:durableId="131025292">
    <w:abstractNumId w:val="25"/>
  </w:num>
  <w:num w:numId="8" w16cid:durableId="670647518">
    <w:abstractNumId w:val="16"/>
  </w:num>
  <w:num w:numId="9" w16cid:durableId="1887328091">
    <w:abstractNumId w:val="20"/>
  </w:num>
  <w:num w:numId="10" w16cid:durableId="1122386964">
    <w:abstractNumId w:val="11"/>
  </w:num>
  <w:num w:numId="11" w16cid:durableId="1795979647">
    <w:abstractNumId w:val="13"/>
  </w:num>
  <w:num w:numId="12" w16cid:durableId="1612202338">
    <w:abstractNumId w:val="2"/>
  </w:num>
  <w:num w:numId="13" w16cid:durableId="434327121">
    <w:abstractNumId w:val="21"/>
  </w:num>
  <w:num w:numId="14" w16cid:durableId="1645544545">
    <w:abstractNumId w:val="1"/>
  </w:num>
  <w:num w:numId="15" w16cid:durableId="306711091">
    <w:abstractNumId w:val="15"/>
  </w:num>
  <w:num w:numId="16" w16cid:durableId="1512378130">
    <w:abstractNumId w:val="0"/>
  </w:num>
  <w:num w:numId="17" w16cid:durableId="1636790809">
    <w:abstractNumId w:val="34"/>
  </w:num>
  <w:num w:numId="18" w16cid:durableId="181550436">
    <w:abstractNumId w:val="31"/>
  </w:num>
  <w:num w:numId="19" w16cid:durableId="1741097857">
    <w:abstractNumId w:val="5"/>
  </w:num>
  <w:num w:numId="20" w16cid:durableId="1661736653">
    <w:abstractNumId w:val="27"/>
  </w:num>
  <w:num w:numId="21" w16cid:durableId="347490334">
    <w:abstractNumId w:val="33"/>
  </w:num>
  <w:num w:numId="22" w16cid:durableId="1455446855">
    <w:abstractNumId w:val="6"/>
  </w:num>
  <w:num w:numId="23" w16cid:durableId="1924338213">
    <w:abstractNumId w:val="9"/>
  </w:num>
  <w:num w:numId="24" w16cid:durableId="1554346975">
    <w:abstractNumId w:val="41"/>
  </w:num>
  <w:num w:numId="25" w16cid:durableId="1510095819">
    <w:abstractNumId w:val="17"/>
  </w:num>
  <w:num w:numId="26" w16cid:durableId="1902595536">
    <w:abstractNumId w:val="10"/>
  </w:num>
  <w:num w:numId="27" w16cid:durableId="1214467208">
    <w:abstractNumId w:val="18"/>
  </w:num>
  <w:num w:numId="28" w16cid:durableId="1654524310">
    <w:abstractNumId w:val="38"/>
  </w:num>
  <w:num w:numId="29" w16cid:durableId="46954250">
    <w:abstractNumId w:val="40"/>
  </w:num>
  <w:num w:numId="30" w16cid:durableId="1588272986">
    <w:abstractNumId w:val="3"/>
  </w:num>
  <w:num w:numId="31" w16cid:durableId="55015661">
    <w:abstractNumId w:val="37"/>
  </w:num>
  <w:num w:numId="32" w16cid:durableId="1559710130">
    <w:abstractNumId w:val="35"/>
  </w:num>
  <w:num w:numId="33" w16cid:durableId="1074010046">
    <w:abstractNumId w:val="7"/>
  </w:num>
  <w:num w:numId="34" w16cid:durableId="1967344669">
    <w:abstractNumId w:val="24"/>
  </w:num>
  <w:num w:numId="35" w16cid:durableId="870267879">
    <w:abstractNumId w:val="4"/>
  </w:num>
  <w:num w:numId="36" w16cid:durableId="1745445749">
    <w:abstractNumId w:val="29"/>
  </w:num>
  <w:num w:numId="37" w16cid:durableId="797794195">
    <w:abstractNumId w:val="23"/>
  </w:num>
  <w:num w:numId="38" w16cid:durableId="1768652553">
    <w:abstractNumId w:val="22"/>
  </w:num>
  <w:num w:numId="39" w16cid:durableId="148130832">
    <w:abstractNumId w:val="19"/>
  </w:num>
  <w:num w:numId="40" w16cid:durableId="845946066">
    <w:abstractNumId w:val="32"/>
  </w:num>
  <w:num w:numId="41" w16cid:durableId="542983077">
    <w:abstractNumId w:val="28"/>
  </w:num>
  <w:num w:numId="42" w16cid:durableId="831873571">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BD5"/>
    <w:rsid w:val="00000CF9"/>
    <w:rsid w:val="000011BE"/>
    <w:rsid w:val="00003101"/>
    <w:rsid w:val="0000381E"/>
    <w:rsid w:val="00003987"/>
    <w:rsid w:val="000043C6"/>
    <w:rsid w:val="0000600E"/>
    <w:rsid w:val="00006C81"/>
    <w:rsid w:val="00007D97"/>
    <w:rsid w:val="00010F8A"/>
    <w:rsid w:val="000116D7"/>
    <w:rsid w:val="00011708"/>
    <w:rsid w:val="00013AD8"/>
    <w:rsid w:val="0001422A"/>
    <w:rsid w:val="00017F13"/>
    <w:rsid w:val="00021E46"/>
    <w:rsid w:val="00022A71"/>
    <w:rsid w:val="00022D10"/>
    <w:rsid w:val="00024C27"/>
    <w:rsid w:val="0003066F"/>
    <w:rsid w:val="00032819"/>
    <w:rsid w:val="00034478"/>
    <w:rsid w:val="00035F23"/>
    <w:rsid w:val="00036A3C"/>
    <w:rsid w:val="00037605"/>
    <w:rsid w:val="00041261"/>
    <w:rsid w:val="0004282E"/>
    <w:rsid w:val="000435BA"/>
    <w:rsid w:val="00045BA1"/>
    <w:rsid w:val="00054314"/>
    <w:rsid w:val="000549D3"/>
    <w:rsid w:val="00054A82"/>
    <w:rsid w:val="000556E7"/>
    <w:rsid w:val="00055BC4"/>
    <w:rsid w:val="00056A67"/>
    <w:rsid w:val="000574CC"/>
    <w:rsid w:val="00057EA5"/>
    <w:rsid w:val="000618B8"/>
    <w:rsid w:val="00063B8F"/>
    <w:rsid w:val="00063DE9"/>
    <w:rsid w:val="00064ADF"/>
    <w:rsid w:val="00065050"/>
    <w:rsid w:val="00067E89"/>
    <w:rsid w:val="000705B8"/>
    <w:rsid w:val="00071658"/>
    <w:rsid w:val="00071A22"/>
    <w:rsid w:val="000723A6"/>
    <w:rsid w:val="00074E2A"/>
    <w:rsid w:val="00077888"/>
    <w:rsid w:val="000807BD"/>
    <w:rsid w:val="00081D6C"/>
    <w:rsid w:val="0008266E"/>
    <w:rsid w:val="00083DEB"/>
    <w:rsid w:val="00084BB0"/>
    <w:rsid w:val="00086F4B"/>
    <w:rsid w:val="00087E25"/>
    <w:rsid w:val="00087F59"/>
    <w:rsid w:val="00090C7F"/>
    <w:rsid w:val="00096AEF"/>
    <w:rsid w:val="000A2B4B"/>
    <w:rsid w:val="000A4F05"/>
    <w:rsid w:val="000A585C"/>
    <w:rsid w:val="000A5C0B"/>
    <w:rsid w:val="000A6AFC"/>
    <w:rsid w:val="000B0AD8"/>
    <w:rsid w:val="000B0F56"/>
    <w:rsid w:val="000B18BA"/>
    <w:rsid w:val="000B2EFB"/>
    <w:rsid w:val="000B4016"/>
    <w:rsid w:val="000B46C5"/>
    <w:rsid w:val="000B4B2C"/>
    <w:rsid w:val="000B513D"/>
    <w:rsid w:val="000B5807"/>
    <w:rsid w:val="000B67C5"/>
    <w:rsid w:val="000B6CB1"/>
    <w:rsid w:val="000B7644"/>
    <w:rsid w:val="000C29DE"/>
    <w:rsid w:val="000C3B7A"/>
    <w:rsid w:val="000C57BF"/>
    <w:rsid w:val="000C6702"/>
    <w:rsid w:val="000D1C66"/>
    <w:rsid w:val="000D3BA1"/>
    <w:rsid w:val="000D4AC1"/>
    <w:rsid w:val="000E2D19"/>
    <w:rsid w:val="000E324E"/>
    <w:rsid w:val="000E3992"/>
    <w:rsid w:val="000E578C"/>
    <w:rsid w:val="000F131A"/>
    <w:rsid w:val="000F153E"/>
    <w:rsid w:val="000F40C9"/>
    <w:rsid w:val="000F50D0"/>
    <w:rsid w:val="000F6644"/>
    <w:rsid w:val="001006F4"/>
    <w:rsid w:val="00103A9A"/>
    <w:rsid w:val="00105870"/>
    <w:rsid w:val="00106083"/>
    <w:rsid w:val="00107175"/>
    <w:rsid w:val="0011076E"/>
    <w:rsid w:val="001114C5"/>
    <w:rsid w:val="00112DA8"/>
    <w:rsid w:val="001137F4"/>
    <w:rsid w:val="00122B30"/>
    <w:rsid w:val="001232E1"/>
    <w:rsid w:val="00123984"/>
    <w:rsid w:val="00123B73"/>
    <w:rsid w:val="00125CD5"/>
    <w:rsid w:val="00125D46"/>
    <w:rsid w:val="001263E5"/>
    <w:rsid w:val="00134BFE"/>
    <w:rsid w:val="0014082F"/>
    <w:rsid w:val="00141914"/>
    <w:rsid w:val="00142141"/>
    <w:rsid w:val="001431AE"/>
    <w:rsid w:val="0014410F"/>
    <w:rsid w:val="00145960"/>
    <w:rsid w:val="001468DD"/>
    <w:rsid w:val="00146C62"/>
    <w:rsid w:val="0014798F"/>
    <w:rsid w:val="00147CE7"/>
    <w:rsid w:val="001524CA"/>
    <w:rsid w:val="00152D73"/>
    <w:rsid w:val="00153555"/>
    <w:rsid w:val="001537EF"/>
    <w:rsid w:val="00157469"/>
    <w:rsid w:val="00163C7C"/>
    <w:rsid w:val="001712CA"/>
    <w:rsid w:val="00172734"/>
    <w:rsid w:val="00172B91"/>
    <w:rsid w:val="0017651B"/>
    <w:rsid w:val="001819A4"/>
    <w:rsid w:val="001904D2"/>
    <w:rsid w:val="00190D13"/>
    <w:rsid w:val="00190EC3"/>
    <w:rsid w:val="001918C4"/>
    <w:rsid w:val="00192715"/>
    <w:rsid w:val="00192B0F"/>
    <w:rsid w:val="00193606"/>
    <w:rsid w:val="001959BA"/>
    <w:rsid w:val="0019671E"/>
    <w:rsid w:val="001A066F"/>
    <w:rsid w:val="001A1B7D"/>
    <w:rsid w:val="001A3650"/>
    <w:rsid w:val="001A6B95"/>
    <w:rsid w:val="001A6D10"/>
    <w:rsid w:val="001B0743"/>
    <w:rsid w:val="001B15BC"/>
    <w:rsid w:val="001B2891"/>
    <w:rsid w:val="001B2954"/>
    <w:rsid w:val="001B3FDF"/>
    <w:rsid w:val="001B448E"/>
    <w:rsid w:val="001B5F53"/>
    <w:rsid w:val="001B6BA3"/>
    <w:rsid w:val="001B799E"/>
    <w:rsid w:val="001B7CEB"/>
    <w:rsid w:val="001C071C"/>
    <w:rsid w:val="001C1DCF"/>
    <w:rsid w:val="001C298F"/>
    <w:rsid w:val="001C2BFB"/>
    <w:rsid w:val="001C5FD6"/>
    <w:rsid w:val="001D2D8E"/>
    <w:rsid w:val="001D420C"/>
    <w:rsid w:val="001D47FC"/>
    <w:rsid w:val="001D5708"/>
    <w:rsid w:val="001D5953"/>
    <w:rsid w:val="001D6474"/>
    <w:rsid w:val="001D7514"/>
    <w:rsid w:val="001D752B"/>
    <w:rsid w:val="001E0A6E"/>
    <w:rsid w:val="001E17BA"/>
    <w:rsid w:val="001F1AEC"/>
    <w:rsid w:val="001F1F78"/>
    <w:rsid w:val="001F22E9"/>
    <w:rsid w:val="001F2826"/>
    <w:rsid w:val="001F396B"/>
    <w:rsid w:val="001F45D1"/>
    <w:rsid w:val="001F482F"/>
    <w:rsid w:val="002005FD"/>
    <w:rsid w:val="0020267F"/>
    <w:rsid w:val="00202D60"/>
    <w:rsid w:val="00203C6C"/>
    <w:rsid w:val="002058DD"/>
    <w:rsid w:val="002077CA"/>
    <w:rsid w:val="00207DD7"/>
    <w:rsid w:val="00211DF5"/>
    <w:rsid w:val="00213409"/>
    <w:rsid w:val="00220C55"/>
    <w:rsid w:val="00221835"/>
    <w:rsid w:val="00221FD8"/>
    <w:rsid w:val="00223569"/>
    <w:rsid w:val="0022371C"/>
    <w:rsid w:val="00223EE6"/>
    <w:rsid w:val="00224E56"/>
    <w:rsid w:val="002271B6"/>
    <w:rsid w:val="002272DA"/>
    <w:rsid w:val="00227EB7"/>
    <w:rsid w:val="00230FA6"/>
    <w:rsid w:val="0023144A"/>
    <w:rsid w:val="00232077"/>
    <w:rsid w:val="002327E6"/>
    <w:rsid w:val="0023403C"/>
    <w:rsid w:val="00234893"/>
    <w:rsid w:val="00235DFB"/>
    <w:rsid w:val="00237D2E"/>
    <w:rsid w:val="0024168D"/>
    <w:rsid w:val="00241D32"/>
    <w:rsid w:val="002423A2"/>
    <w:rsid w:val="00242E8F"/>
    <w:rsid w:val="00245EC2"/>
    <w:rsid w:val="00253AE7"/>
    <w:rsid w:val="002558F3"/>
    <w:rsid w:val="00255BAF"/>
    <w:rsid w:val="00257D90"/>
    <w:rsid w:val="00257EC2"/>
    <w:rsid w:val="00260B25"/>
    <w:rsid w:val="00260D2F"/>
    <w:rsid w:val="00261BCA"/>
    <w:rsid w:val="00263E76"/>
    <w:rsid w:val="00265E1F"/>
    <w:rsid w:val="002722BD"/>
    <w:rsid w:val="0027646B"/>
    <w:rsid w:val="00280617"/>
    <w:rsid w:val="00281030"/>
    <w:rsid w:val="00282F09"/>
    <w:rsid w:val="00287B6E"/>
    <w:rsid w:val="00291149"/>
    <w:rsid w:val="002915A7"/>
    <w:rsid w:val="00295B64"/>
    <w:rsid w:val="002A0363"/>
    <w:rsid w:val="002A1631"/>
    <w:rsid w:val="002A3288"/>
    <w:rsid w:val="002A7078"/>
    <w:rsid w:val="002B1503"/>
    <w:rsid w:val="002B1968"/>
    <w:rsid w:val="002B5242"/>
    <w:rsid w:val="002C0770"/>
    <w:rsid w:val="002C3A32"/>
    <w:rsid w:val="002C4D95"/>
    <w:rsid w:val="002D0309"/>
    <w:rsid w:val="002D3AD2"/>
    <w:rsid w:val="002D6B84"/>
    <w:rsid w:val="002D7E1A"/>
    <w:rsid w:val="002E1970"/>
    <w:rsid w:val="002E1B55"/>
    <w:rsid w:val="002E1C07"/>
    <w:rsid w:val="002E29FC"/>
    <w:rsid w:val="002E354C"/>
    <w:rsid w:val="002E48DC"/>
    <w:rsid w:val="002E51E2"/>
    <w:rsid w:val="002E6862"/>
    <w:rsid w:val="002E6F93"/>
    <w:rsid w:val="002E7F4C"/>
    <w:rsid w:val="002F00E7"/>
    <w:rsid w:val="002F3088"/>
    <w:rsid w:val="002F6957"/>
    <w:rsid w:val="002F6EFC"/>
    <w:rsid w:val="003020DF"/>
    <w:rsid w:val="003033C7"/>
    <w:rsid w:val="0030446C"/>
    <w:rsid w:val="00304F62"/>
    <w:rsid w:val="00306F4B"/>
    <w:rsid w:val="00310249"/>
    <w:rsid w:val="00311143"/>
    <w:rsid w:val="00311C90"/>
    <w:rsid w:val="003167B5"/>
    <w:rsid w:val="00320A1F"/>
    <w:rsid w:val="0032219F"/>
    <w:rsid w:val="00322594"/>
    <w:rsid w:val="0032678C"/>
    <w:rsid w:val="0033305C"/>
    <w:rsid w:val="0033501F"/>
    <w:rsid w:val="00336456"/>
    <w:rsid w:val="00337EBA"/>
    <w:rsid w:val="00340E67"/>
    <w:rsid w:val="003413A7"/>
    <w:rsid w:val="00341479"/>
    <w:rsid w:val="003435BE"/>
    <w:rsid w:val="003474FC"/>
    <w:rsid w:val="00350B97"/>
    <w:rsid w:val="00350C78"/>
    <w:rsid w:val="00351101"/>
    <w:rsid w:val="0035247E"/>
    <w:rsid w:val="00352DB5"/>
    <w:rsid w:val="00352F98"/>
    <w:rsid w:val="0035309B"/>
    <w:rsid w:val="00356D96"/>
    <w:rsid w:val="00357B2A"/>
    <w:rsid w:val="00361464"/>
    <w:rsid w:val="003618A6"/>
    <w:rsid w:val="00362467"/>
    <w:rsid w:val="00363D14"/>
    <w:rsid w:val="00366A44"/>
    <w:rsid w:val="00366BE5"/>
    <w:rsid w:val="00367044"/>
    <w:rsid w:val="00367B52"/>
    <w:rsid w:val="00367DF7"/>
    <w:rsid w:val="00372AD0"/>
    <w:rsid w:val="003734A0"/>
    <w:rsid w:val="00373B0E"/>
    <w:rsid w:val="003754F3"/>
    <w:rsid w:val="00376F62"/>
    <w:rsid w:val="0037774E"/>
    <w:rsid w:val="00377BB2"/>
    <w:rsid w:val="00382FDD"/>
    <w:rsid w:val="00383262"/>
    <w:rsid w:val="003846D0"/>
    <w:rsid w:val="00391439"/>
    <w:rsid w:val="00393466"/>
    <w:rsid w:val="0039741C"/>
    <w:rsid w:val="0039749B"/>
    <w:rsid w:val="003A0B37"/>
    <w:rsid w:val="003A3DF7"/>
    <w:rsid w:val="003A50C0"/>
    <w:rsid w:val="003A55E0"/>
    <w:rsid w:val="003A7110"/>
    <w:rsid w:val="003B059A"/>
    <w:rsid w:val="003B15C7"/>
    <w:rsid w:val="003B19C8"/>
    <w:rsid w:val="003B2615"/>
    <w:rsid w:val="003B4A77"/>
    <w:rsid w:val="003B6B5F"/>
    <w:rsid w:val="003C1020"/>
    <w:rsid w:val="003C41FB"/>
    <w:rsid w:val="003C4536"/>
    <w:rsid w:val="003C705C"/>
    <w:rsid w:val="003D25E7"/>
    <w:rsid w:val="003D290A"/>
    <w:rsid w:val="003D761A"/>
    <w:rsid w:val="003E5CC7"/>
    <w:rsid w:val="003E7AB9"/>
    <w:rsid w:val="003F0764"/>
    <w:rsid w:val="003F3867"/>
    <w:rsid w:val="003F43BE"/>
    <w:rsid w:val="003F4677"/>
    <w:rsid w:val="004000CE"/>
    <w:rsid w:val="004007D0"/>
    <w:rsid w:val="00404ADD"/>
    <w:rsid w:val="004054D1"/>
    <w:rsid w:val="004066B2"/>
    <w:rsid w:val="004117F8"/>
    <w:rsid w:val="00411F96"/>
    <w:rsid w:val="00412325"/>
    <w:rsid w:val="00412B02"/>
    <w:rsid w:val="00413045"/>
    <w:rsid w:val="00413402"/>
    <w:rsid w:val="00413D6F"/>
    <w:rsid w:val="00414AF0"/>
    <w:rsid w:val="00414B43"/>
    <w:rsid w:val="00416121"/>
    <w:rsid w:val="004208CA"/>
    <w:rsid w:val="00420DC6"/>
    <w:rsid w:val="00421041"/>
    <w:rsid w:val="00421BDC"/>
    <w:rsid w:val="00422B3C"/>
    <w:rsid w:val="0042432E"/>
    <w:rsid w:val="00424D6F"/>
    <w:rsid w:val="00424F83"/>
    <w:rsid w:val="00426430"/>
    <w:rsid w:val="00427912"/>
    <w:rsid w:val="00427929"/>
    <w:rsid w:val="00430B9B"/>
    <w:rsid w:val="0043367F"/>
    <w:rsid w:val="00434ADE"/>
    <w:rsid w:val="0043693C"/>
    <w:rsid w:val="00442C80"/>
    <w:rsid w:val="0044354A"/>
    <w:rsid w:val="00445E80"/>
    <w:rsid w:val="00450BCF"/>
    <w:rsid w:val="004519A7"/>
    <w:rsid w:val="00452448"/>
    <w:rsid w:val="00453F91"/>
    <w:rsid w:val="00454D5B"/>
    <w:rsid w:val="004561D0"/>
    <w:rsid w:val="00456C33"/>
    <w:rsid w:val="004571F7"/>
    <w:rsid w:val="00470748"/>
    <w:rsid w:val="004744AA"/>
    <w:rsid w:val="004748D7"/>
    <w:rsid w:val="004764D3"/>
    <w:rsid w:val="00476F8D"/>
    <w:rsid w:val="004801C6"/>
    <w:rsid w:val="0048021C"/>
    <w:rsid w:val="004815AE"/>
    <w:rsid w:val="0048304D"/>
    <w:rsid w:val="00485AD2"/>
    <w:rsid w:val="00490040"/>
    <w:rsid w:val="004923E6"/>
    <w:rsid w:val="00492859"/>
    <w:rsid w:val="00492B02"/>
    <w:rsid w:val="004959CA"/>
    <w:rsid w:val="00497C5B"/>
    <w:rsid w:val="004A0F89"/>
    <w:rsid w:val="004A2146"/>
    <w:rsid w:val="004A29DE"/>
    <w:rsid w:val="004A6927"/>
    <w:rsid w:val="004A6E1A"/>
    <w:rsid w:val="004B4794"/>
    <w:rsid w:val="004B4B2A"/>
    <w:rsid w:val="004B6475"/>
    <w:rsid w:val="004B6C5D"/>
    <w:rsid w:val="004C0550"/>
    <w:rsid w:val="004C7306"/>
    <w:rsid w:val="004D0B08"/>
    <w:rsid w:val="004D26DC"/>
    <w:rsid w:val="004D39D6"/>
    <w:rsid w:val="004D474A"/>
    <w:rsid w:val="004D4EF5"/>
    <w:rsid w:val="004D54AA"/>
    <w:rsid w:val="004D5BF0"/>
    <w:rsid w:val="004E0A9A"/>
    <w:rsid w:val="004E0FE4"/>
    <w:rsid w:val="004E2017"/>
    <w:rsid w:val="004E3342"/>
    <w:rsid w:val="004E49C2"/>
    <w:rsid w:val="004E5F15"/>
    <w:rsid w:val="004E6B6B"/>
    <w:rsid w:val="004E6D97"/>
    <w:rsid w:val="004F00DE"/>
    <w:rsid w:val="004F0973"/>
    <w:rsid w:val="004F175C"/>
    <w:rsid w:val="004F55A8"/>
    <w:rsid w:val="004F673F"/>
    <w:rsid w:val="004F7165"/>
    <w:rsid w:val="0050115A"/>
    <w:rsid w:val="005021F8"/>
    <w:rsid w:val="005034C0"/>
    <w:rsid w:val="00504D8A"/>
    <w:rsid w:val="0050635D"/>
    <w:rsid w:val="005117CA"/>
    <w:rsid w:val="00512BAE"/>
    <w:rsid w:val="0051355F"/>
    <w:rsid w:val="00514496"/>
    <w:rsid w:val="005155DC"/>
    <w:rsid w:val="00516E84"/>
    <w:rsid w:val="00517634"/>
    <w:rsid w:val="005177FC"/>
    <w:rsid w:val="0052053C"/>
    <w:rsid w:val="00530505"/>
    <w:rsid w:val="00530A05"/>
    <w:rsid w:val="00530E47"/>
    <w:rsid w:val="00533D01"/>
    <w:rsid w:val="0053471B"/>
    <w:rsid w:val="005360B6"/>
    <w:rsid w:val="005374D3"/>
    <w:rsid w:val="0054435E"/>
    <w:rsid w:val="00545017"/>
    <w:rsid w:val="00545787"/>
    <w:rsid w:val="00545F6D"/>
    <w:rsid w:val="00546BD3"/>
    <w:rsid w:val="0055158F"/>
    <w:rsid w:val="005529A3"/>
    <w:rsid w:val="00554340"/>
    <w:rsid w:val="00557723"/>
    <w:rsid w:val="00557A98"/>
    <w:rsid w:val="00557D0A"/>
    <w:rsid w:val="00560852"/>
    <w:rsid w:val="00561019"/>
    <w:rsid w:val="00563633"/>
    <w:rsid w:val="00564264"/>
    <w:rsid w:val="005649DD"/>
    <w:rsid w:val="00566A3E"/>
    <w:rsid w:val="00566FAC"/>
    <w:rsid w:val="00571D58"/>
    <w:rsid w:val="00574692"/>
    <w:rsid w:val="00574EBA"/>
    <w:rsid w:val="00575B2D"/>
    <w:rsid w:val="00581ED6"/>
    <w:rsid w:val="005822B6"/>
    <w:rsid w:val="005824DC"/>
    <w:rsid w:val="00583BC8"/>
    <w:rsid w:val="005867F8"/>
    <w:rsid w:val="00592664"/>
    <w:rsid w:val="0059452E"/>
    <w:rsid w:val="00594828"/>
    <w:rsid w:val="00594C04"/>
    <w:rsid w:val="00594FD0"/>
    <w:rsid w:val="0059557B"/>
    <w:rsid w:val="005A011E"/>
    <w:rsid w:val="005A14EA"/>
    <w:rsid w:val="005A2D55"/>
    <w:rsid w:val="005A3395"/>
    <w:rsid w:val="005A3B16"/>
    <w:rsid w:val="005A4492"/>
    <w:rsid w:val="005A5446"/>
    <w:rsid w:val="005B110F"/>
    <w:rsid w:val="005B12DA"/>
    <w:rsid w:val="005B182E"/>
    <w:rsid w:val="005B1AD9"/>
    <w:rsid w:val="005B3B37"/>
    <w:rsid w:val="005B7B40"/>
    <w:rsid w:val="005C5DFA"/>
    <w:rsid w:val="005C69D8"/>
    <w:rsid w:val="005C6E55"/>
    <w:rsid w:val="005D2667"/>
    <w:rsid w:val="005D6BD6"/>
    <w:rsid w:val="005E0063"/>
    <w:rsid w:val="005E0E1B"/>
    <w:rsid w:val="005E1CBF"/>
    <w:rsid w:val="005E1DA9"/>
    <w:rsid w:val="005E2499"/>
    <w:rsid w:val="005E4CB6"/>
    <w:rsid w:val="005E52E6"/>
    <w:rsid w:val="005E66E7"/>
    <w:rsid w:val="005E6BE4"/>
    <w:rsid w:val="005F0261"/>
    <w:rsid w:val="005F0A74"/>
    <w:rsid w:val="005F3ECF"/>
    <w:rsid w:val="005F43F4"/>
    <w:rsid w:val="00602FCC"/>
    <w:rsid w:val="0060757A"/>
    <w:rsid w:val="0061300F"/>
    <w:rsid w:val="00613148"/>
    <w:rsid w:val="006138A0"/>
    <w:rsid w:val="0061400F"/>
    <w:rsid w:val="0061402A"/>
    <w:rsid w:val="00614B80"/>
    <w:rsid w:val="00617F3A"/>
    <w:rsid w:val="00620BEC"/>
    <w:rsid w:val="00621982"/>
    <w:rsid w:val="00624445"/>
    <w:rsid w:val="00624C84"/>
    <w:rsid w:val="00627FA2"/>
    <w:rsid w:val="0062AFF2"/>
    <w:rsid w:val="00632E3E"/>
    <w:rsid w:val="00633D63"/>
    <w:rsid w:val="00633E28"/>
    <w:rsid w:val="00637FBF"/>
    <w:rsid w:val="00645669"/>
    <w:rsid w:val="00647C5E"/>
    <w:rsid w:val="006506A2"/>
    <w:rsid w:val="00650B8B"/>
    <w:rsid w:val="0065233C"/>
    <w:rsid w:val="006534EE"/>
    <w:rsid w:val="006557AB"/>
    <w:rsid w:val="0065717D"/>
    <w:rsid w:val="00657DE8"/>
    <w:rsid w:val="0066070B"/>
    <w:rsid w:val="00660761"/>
    <w:rsid w:val="00661927"/>
    <w:rsid w:val="006651E1"/>
    <w:rsid w:val="0067047C"/>
    <w:rsid w:val="006731BF"/>
    <w:rsid w:val="00673C71"/>
    <w:rsid w:val="0067474B"/>
    <w:rsid w:val="00675BA0"/>
    <w:rsid w:val="00676FB6"/>
    <w:rsid w:val="00677B2F"/>
    <w:rsid w:val="00680425"/>
    <w:rsid w:val="006822E5"/>
    <w:rsid w:val="00684819"/>
    <w:rsid w:val="00685A6F"/>
    <w:rsid w:val="00686593"/>
    <w:rsid w:val="00690003"/>
    <w:rsid w:val="00690CA7"/>
    <w:rsid w:val="00695BE9"/>
    <w:rsid w:val="006975BC"/>
    <w:rsid w:val="0069772D"/>
    <w:rsid w:val="00697B49"/>
    <w:rsid w:val="006A0E71"/>
    <w:rsid w:val="006A29D5"/>
    <w:rsid w:val="006A3825"/>
    <w:rsid w:val="006A3902"/>
    <w:rsid w:val="006A4B5F"/>
    <w:rsid w:val="006A515F"/>
    <w:rsid w:val="006A5C01"/>
    <w:rsid w:val="006A6117"/>
    <w:rsid w:val="006A7273"/>
    <w:rsid w:val="006A7733"/>
    <w:rsid w:val="006A7A15"/>
    <w:rsid w:val="006B085D"/>
    <w:rsid w:val="006B0A68"/>
    <w:rsid w:val="006B21AB"/>
    <w:rsid w:val="006B306A"/>
    <w:rsid w:val="006B30E3"/>
    <w:rsid w:val="006B49A5"/>
    <w:rsid w:val="006B5B73"/>
    <w:rsid w:val="006B6951"/>
    <w:rsid w:val="006C0B94"/>
    <w:rsid w:val="006C0DB1"/>
    <w:rsid w:val="006C5F13"/>
    <w:rsid w:val="006C7386"/>
    <w:rsid w:val="006C7B99"/>
    <w:rsid w:val="006D019F"/>
    <w:rsid w:val="006D08BD"/>
    <w:rsid w:val="006D0E27"/>
    <w:rsid w:val="006D2A56"/>
    <w:rsid w:val="006D38DA"/>
    <w:rsid w:val="006D5B8B"/>
    <w:rsid w:val="006D6939"/>
    <w:rsid w:val="006E1D30"/>
    <w:rsid w:val="006E3A0C"/>
    <w:rsid w:val="006E3DA3"/>
    <w:rsid w:val="006E41A6"/>
    <w:rsid w:val="006E5D04"/>
    <w:rsid w:val="006F109E"/>
    <w:rsid w:val="006F4FEF"/>
    <w:rsid w:val="006F742D"/>
    <w:rsid w:val="00701087"/>
    <w:rsid w:val="0070321E"/>
    <w:rsid w:val="00703532"/>
    <w:rsid w:val="00704501"/>
    <w:rsid w:val="0070680F"/>
    <w:rsid w:val="0070788F"/>
    <w:rsid w:val="00710FD7"/>
    <w:rsid w:val="00711BA1"/>
    <w:rsid w:val="00712F04"/>
    <w:rsid w:val="0071377D"/>
    <w:rsid w:val="00721444"/>
    <w:rsid w:val="00721A17"/>
    <w:rsid w:val="007232D9"/>
    <w:rsid w:val="00723B02"/>
    <w:rsid w:val="00724BCD"/>
    <w:rsid w:val="007259B1"/>
    <w:rsid w:val="00725E03"/>
    <w:rsid w:val="007304B4"/>
    <w:rsid w:val="007310C2"/>
    <w:rsid w:val="007317CD"/>
    <w:rsid w:val="007318A6"/>
    <w:rsid w:val="0073356E"/>
    <w:rsid w:val="007365F8"/>
    <w:rsid w:val="00740B83"/>
    <w:rsid w:val="00740EDA"/>
    <w:rsid w:val="0074149D"/>
    <w:rsid w:val="007422F7"/>
    <w:rsid w:val="007440F3"/>
    <w:rsid w:val="00745720"/>
    <w:rsid w:val="00746188"/>
    <w:rsid w:val="00751F9D"/>
    <w:rsid w:val="00753FEF"/>
    <w:rsid w:val="007543DC"/>
    <w:rsid w:val="00756DF2"/>
    <w:rsid w:val="00757B8D"/>
    <w:rsid w:val="00760937"/>
    <w:rsid w:val="0076252C"/>
    <w:rsid w:val="00762709"/>
    <w:rsid w:val="007657F6"/>
    <w:rsid w:val="00772E5C"/>
    <w:rsid w:val="007752FD"/>
    <w:rsid w:val="00777F11"/>
    <w:rsid w:val="00780073"/>
    <w:rsid w:val="00782A1A"/>
    <w:rsid w:val="00786AB7"/>
    <w:rsid w:val="00786ADF"/>
    <w:rsid w:val="00787792"/>
    <w:rsid w:val="007917BE"/>
    <w:rsid w:val="0079575E"/>
    <w:rsid w:val="007960CC"/>
    <w:rsid w:val="007A14EA"/>
    <w:rsid w:val="007A21BD"/>
    <w:rsid w:val="007A3053"/>
    <w:rsid w:val="007A618F"/>
    <w:rsid w:val="007B38E8"/>
    <w:rsid w:val="007B589B"/>
    <w:rsid w:val="007B7778"/>
    <w:rsid w:val="007C06E8"/>
    <w:rsid w:val="007C3AEA"/>
    <w:rsid w:val="007C4134"/>
    <w:rsid w:val="007C5765"/>
    <w:rsid w:val="007C7B72"/>
    <w:rsid w:val="007D1B50"/>
    <w:rsid w:val="007D397F"/>
    <w:rsid w:val="007D4BD8"/>
    <w:rsid w:val="007D4C9E"/>
    <w:rsid w:val="007D528C"/>
    <w:rsid w:val="007E003D"/>
    <w:rsid w:val="007E454B"/>
    <w:rsid w:val="007E4675"/>
    <w:rsid w:val="007E4CDE"/>
    <w:rsid w:val="007E7B8A"/>
    <w:rsid w:val="007F0A32"/>
    <w:rsid w:val="007F1466"/>
    <w:rsid w:val="007F1ED7"/>
    <w:rsid w:val="007F51C1"/>
    <w:rsid w:val="007F54E5"/>
    <w:rsid w:val="007F5D33"/>
    <w:rsid w:val="00803A9D"/>
    <w:rsid w:val="00806690"/>
    <w:rsid w:val="00806746"/>
    <w:rsid w:val="00807303"/>
    <w:rsid w:val="0080797F"/>
    <w:rsid w:val="00807F17"/>
    <w:rsid w:val="00813E01"/>
    <w:rsid w:val="0081721A"/>
    <w:rsid w:val="0082003E"/>
    <w:rsid w:val="00823ED2"/>
    <w:rsid w:val="00830227"/>
    <w:rsid w:val="00831CB0"/>
    <w:rsid w:val="00831F7A"/>
    <w:rsid w:val="00834718"/>
    <w:rsid w:val="008353F8"/>
    <w:rsid w:val="00835508"/>
    <w:rsid w:val="008416C3"/>
    <w:rsid w:val="00842360"/>
    <w:rsid w:val="0084240F"/>
    <w:rsid w:val="008444DD"/>
    <w:rsid w:val="00845647"/>
    <w:rsid w:val="008456C6"/>
    <w:rsid w:val="00850CA2"/>
    <w:rsid w:val="008518B3"/>
    <w:rsid w:val="00852BD1"/>
    <w:rsid w:val="00853F09"/>
    <w:rsid w:val="008545E7"/>
    <w:rsid w:val="00856BC3"/>
    <w:rsid w:val="00857AAF"/>
    <w:rsid w:val="00857AFD"/>
    <w:rsid w:val="00860262"/>
    <w:rsid w:val="00861283"/>
    <w:rsid w:val="00862988"/>
    <w:rsid w:val="00863E8B"/>
    <w:rsid w:val="0086442F"/>
    <w:rsid w:val="008672E7"/>
    <w:rsid w:val="008704E4"/>
    <w:rsid w:val="0087052E"/>
    <w:rsid w:val="00871142"/>
    <w:rsid w:val="008713B8"/>
    <w:rsid w:val="00873793"/>
    <w:rsid w:val="00876E19"/>
    <w:rsid w:val="00880544"/>
    <w:rsid w:val="00881347"/>
    <w:rsid w:val="00884B6A"/>
    <w:rsid w:val="00885BBA"/>
    <w:rsid w:val="00886D84"/>
    <w:rsid w:val="00887DAE"/>
    <w:rsid w:val="0089047A"/>
    <w:rsid w:val="0089357F"/>
    <w:rsid w:val="00894D0F"/>
    <w:rsid w:val="00895941"/>
    <w:rsid w:val="00896B2F"/>
    <w:rsid w:val="00897637"/>
    <w:rsid w:val="008A248A"/>
    <w:rsid w:val="008A5EA2"/>
    <w:rsid w:val="008B1D95"/>
    <w:rsid w:val="008B24FF"/>
    <w:rsid w:val="008B2624"/>
    <w:rsid w:val="008B2D46"/>
    <w:rsid w:val="008B2F12"/>
    <w:rsid w:val="008B4BAF"/>
    <w:rsid w:val="008C04F9"/>
    <w:rsid w:val="008C1AE9"/>
    <w:rsid w:val="008C3B25"/>
    <w:rsid w:val="008C3CF8"/>
    <w:rsid w:val="008C629C"/>
    <w:rsid w:val="008C6A6A"/>
    <w:rsid w:val="008C6A76"/>
    <w:rsid w:val="008C787F"/>
    <w:rsid w:val="008D1833"/>
    <w:rsid w:val="008D217D"/>
    <w:rsid w:val="008D31C2"/>
    <w:rsid w:val="008D45A6"/>
    <w:rsid w:val="008E021B"/>
    <w:rsid w:val="008E3085"/>
    <w:rsid w:val="008E30B2"/>
    <w:rsid w:val="008E3D4B"/>
    <w:rsid w:val="008E5010"/>
    <w:rsid w:val="008E6B3F"/>
    <w:rsid w:val="008E7036"/>
    <w:rsid w:val="008F1B10"/>
    <w:rsid w:val="008F3092"/>
    <w:rsid w:val="008F3DC5"/>
    <w:rsid w:val="008F6184"/>
    <w:rsid w:val="00900B6E"/>
    <w:rsid w:val="00900E8F"/>
    <w:rsid w:val="00903135"/>
    <w:rsid w:val="009038C4"/>
    <w:rsid w:val="00904DAA"/>
    <w:rsid w:val="00911C14"/>
    <w:rsid w:val="0091251D"/>
    <w:rsid w:val="00913411"/>
    <w:rsid w:val="00915B9F"/>
    <w:rsid w:val="00916830"/>
    <w:rsid w:val="00917451"/>
    <w:rsid w:val="00920104"/>
    <w:rsid w:val="0092123D"/>
    <w:rsid w:val="00921322"/>
    <w:rsid w:val="0092319E"/>
    <w:rsid w:val="009236E7"/>
    <w:rsid w:val="00924411"/>
    <w:rsid w:val="009255C4"/>
    <w:rsid w:val="00931998"/>
    <w:rsid w:val="009322DE"/>
    <w:rsid w:val="00937753"/>
    <w:rsid w:val="009379DF"/>
    <w:rsid w:val="009403C8"/>
    <w:rsid w:val="009419FE"/>
    <w:rsid w:val="00942DD7"/>
    <w:rsid w:val="00942E68"/>
    <w:rsid w:val="00946D04"/>
    <w:rsid w:val="009516F0"/>
    <w:rsid w:val="00953E47"/>
    <w:rsid w:val="0095444B"/>
    <w:rsid w:val="009544F8"/>
    <w:rsid w:val="0095482D"/>
    <w:rsid w:val="0095498B"/>
    <w:rsid w:val="00956CB7"/>
    <w:rsid w:val="00960763"/>
    <w:rsid w:val="00961638"/>
    <w:rsid w:val="0096195F"/>
    <w:rsid w:val="00962E5D"/>
    <w:rsid w:val="0097302A"/>
    <w:rsid w:val="00974E57"/>
    <w:rsid w:val="009763DA"/>
    <w:rsid w:val="0098093C"/>
    <w:rsid w:val="009817C0"/>
    <w:rsid w:val="00981F59"/>
    <w:rsid w:val="00985F8C"/>
    <w:rsid w:val="00986848"/>
    <w:rsid w:val="00991923"/>
    <w:rsid w:val="00995FC0"/>
    <w:rsid w:val="009A1811"/>
    <w:rsid w:val="009A34E3"/>
    <w:rsid w:val="009A7128"/>
    <w:rsid w:val="009B104B"/>
    <w:rsid w:val="009B2D58"/>
    <w:rsid w:val="009B3A92"/>
    <w:rsid w:val="009B54E5"/>
    <w:rsid w:val="009B5904"/>
    <w:rsid w:val="009B6372"/>
    <w:rsid w:val="009C043B"/>
    <w:rsid w:val="009C0671"/>
    <w:rsid w:val="009C120F"/>
    <w:rsid w:val="009C6B4F"/>
    <w:rsid w:val="009C7FBF"/>
    <w:rsid w:val="009D00E9"/>
    <w:rsid w:val="009D44E7"/>
    <w:rsid w:val="009D507E"/>
    <w:rsid w:val="009D5AED"/>
    <w:rsid w:val="009D7BAC"/>
    <w:rsid w:val="009E0022"/>
    <w:rsid w:val="009E110E"/>
    <w:rsid w:val="009E1CCF"/>
    <w:rsid w:val="009E3ECB"/>
    <w:rsid w:val="009F11DC"/>
    <w:rsid w:val="009F2550"/>
    <w:rsid w:val="009F2FFA"/>
    <w:rsid w:val="009F31DA"/>
    <w:rsid w:val="009F4558"/>
    <w:rsid w:val="009F4E14"/>
    <w:rsid w:val="009F4F42"/>
    <w:rsid w:val="009F4FB8"/>
    <w:rsid w:val="009F58B8"/>
    <w:rsid w:val="00A00745"/>
    <w:rsid w:val="00A01422"/>
    <w:rsid w:val="00A03935"/>
    <w:rsid w:val="00A07776"/>
    <w:rsid w:val="00A115CF"/>
    <w:rsid w:val="00A11F07"/>
    <w:rsid w:val="00A13E42"/>
    <w:rsid w:val="00A15F6A"/>
    <w:rsid w:val="00A17A4B"/>
    <w:rsid w:val="00A20225"/>
    <w:rsid w:val="00A24BD5"/>
    <w:rsid w:val="00A25BDC"/>
    <w:rsid w:val="00A31D5D"/>
    <w:rsid w:val="00A411F7"/>
    <w:rsid w:val="00A41FE6"/>
    <w:rsid w:val="00A44A8B"/>
    <w:rsid w:val="00A47584"/>
    <w:rsid w:val="00A47A4E"/>
    <w:rsid w:val="00A50181"/>
    <w:rsid w:val="00A511B4"/>
    <w:rsid w:val="00A533A7"/>
    <w:rsid w:val="00A5478B"/>
    <w:rsid w:val="00A6168D"/>
    <w:rsid w:val="00A624A8"/>
    <w:rsid w:val="00A63BC2"/>
    <w:rsid w:val="00A64FAE"/>
    <w:rsid w:val="00A66861"/>
    <w:rsid w:val="00A7243F"/>
    <w:rsid w:val="00A73B25"/>
    <w:rsid w:val="00A75936"/>
    <w:rsid w:val="00A75FE6"/>
    <w:rsid w:val="00A766DB"/>
    <w:rsid w:val="00A76974"/>
    <w:rsid w:val="00A83224"/>
    <w:rsid w:val="00A845C9"/>
    <w:rsid w:val="00A84F6A"/>
    <w:rsid w:val="00A85526"/>
    <w:rsid w:val="00A86120"/>
    <w:rsid w:val="00A87AAA"/>
    <w:rsid w:val="00A9145C"/>
    <w:rsid w:val="00A93D64"/>
    <w:rsid w:val="00A95DA2"/>
    <w:rsid w:val="00A9697D"/>
    <w:rsid w:val="00A96F61"/>
    <w:rsid w:val="00AB2BDC"/>
    <w:rsid w:val="00AB3B8D"/>
    <w:rsid w:val="00AB5276"/>
    <w:rsid w:val="00AB7BD4"/>
    <w:rsid w:val="00AC025E"/>
    <w:rsid w:val="00AC44F2"/>
    <w:rsid w:val="00AC5630"/>
    <w:rsid w:val="00AC5EDC"/>
    <w:rsid w:val="00AC5FEC"/>
    <w:rsid w:val="00AC7028"/>
    <w:rsid w:val="00AD010D"/>
    <w:rsid w:val="00AD04A2"/>
    <w:rsid w:val="00AD4C5B"/>
    <w:rsid w:val="00AD5850"/>
    <w:rsid w:val="00AD626C"/>
    <w:rsid w:val="00AD6B32"/>
    <w:rsid w:val="00AD7705"/>
    <w:rsid w:val="00AE17A9"/>
    <w:rsid w:val="00AE417E"/>
    <w:rsid w:val="00AE4D52"/>
    <w:rsid w:val="00AE6AC4"/>
    <w:rsid w:val="00AE7349"/>
    <w:rsid w:val="00AE7553"/>
    <w:rsid w:val="00AF2D68"/>
    <w:rsid w:val="00B021B9"/>
    <w:rsid w:val="00B02B8F"/>
    <w:rsid w:val="00B03DC2"/>
    <w:rsid w:val="00B11C04"/>
    <w:rsid w:val="00B12563"/>
    <w:rsid w:val="00B12E38"/>
    <w:rsid w:val="00B132BA"/>
    <w:rsid w:val="00B13C7E"/>
    <w:rsid w:val="00B142C5"/>
    <w:rsid w:val="00B217C7"/>
    <w:rsid w:val="00B2212B"/>
    <w:rsid w:val="00B27E34"/>
    <w:rsid w:val="00B27FEC"/>
    <w:rsid w:val="00B32D9E"/>
    <w:rsid w:val="00B34437"/>
    <w:rsid w:val="00B369B5"/>
    <w:rsid w:val="00B3722F"/>
    <w:rsid w:val="00B40294"/>
    <w:rsid w:val="00B4388C"/>
    <w:rsid w:val="00B4557D"/>
    <w:rsid w:val="00B4644C"/>
    <w:rsid w:val="00B47895"/>
    <w:rsid w:val="00B50D4B"/>
    <w:rsid w:val="00B50FE6"/>
    <w:rsid w:val="00B53B3A"/>
    <w:rsid w:val="00B56F0B"/>
    <w:rsid w:val="00B61579"/>
    <w:rsid w:val="00B61B03"/>
    <w:rsid w:val="00B62C2E"/>
    <w:rsid w:val="00B66840"/>
    <w:rsid w:val="00B70826"/>
    <w:rsid w:val="00B715B4"/>
    <w:rsid w:val="00B715C5"/>
    <w:rsid w:val="00B71AD6"/>
    <w:rsid w:val="00B72A96"/>
    <w:rsid w:val="00B76256"/>
    <w:rsid w:val="00B83254"/>
    <w:rsid w:val="00B834FF"/>
    <w:rsid w:val="00B83677"/>
    <w:rsid w:val="00B84C2D"/>
    <w:rsid w:val="00B875CB"/>
    <w:rsid w:val="00B90F1D"/>
    <w:rsid w:val="00B92D29"/>
    <w:rsid w:val="00BA04BA"/>
    <w:rsid w:val="00BA1BB3"/>
    <w:rsid w:val="00BA4260"/>
    <w:rsid w:val="00BA7FA8"/>
    <w:rsid w:val="00BB60B5"/>
    <w:rsid w:val="00BB65F3"/>
    <w:rsid w:val="00BB6D4C"/>
    <w:rsid w:val="00BB7603"/>
    <w:rsid w:val="00BC094A"/>
    <w:rsid w:val="00BC4644"/>
    <w:rsid w:val="00BC6B4F"/>
    <w:rsid w:val="00BD0710"/>
    <w:rsid w:val="00BD075C"/>
    <w:rsid w:val="00BD433C"/>
    <w:rsid w:val="00BD480B"/>
    <w:rsid w:val="00BD4B20"/>
    <w:rsid w:val="00BD568F"/>
    <w:rsid w:val="00BD5B71"/>
    <w:rsid w:val="00BE0E3D"/>
    <w:rsid w:val="00BE14BD"/>
    <w:rsid w:val="00BE230A"/>
    <w:rsid w:val="00BE3962"/>
    <w:rsid w:val="00BE439E"/>
    <w:rsid w:val="00BE5033"/>
    <w:rsid w:val="00BE5EF6"/>
    <w:rsid w:val="00BF23F3"/>
    <w:rsid w:val="00BF2E46"/>
    <w:rsid w:val="00BF368B"/>
    <w:rsid w:val="00BF3703"/>
    <w:rsid w:val="00C07DA2"/>
    <w:rsid w:val="00C11582"/>
    <w:rsid w:val="00C1211E"/>
    <w:rsid w:val="00C126F4"/>
    <w:rsid w:val="00C15AA8"/>
    <w:rsid w:val="00C161EC"/>
    <w:rsid w:val="00C1645A"/>
    <w:rsid w:val="00C16BFA"/>
    <w:rsid w:val="00C1702C"/>
    <w:rsid w:val="00C21DE8"/>
    <w:rsid w:val="00C22F79"/>
    <w:rsid w:val="00C248AF"/>
    <w:rsid w:val="00C25235"/>
    <w:rsid w:val="00C2574E"/>
    <w:rsid w:val="00C26A3C"/>
    <w:rsid w:val="00C26E61"/>
    <w:rsid w:val="00C327A1"/>
    <w:rsid w:val="00C32E3A"/>
    <w:rsid w:val="00C3663C"/>
    <w:rsid w:val="00C36EC7"/>
    <w:rsid w:val="00C376C0"/>
    <w:rsid w:val="00C41EBB"/>
    <w:rsid w:val="00C42A9B"/>
    <w:rsid w:val="00C44062"/>
    <w:rsid w:val="00C446EF"/>
    <w:rsid w:val="00C46EAD"/>
    <w:rsid w:val="00C5116F"/>
    <w:rsid w:val="00C51600"/>
    <w:rsid w:val="00C51601"/>
    <w:rsid w:val="00C52E48"/>
    <w:rsid w:val="00C533DF"/>
    <w:rsid w:val="00C53B04"/>
    <w:rsid w:val="00C54B91"/>
    <w:rsid w:val="00C54FEF"/>
    <w:rsid w:val="00C564EE"/>
    <w:rsid w:val="00C61C0E"/>
    <w:rsid w:val="00C668F3"/>
    <w:rsid w:val="00C669AE"/>
    <w:rsid w:val="00C67D6D"/>
    <w:rsid w:val="00C74C02"/>
    <w:rsid w:val="00C81F26"/>
    <w:rsid w:val="00C82FC9"/>
    <w:rsid w:val="00C83D58"/>
    <w:rsid w:val="00C84523"/>
    <w:rsid w:val="00C858E8"/>
    <w:rsid w:val="00C87663"/>
    <w:rsid w:val="00C91F9C"/>
    <w:rsid w:val="00C93CD1"/>
    <w:rsid w:val="00C94CDC"/>
    <w:rsid w:val="00C957A5"/>
    <w:rsid w:val="00C9638D"/>
    <w:rsid w:val="00C9660F"/>
    <w:rsid w:val="00CA1A47"/>
    <w:rsid w:val="00CA3C6E"/>
    <w:rsid w:val="00CA6998"/>
    <w:rsid w:val="00CB01D8"/>
    <w:rsid w:val="00CB0533"/>
    <w:rsid w:val="00CB13DA"/>
    <w:rsid w:val="00CB1F46"/>
    <w:rsid w:val="00CB4001"/>
    <w:rsid w:val="00CB6C26"/>
    <w:rsid w:val="00CC156B"/>
    <w:rsid w:val="00CC2400"/>
    <w:rsid w:val="00CC392A"/>
    <w:rsid w:val="00CC5658"/>
    <w:rsid w:val="00CC647B"/>
    <w:rsid w:val="00CC6AE1"/>
    <w:rsid w:val="00CC6CBE"/>
    <w:rsid w:val="00CD40CF"/>
    <w:rsid w:val="00CD49EA"/>
    <w:rsid w:val="00CD54D8"/>
    <w:rsid w:val="00CD5F7B"/>
    <w:rsid w:val="00CD611F"/>
    <w:rsid w:val="00CE0215"/>
    <w:rsid w:val="00CE0532"/>
    <w:rsid w:val="00CE15F5"/>
    <w:rsid w:val="00CE4E68"/>
    <w:rsid w:val="00CF23B3"/>
    <w:rsid w:val="00CF51B3"/>
    <w:rsid w:val="00D00AFF"/>
    <w:rsid w:val="00D00DC2"/>
    <w:rsid w:val="00D00EAE"/>
    <w:rsid w:val="00D0538E"/>
    <w:rsid w:val="00D054BA"/>
    <w:rsid w:val="00D13D6F"/>
    <w:rsid w:val="00D13DDC"/>
    <w:rsid w:val="00D154C4"/>
    <w:rsid w:val="00D16A85"/>
    <w:rsid w:val="00D17EC6"/>
    <w:rsid w:val="00D20625"/>
    <w:rsid w:val="00D23F72"/>
    <w:rsid w:val="00D23F91"/>
    <w:rsid w:val="00D24638"/>
    <w:rsid w:val="00D24EBD"/>
    <w:rsid w:val="00D27FC5"/>
    <w:rsid w:val="00D31BC2"/>
    <w:rsid w:val="00D3374C"/>
    <w:rsid w:val="00D33B2A"/>
    <w:rsid w:val="00D40B87"/>
    <w:rsid w:val="00D410D2"/>
    <w:rsid w:val="00D428F0"/>
    <w:rsid w:val="00D43915"/>
    <w:rsid w:val="00D44831"/>
    <w:rsid w:val="00D46162"/>
    <w:rsid w:val="00D46D17"/>
    <w:rsid w:val="00D47F61"/>
    <w:rsid w:val="00D50AD1"/>
    <w:rsid w:val="00D51813"/>
    <w:rsid w:val="00D5579C"/>
    <w:rsid w:val="00D609BA"/>
    <w:rsid w:val="00D6142B"/>
    <w:rsid w:val="00D62AFB"/>
    <w:rsid w:val="00D63F0A"/>
    <w:rsid w:val="00D64B0A"/>
    <w:rsid w:val="00D65E08"/>
    <w:rsid w:val="00D67739"/>
    <w:rsid w:val="00D679B5"/>
    <w:rsid w:val="00D7011F"/>
    <w:rsid w:val="00D77CFA"/>
    <w:rsid w:val="00D80217"/>
    <w:rsid w:val="00D870E5"/>
    <w:rsid w:val="00D9192B"/>
    <w:rsid w:val="00D92FD9"/>
    <w:rsid w:val="00D94E95"/>
    <w:rsid w:val="00D96421"/>
    <w:rsid w:val="00D96B67"/>
    <w:rsid w:val="00DA1368"/>
    <w:rsid w:val="00DA2A65"/>
    <w:rsid w:val="00DA2A8F"/>
    <w:rsid w:val="00DA541F"/>
    <w:rsid w:val="00DA678F"/>
    <w:rsid w:val="00DAE318"/>
    <w:rsid w:val="00DB000D"/>
    <w:rsid w:val="00DB23D0"/>
    <w:rsid w:val="00DB290C"/>
    <w:rsid w:val="00DB32C3"/>
    <w:rsid w:val="00DC0843"/>
    <w:rsid w:val="00DC1568"/>
    <w:rsid w:val="00DC30E5"/>
    <w:rsid w:val="00DC38C3"/>
    <w:rsid w:val="00DC4C81"/>
    <w:rsid w:val="00DC59B4"/>
    <w:rsid w:val="00DC5F6A"/>
    <w:rsid w:val="00DD269D"/>
    <w:rsid w:val="00DD3438"/>
    <w:rsid w:val="00DD3493"/>
    <w:rsid w:val="00DD48FB"/>
    <w:rsid w:val="00DD5190"/>
    <w:rsid w:val="00DD6031"/>
    <w:rsid w:val="00DD739F"/>
    <w:rsid w:val="00DE102B"/>
    <w:rsid w:val="00DE1433"/>
    <w:rsid w:val="00DE180E"/>
    <w:rsid w:val="00DE28ED"/>
    <w:rsid w:val="00DE70C7"/>
    <w:rsid w:val="00DE7F90"/>
    <w:rsid w:val="00DF3CDC"/>
    <w:rsid w:val="00E00589"/>
    <w:rsid w:val="00E00C9E"/>
    <w:rsid w:val="00E00EAC"/>
    <w:rsid w:val="00E0404E"/>
    <w:rsid w:val="00E052BC"/>
    <w:rsid w:val="00E0566C"/>
    <w:rsid w:val="00E10272"/>
    <w:rsid w:val="00E10642"/>
    <w:rsid w:val="00E11956"/>
    <w:rsid w:val="00E12D64"/>
    <w:rsid w:val="00E13EDD"/>
    <w:rsid w:val="00E14351"/>
    <w:rsid w:val="00E14D77"/>
    <w:rsid w:val="00E1530D"/>
    <w:rsid w:val="00E20E35"/>
    <w:rsid w:val="00E20E45"/>
    <w:rsid w:val="00E233BA"/>
    <w:rsid w:val="00E2788E"/>
    <w:rsid w:val="00E32EAC"/>
    <w:rsid w:val="00E37B66"/>
    <w:rsid w:val="00E408B1"/>
    <w:rsid w:val="00E42756"/>
    <w:rsid w:val="00E44B14"/>
    <w:rsid w:val="00E44EFA"/>
    <w:rsid w:val="00E46033"/>
    <w:rsid w:val="00E47FE8"/>
    <w:rsid w:val="00E5213A"/>
    <w:rsid w:val="00E60259"/>
    <w:rsid w:val="00E61F62"/>
    <w:rsid w:val="00E62DBB"/>
    <w:rsid w:val="00E62FBE"/>
    <w:rsid w:val="00E644E7"/>
    <w:rsid w:val="00E64F8C"/>
    <w:rsid w:val="00E66E63"/>
    <w:rsid w:val="00E70CA4"/>
    <w:rsid w:val="00E721A8"/>
    <w:rsid w:val="00E745E9"/>
    <w:rsid w:val="00E7520D"/>
    <w:rsid w:val="00E80E28"/>
    <w:rsid w:val="00E813AD"/>
    <w:rsid w:val="00E829C4"/>
    <w:rsid w:val="00E84236"/>
    <w:rsid w:val="00E84921"/>
    <w:rsid w:val="00E9003C"/>
    <w:rsid w:val="00E90DA0"/>
    <w:rsid w:val="00E9132C"/>
    <w:rsid w:val="00E92436"/>
    <w:rsid w:val="00EA2EDF"/>
    <w:rsid w:val="00EA400F"/>
    <w:rsid w:val="00EA44CA"/>
    <w:rsid w:val="00EA5167"/>
    <w:rsid w:val="00EA5497"/>
    <w:rsid w:val="00EB1ECA"/>
    <w:rsid w:val="00EB23D2"/>
    <w:rsid w:val="00EB31B3"/>
    <w:rsid w:val="00EB5DBE"/>
    <w:rsid w:val="00EB6018"/>
    <w:rsid w:val="00EC0C93"/>
    <w:rsid w:val="00EC1270"/>
    <w:rsid w:val="00EC245B"/>
    <w:rsid w:val="00EC48F0"/>
    <w:rsid w:val="00ED0565"/>
    <w:rsid w:val="00ED1747"/>
    <w:rsid w:val="00ED4896"/>
    <w:rsid w:val="00ED5564"/>
    <w:rsid w:val="00ED61DE"/>
    <w:rsid w:val="00ED6CA0"/>
    <w:rsid w:val="00EE1306"/>
    <w:rsid w:val="00EE3F06"/>
    <w:rsid w:val="00EE5749"/>
    <w:rsid w:val="00EE641B"/>
    <w:rsid w:val="00EF1B01"/>
    <w:rsid w:val="00EF2A38"/>
    <w:rsid w:val="00EF321E"/>
    <w:rsid w:val="00EF333A"/>
    <w:rsid w:val="00EF4327"/>
    <w:rsid w:val="00EF48B3"/>
    <w:rsid w:val="00EF6A86"/>
    <w:rsid w:val="00EF7579"/>
    <w:rsid w:val="00F01731"/>
    <w:rsid w:val="00F03397"/>
    <w:rsid w:val="00F04099"/>
    <w:rsid w:val="00F07374"/>
    <w:rsid w:val="00F1021B"/>
    <w:rsid w:val="00F10713"/>
    <w:rsid w:val="00F11205"/>
    <w:rsid w:val="00F11E55"/>
    <w:rsid w:val="00F12D80"/>
    <w:rsid w:val="00F15F38"/>
    <w:rsid w:val="00F16FC5"/>
    <w:rsid w:val="00F17C9B"/>
    <w:rsid w:val="00F20CE0"/>
    <w:rsid w:val="00F21848"/>
    <w:rsid w:val="00F21A42"/>
    <w:rsid w:val="00F223AC"/>
    <w:rsid w:val="00F22514"/>
    <w:rsid w:val="00F22C16"/>
    <w:rsid w:val="00F22CD4"/>
    <w:rsid w:val="00F231B9"/>
    <w:rsid w:val="00F257DB"/>
    <w:rsid w:val="00F2641F"/>
    <w:rsid w:val="00F315B6"/>
    <w:rsid w:val="00F3178D"/>
    <w:rsid w:val="00F3507A"/>
    <w:rsid w:val="00F3561D"/>
    <w:rsid w:val="00F363F0"/>
    <w:rsid w:val="00F4015D"/>
    <w:rsid w:val="00F40894"/>
    <w:rsid w:val="00F46408"/>
    <w:rsid w:val="00F4775D"/>
    <w:rsid w:val="00F51912"/>
    <w:rsid w:val="00F51EBA"/>
    <w:rsid w:val="00F530BE"/>
    <w:rsid w:val="00F5324A"/>
    <w:rsid w:val="00F53563"/>
    <w:rsid w:val="00F539A8"/>
    <w:rsid w:val="00F53EAB"/>
    <w:rsid w:val="00F60564"/>
    <w:rsid w:val="00F6745F"/>
    <w:rsid w:val="00F67E26"/>
    <w:rsid w:val="00F70C6E"/>
    <w:rsid w:val="00F72439"/>
    <w:rsid w:val="00F72989"/>
    <w:rsid w:val="00F73F46"/>
    <w:rsid w:val="00F75124"/>
    <w:rsid w:val="00F76E20"/>
    <w:rsid w:val="00F8087A"/>
    <w:rsid w:val="00F85097"/>
    <w:rsid w:val="00F8515A"/>
    <w:rsid w:val="00F85794"/>
    <w:rsid w:val="00F85A9E"/>
    <w:rsid w:val="00F8639D"/>
    <w:rsid w:val="00F86565"/>
    <w:rsid w:val="00F865F9"/>
    <w:rsid w:val="00F8778A"/>
    <w:rsid w:val="00F9112F"/>
    <w:rsid w:val="00F9348F"/>
    <w:rsid w:val="00F94C72"/>
    <w:rsid w:val="00F94F0D"/>
    <w:rsid w:val="00F958F6"/>
    <w:rsid w:val="00F96684"/>
    <w:rsid w:val="00FA230D"/>
    <w:rsid w:val="00FA403A"/>
    <w:rsid w:val="00FB2CDC"/>
    <w:rsid w:val="00FB40EE"/>
    <w:rsid w:val="00FB48A9"/>
    <w:rsid w:val="00FB4B81"/>
    <w:rsid w:val="00FB61C2"/>
    <w:rsid w:val="00FB6FF1"/>
    <w:rsid w:val="00FC0279"/>
    <w:rsid w:val="00FC16CA"/>
    <w:rsid w:val="00FC2A4C"/>
    <w:rsid w:val="00FC5971"/>
    <w:rsid w:val="00FC67F5"/>
    <w:rsid w:val="00FC6A31"/>
    <w:rsid w:val="00FC6BF0"/>
    <w:rsid w:val="00FC7D57"/>
    <w:rsid w:val="00FD0D23"/>
    <w:rsid w:val="00FD2075"/>
    <w:rsid w:val="00FE23B9"/>
    <w:rsid w:val="00FE263C"/>
    <w:rsid w:val="00FE4DF8"/>
    <w:rsid w:val="00FE5B3E"/>
    <w:rsid w:val="00FE70DB"/>
    <w:rsid w:val="00FF1014"/>
    <w:rsid w:val="00FF5A2A"/>
    <w:rsid w:val="0130B90A"/>
    <w:rsid w:val="013464F8"/>
    <w:rsid w:val="01DFE3C9"/>
    <w:rsid w:val="01EF3162"/>
    <w:rsid w:val="02FB9D58"/>
    <w:rsid w:val="02FBB91F"/>
    <w:rsid w:val="033684CC"/>
    <w:rsid w:val="03BD1CE3"/>
    <w:rsid w:val="03D0161D"/>
    <w:rsid w:val="03F6F091"/>
    <w:rsid w:val="04368249"/>
    <w:rsid w:val="0453B25A"/>
    <w:rsid w:val="046D6BC5"/>
    <w:rsid w:val="048DA55D"/>
    <w:rsid w:val="04BAE172"/>
    <w:rsid w:val="04D17A19"/>
    <w:rsid w:val="0511422F"/>
    <w:rsid w:val="05352FA4"/>
    <w:rsid w:val="059CCF21"/>
    <w:rsid w:val="068388D7"/>
    <w:rsid w:val="06B4BAA0"/>
    <w:rsid w:val="071C79BE"/>
    <w:rsid w:val="07A9B4AA"/>
    <w:rsid w:val="07B1D5EB"/>
    <w:rsid w:val="07CAD824"/>
    <w:rsid w:val="080B666A"/>
    <w:rsid w:val="080F2B61"/>
    <w:rsid w:val="08432DFB"/>
    <w:rsid w:val="08A32EED"/>
    <w:rsid w:val="08F78E5C"/>
    <w:rsid w:val="09668012"/>
    <w:rsid w:val="09958F47"/>
    <w:rsid w:val="09B7AC1C"/>
    <w:rsid w:val="09D8774E"/>
    <w:rsid w:val="0AA12024"/>
    <w:rsid w:val="0AC82497"/>
    <w:rsid w:val="0B65CBA0"/>
    <w:rsid w:val="0B8241A7"/>
    <w:rsid w:val="0B956DDC"/>
    <w:rsid w:val="0BD2DED0"/>
    <w:rsid w:val="0C40D4E7"/>
    <w:rsid w:val="0CF08BCC"/>
    <w:rsid w:val="0D5B6528"/>
    <w:rsid w:val="0D5D5D66"/>
    <w:rsid w:val="0D7F3891"/>
    <w:rsid w:val="0D9373ED"/>
    <w:rsid w:val="0DAF052E"/>
    <w:rsid w:val="0E1C9A81"/>
    <w:rsid w:val="0E597551"/>
    <w:rsid w:val="0E952830"/>
    <w:rsid w:val="0F0538D2"/>
    <w:rsid w:val="0F33115A"/>
    <w:rsid w:val="0FB1FCBF"/>
    <w:rsid w:val="10C3E74E"/>
    <w:rsid w:val="1154A422"/>
    <w:rsid w:val="1165F7CF"/>
    <w:rsid w:val="11B7C9C2"/>
    <w:rsid w:val="11FB6D84"/>
    <w:rsid w:val="124D619F"/>
    <w:rsid w:val="131BDE6E"/>
    <w:rsid w:val="13A9A20F"/>
    <w:rsid w:val="13AB5F83"/>
    <w:rsid w:val="13C32193"/>
    <w:rsid w:val="13CB304F"/>
    <w:rsid w:val="1428B0EA"/>
    <w:rsid w:val="1472B3C5"/>
    <w:rsid w:val="14A3C780"/>
    <w:rsid w:val="14AF24A1"/>
    <w:rsid w:val="14CB0634"/>
    <w:rsid w:val="16162898"/>
    <w:rsid w:val="163A3BDB"/>
    <w:rsid w:val="16469E90"/>
    <w:rsid w:val="165F5085"/>
    <w:rsid w:val="16815D5C"/>
    <w:rsid w:val="16CA0867"/>
    <w:rsid w:val="16F40FAF"/>
    <w:rsid w:val="17B66E5B"/>
    <w:rsid w:val="186AAF08"/>
    <w:rsid w:val="18A551C5"/>
    <w:rsid w:val="18DF3241"/>
    <w:rsid w:val="1907600B"/>
    <w:rsid w:val="19585547"/>
    <w:rsid w:val="1975AAB0"/>
    <w:rsid w:val="197EF427"/>
    <w:rsid w:val="19D7B9F9"/>
    <w:rsid w:val="19F6370C"/>
    <w:rsid w:val="1A067F69"/>
    <w:rsid w:val="1A5DAD28"/>
    <w:rsid w:val="1AB34FD9"/>
    <w:rsid w:val="1B751635"/>
    <w:rsid w:val="1B76FCEB"/>
    <w:rsid w:val="1BD873B3"/>
    <w:rsid w:val="1C15F786"/>
    <w:rsid w:val="1C206BE4"/>
    <w:rsid w:val="1C6C8835"/>
    <w:rsid w:val="1C7676B4"/>
    <w:rsid w:val="1C86C708"/>
    <w:rsid w:val="1C90E69B"/>
    <w:rsid w:val="1CB834F6"/>
    <w:rsid w:val="1D05B483"/>
    <w:rsid w:val="1E180834"/>
    <w:rsid w:val="1EA30BD0"/>
    <w:rsid w:val="1F26BFCD"/>
    <w:rsid w:val="1F4FD254"/>
    <w:rsid w:val="1F7434C0"/>
    <w:rsid w:val="1FEE30EF"/>
    <w:rsid w:val="20382D88"/>
    <w:rsid w:val="204048DE"/>
    <w:rsid w:val="204D6039"/>
    <w:rsid w:val="20BDC548"/>
    <w:rsid w:val="21B4E614"/>
    <w:rsid w:val="21B568B3"/>
    <w:rsid w:val="2205F399"/>
    <w:rsid w:val="2319AF87"/>
    <w:rsid w:val="231C2C3A"/>
    <w:rsid w:val="2333EC68"/>
    <w:rsid w:val="235B220D"/>
    <w:rsid w:val="23682756"/>
    <w:rsid w:val="243AA51E"/>
    <w:rsid w:val="24D3CD11"/>
    <w:rsid w:val="2513CDDC"/>
    <w:rsid w:val="253B4C60"/>
    <w:rsid w:val="254E506D"/>
    <w:rsid w:val="25D14DF9"/>
    <w:rsid w:val="267DA872"/>
    <w:rsid w:val="26F48732"/>
    <w:rsid w:val="2702CFAB"/>
    <w:rsid w:val="271F5AB3"/>
    <w:rsid w:val="278B30A3"/>
    <w:rsid w:val="27A84D28"/>
    <w:rsid w:val="27BF9D07"/>
    <w:rsid w:val="2862525C"/>
    <w:rsid w:val="287B1DDC"/>
    <w:rsid w:val="28A6D7F8"/>
    <w:rsid w:val="28D24926"/>
    <w:rsid w:val="29124D50"/>
    <w:rsid w:val="291953FD"/>
    <w:rsid w:val="297BC71D"/>
    <w:rsid w:val="29CCBF5A"/>
    <w:rsid w:val="29DF5A5F"/>
    <w:rsid w:val="2A284BF6"/>
    <w:rsid w:val="2A5E82C5"/>
    <w:rsid w:val="2A748F6A"/>
    <w:rsid w:val="2B480011"/>
    <w:rsid w:val="2BD2DFAD"/>
    <w:rsid w:val="2C02FEF8"/>
    <w:rsid w:val="2C1ED1F0"/>
    <w:rsid w:val="2CA55B37"/>
    <w:rsid w:val="2CDD1242"/>
    <w:rsid w:val="2D324176"/>
    <w:rsid w:val="2D34AF2F"/>
    <w:rsid w:val="2D4CD963"/>
    <w:rsid w:val="2DA179F4"/>
    <w:rsid w:val="2DB14F4E"/>
    <w:rsid w:val="2DD760B5"/>
    <w:rsid w:val="2E32F189"/>
    <w:rsid w:val="2F7F91DB"/>
    <w:rsid w:val="30393D1E"/>
    <w:rsid w:val="30775174"/>
    <w:rsid w:val="309EEE11"/>
    <w:rsid w:val="30AB40A0"/>
    <w:rsid w:val="30BFB5EB"/>
    <w:rsid w:val="30F2FAF9"/>
    <w:rsid w:val="3112E647"/>
    <w:rsid w:val="3175846A"/>
    <w:rsid w:val="3175A52C"/>
    <w:rsid w:val="320321B4"/>
    <w:rsid w:val="32279178"/>
    <w:rsid w:val="325B864C"/>
    <w:rsid w:val="327189CD"/>
    <w:rsid w:val="334A5409"/>
    <w:rsid w:val="33A71D5F"/>
    <w:rsid w:val="33AA10E8"/>
    <w:rsid w:val="343CC571"/>
    <w:rsid w:val="34B97837"/>
    <w:rsid w:val="34CE119A"/>
    <w:rsid w:val="34DBA177"/>
    <w:rsid w:val="34F1E8F0"/>
    <w:rsid w:val="3539DE64"/>
    <w:rsid w:val="355533A5"/>
    <w:rsid w:val="35921083"/>
    <w:rsid w:val="35FF643F"/>
    <w:rsid w:val="361289A9"/>
    <w:rsid w:val="3644C033"/>
    <w:rsid w:val="3655A8D2"/>
    <w:rsid w:val="3671DE4C"/>
    <w:rsid w:val="367202E7"/>
    <w:rsid w:val="3681F4CB"/>
    <w:rsid w:val="36E85048"/>
    <w:rsid w:val="37709194"/>
    <w:rsid w:val="38275BB8"/>
    <w:rsid w:val="383E2F9A"/>
    <w:rsid w:val="38C4A6A1"/>
    <w:rsid w:val="38D629A0"/>
    <w:rsid w:val="38DE6668"/>
    <w:rsid w:val="39187D3B"/>
    <w:rsid w:val="398745E5"/>
    <w:rsid w:val="39E7DD94"/>
    <w:rsid w:val="3A06744E"/>
    <w:rsid w:val="3A1C340D"/>
    <w:rsid w:val="3A2D11D4"/>
    <w:rsid w:val="3A448931"/>
    <w:rsid w:val="3A4D6FD4"/>
    <w:rsid w:val="3A4F47F1"/>
    <w:rsid w:val="3A50E06D"/>
    <w:rsid w:val="3A862858"/>
    <w:rsid w:val="3ABB9C09"/>
    <w:rsid w:val="3ABD4A7B"/>
    <w:rsid w:val="3AED727F"/>
    <w:rsid w:val="3BC45C0E"/>
    <w:rsid w:val="3C9BE3FC"/>
    <w:rsid w:val="3D4F49FC"/>
    <w:rsid w:val="3D592CE8"/>
    <w:rsid w:val="3DFCA127"/>
    <w:rsid w:val="3E11339B"/>
    <w:rsid w:val="3E5E2AB2"/>
    <w:rsid w:val="3EB94C96"/>
    <w:rsid w:val="3ED9B0EA"/>
    <w:rsid w:val="3F6CA311"/>
    <w:rsid w:val="40AC5E23"/>
    <w:rsid w:val="40B776D1"/>
    <w:rsid w:val="40E23C4A"/>
    <w:rsid w:val="414CC4C2"/>
    <w:rsid w:val="424E6E01"/>
    <w:rsid w:val="427F1492"/>
    <w:rsid w:val="42C71BDC"/>
    <w:rsid w:val="42E62196"/>
    <w:rsid w:val="42E94BD7"/>
    <w:rsid w:val="430EEA3A"/>
    <w:rsid w:val="434E7F1B"/>
    <w:rsid w:val="43BC4F59"/>
    <w:rsid w:val="44049E1C"/>
    <w:rsid w:val="44ADD28F"/>
    <w:rsid w:val="44C318A8"/>
    <w:rsid w:val="44C51E4E"/>
    <w:rsid w:val="44E8150D"/>
    <w:rsid w:val="450435BA"/>
    <w:rsid w:val="455A3C4F"/>
    <w:rsid w:val="45820C07"/>
    <w:rsid w:val="4583044C"/>
    <w:rsid w:val="45918463"/>
    <w:rsid w:val="45CE09D9"/>
    <w:rsid w:val="45D3EA7A"/>
    <w:rsid w:val="460E8A85"/>
    <w:rsid w:val="4619D6B0"/>
    <w:rsid w:val="465856B7"/>
    <w:rsid w:val="469B368B"/>
    <w:rsid w:val="469C4382"/>
    <w:rsid w:val="46A0ABAC"/>
    <w:rsid w:val="46B0FCEF"/>
    <w:rsid w:val="46C28571"/>
    <w:rsid w:val="46E26961"/>
    <w:rsid w:val="47336ADD"/>
    <w:rsid w:val="474DC1AD"/>
    <w:rsid w:val="47AA8FE9"/>
    <w:rsid w:val="47AF7EBC"/>
    <w:rsid w:val="47D35E23"/>
    <w:rsid w:val="4880E3C5"/>
    <w:rsid w:val="48D075BC"/>
    <w:rsid w:val="48D6C543"/>
    <w:rsid w:val="49023DEB"/>
    <w:rsid w:val="4925F2F2"/>
    <w:rsid w:val="49460555"/>
    <w:rsid w:val="498FA282"/>
    <w:rsid w:val="49D78444"/>
    <w:rsid w:val="49F6188F"/>
    <w:rsid w:val="4A18EDBE"/>
    <w:rsid w:val="4AB43F95"/>
    <w:rsid w:val="4ADD90A9"/>
    <w:rsid w:val="4B795CD8"/>
    <w:rsid w:val="4BDDD05E"/>
    <w:rsid w:val="4C0D802E"/>
    <w:rsid w:val="4C1F35D6"/>
    <w:rsid w:val="4CA28DC8"/>
    <w:rsid w:val="4D0600F3"/>
    <w:rsid w:val="4D1C6117"/>
    <w:rsid w:val="4D3E79DE"/>
    <w:rsid w:val="4D704D3B"/>
    <w:rsid w:val="4D908097"/>
    <w:rsid w:val="4DA073D8"/>
    <w:rsid w:val="4DBE506F"/>
    <w:rsid w:val="4E52123E"/>
    <w:rsid w:val="4F0C6CB6"/>
    <w:rsid w:val="4F0F9D35"/>
    <w:rsid w:val="4F4DE46D"/>
    <w:rsid w:val="4F5EBAFE"/>
    <w:rsid w:val="4F662EF8"/>
    <w:rsid w:val="4F9B185A"/>
    <w:rsid w:val="4FAC9BB9"/>
    <w:rsid w:val="4FC150A1"/>
    <w:rsid w:val="4FD08C08"/>
    <w:rsid w:val="4FE5BBA9"/>
    <w:rsid w:val="4FFD0726"/>
    <w:rsid w:val="50098B1A"/>
    <w:rsid w:val="50876205"/>
    <w:rsid w:val="5103DDE6"/>
    <w:rsid w:val="51BCCBCA"/>
    <w:rsid w:val="51E2B8C2"/>
    <w:rsid w:val="5208323A"/>
    <w:rsid w:val="522B5855"/>
    <w:rsid w:val="52343DEB"/>
    <w:rsid w:val="52D1989B"/>
    <w:rsid w:val="52D2B91C"/>
    <w:rsid w:val="53981636"/>
    <w:rsid w:val="53B5DBF8"/>
    <w:rsid w:val="53E797C9"/>
    <w:rsid w:val="53FC55CC"/>
    <w:rsid w:val="54AC9498"/>
    <w:rsid w:val="54E6BD4A"/>
    <w:rsid w:val="55A1D8D2"/>
    <w:rsid w:val="5675F406"/>
    <w:rsid w:val="57419E49"/>
    <w:rsid w:val="57430265"/>
    <w:rsid w:val="576AEF0E"/>
    <w:rsid w:val="576DC3DE"/>
    <w:rsid w:val="57D517F1"/>
    <w:rsid w:val="57D70121"/>
    <w:rsid w:val="57E8C90B"/>
    <w:rsid w:val="593485D5"/>
    <w:rsid w:val="5945F678"/>
    <w:rsid w:val="5956988B"/>
    <w:rsid w:val="596527BC"/>
    <w:rsid w:val="59C152FB"/>
    <w:rsid w:val="59C7F43C"/>
    <w:rsid w:val="5A8B64D2"/>
    <w:rsid w:val="5A91D27D"/>
    <w:rsid w:val="5A9B346B"/>
    <w:rsid w:val="5AA45A7F"/>
    <w:rsid w:val="5ADE155A"/>
    <w:rsid w:val="5AFDB235"/>
    <w:rsid w:val="5B192BB7"/>
    <w:rsid w:val="5B4F62A6"/>
    <w:rsid w:val="5BCB5676"/>
    <w:rsid w:val="5BFB6082"/>
    <w:rsid w:val="5CB533D8"/>
    <w:rsid w:val="5CB9F4DE"/>
    <w:rsid w:val="5CD3F5E6"/>
    <w:rsid w:val="5D12C496"/>
    <w:rsid w:val="5D14FDBA"/>
    <w:rsid w:val="5D1DC89E"/>
    <w:rsid w:val="5D63B187"/>
    <w:rsid w:val="5D89723C"/>
    <w:rsid w:val="5DA4871A"/>
    <w:rsid w:val="5E3AF81A"/>
    <w:rsid w:val="5E765468"/>
    <w:rsid w:val="5E7EFFED"/>
    <w:rsid w:val="5F0B0D6E"/>
    <w:rsid w:val="5F38FCCD"/>
    <w:rsid w:val="5F3C9A3C"/>
    <w:rsid w:val="5F441C8C"/>
    <w:rsid w:val="5F766862"/>
    <w:rsid w:val="5F7EDB0E"/>
    <w:rsid w:val="5F9A64E2"/>
    <w:rsid w:val="5FAB1F9E"/>
    <w:rsid w:val="5FCC368B"/>
    <w:rsid w:val="603F4A9D"/>
    <w:rsid w:val="606ACE17"/>
    <w:rsid w:val="616ED460"/>
    <w:rsid w:val="617EF55B"/>
    <w:rsid w:val="623358BD"/>
    <w:rsid w:val="6233C57C"/>
    <w:rsid w:val="627FA52A"/>
    <w:rsid w:val="62926630"/>
    <w:rsid w:val="62D78CD2"/>
    <w:rsid w:val="633E06B2"/>
    <w:rsid w:val="63A535D6"/>
    <w:rsid w:val="63A5A3EE"/>
    <w:rsid w:val="63AF1577"/>
    <w:rsid w:val="64978374"/>
    <w:rsid w:val="64C599D0"/>
    <w:rsid w:val="64D6A6C7"/>
    <w:rsid w:val="64FEEC1A"/>
    <w:rsid w:val="651C8695"/>
    <w:rsid w:val="654672B7"/>
    <w:rsid w:val="654AE5D8"/>
    <w:rsid w:val="6558D79A"/>
    <w:rsid w:val="65855A1E"/>
    <w:rsid w:val="65E5A9E6"/>
    <w:rsid w:val="660B17E4"/>
    <w:rsid w:val="667B7C7F"/>
    <w:rsid w:val="66BE2B8F"/>
    <w:rsid w:val="6707C7AB"/>
    <w:rsid w:val="672CA5A9"/>
    <w:rsid w:val="67484322"/>
    <w:rsid w:val="674FA151"/>
    <w:rsid w:val="677C8143"/>
    <w:rsid w:val="67817A47"/>
    <w:rsid w:val="678DF1E4"/>
    <w:rsid w:val="67C9D0D1"/>
    <w:rsid w:val="680A6F0E"/>
    <w:rsid w:val="68257A70"/>
    <w:rsid w:val="6848E2C8"/>
    <w:rsid w:val="6855C8CE"/>
    <w:rsid w:val="68A5E3A7"/>
    <w:rsid w:val="68F44101"/>
    <w:rsid w:val="691FB8C9"/>
    <w:rsid w:val="69586656"/>
    <w:rsid w:val="697B7C63"/>
    <w:rsid w:val="69CE291C"/>
    <w:rsid w:val="69D38059"/>
    <w:rsid w:val="6AB91B09"/>
    <w:rsid w:val="6BD017F4"/>
    <w:rsid w:val="6C0D5F13"/>
    <w:rsid w:val="6C5D8ECE"/>
    <w:rsid w:val="6C89B5F6"/>
    <w:rsid w:val="6CA0261A"/>
    <w:rsid w:val="6D27C694"/>
    <w:rsid w:val="6D2ED173"/>
    <w:rsid w:val="6D3CB5FB"/>
    <w:rsid w:val="6D8FF602"/>
    <w:rsid w:val="6DECEAED"/>
    <w:rsid w:val="6DFA87AD"/>
    <w:rsid w:val="6E01F6A2"/>
    <w:rsid w:val="6EB9FADB"/>
    <w:rsid w:val="6ED12AFA"/>
    <w:rsid w:val="6F04A753"/>
    <w:rsid w:val="6F0CD827"/>
    <w:rsid w:val="6FA73B3F"/>
    <w:rsid w:val="6FED153B"/>
    <w:rsid w:val="70008323"/>
    <w:rsid w:val="70BE05D4"/>
    <w:rsid w:val="70E745BA"/>
    <w:rsid w:val="70E759F1"/>
    <w:rsid w:val="70EC18AC"/>
    <w:rsid w:val="70F595A3"/>
    <w:rsid w:val="716F7B74"/>
    <w:rsid w:val="7184E47C"/>
    <w:rsid w:val="719740AE"/>
    <w:rsid w:val="71C617F0"/>
    <w:rsid w:val="71F2BFD1"/>
    <w:rsid w:val="721907BD"/>
    <w:rsid w:val="726CEB97"/>
    <w:rsid w:val="728416F9"/>
    <w:rsid w:val="72C05C10"/>
    <w:rsid w:val="72D7AD8A"/>
    <w:rsid w:val="7366A7C8"/>
    <w:rsid w:val="737F05FF"/>
    <w:rsid w:val="73A2508E"/>
    <w:rsid w:val="73C98264"/>
    <w:rsid w:val="73DED68F"/>
    <w:rsid w:val="7468AF12"/>
    <w:rsid w:val="74713826"/>
    <w:rsid w:val="74848F41"/>
    <w:rsid w:val="74E0DC30"/>
    <w:rsid w:val="7516E818"/>
    <w:rsid w:val="75261A66"/>
    <w:rsid w:val="75A9EB74"/>
    <w:rsid w:val="75ADCEF8"/>
    <w:rsid w:val="760BE588"/>
    <w:rsid w:val="763642AC"/>
    <w:rsid w:val="7653C52B"/>
    <w:rsid w:val="7654CC95"/>
    <w:rsid w:val="766F84C3"/>
    <w:rsid w:val="767ED776"/>
    <w:rsid w:val="768B78AA"/>
    <w:rsid w:val="76B32F8E"/>
    <w:rsid w:val="76DE705B"/>
    <w:rsid w:val="77541D40"/>
    <w:rsid w:val="77859675"/>
    <w:rsid w:val="77BAFF7E"/>
    <w:rsid w:val="77D8149C"/>
    <w:rsid w:val="7814663F"/>
    <w:rsid w:val="78430876"/>
    <w:rsid w:val="7897A6A5"/>
    <w:rsid w:val="78A2ACE2"/>
    <w:rsid w:val="78B5D65D"/>
    <w:rsid w:val="78F55B21"/>
    <w:rsid w:val="791F9FB6"/>
    <w:rsid w:val="79624562"/>
    <w:rsid w:val="796DE36E"/>
    <w:rsid w:val="797D41CE"/>
    <w:rsid w:val="79A25293"/>
    <w:rsid w:val="79C3E514"/>
    <w:rsid w:val="79DED8D7"/>
    <w:rsid w:val="7A12B523"/>
    <w:rsid w:val="7A70AEAD"/>
    <w:rsid w:val="7A8748A7"/>
    <w:rsid w:val="7AEA9BDC"/>
    <w:rsid w:val="7BCC0D83"/>
    <w:rsid w:val="7BCCCE79"/>
    <w:rsid w:val="7BCF4767"/>
    <w:rsid w:val="7C107615"/>
    <w:rsid w:val="7C477E17"/>
    <w:rsid w:val="7C517E6A"/>
    <w:rsid w:val="7C561252"/>
    <w:rsid w:val="7C754844"/>
    <w:rsid w:val="7C8E8B99"/>
    <w:rsid w:val="7D1C99F9"/>
    <w:rsid w:val="7D45A9CA"/>
    <w:rsid w:val="7D85976C"/>
    <w:rsid w:val="7E319F7B"/>
    <w:rsid w:val="7EB0D649"/>
    <w:rsid w:val="7EB57411"/>
    <w:rsid w:val="7F631125"/>
    <w:rsid w:val="7F7008B1"/>
    <w:rsid w:val="7F80E7D5"/>
    <w:rsid w:val="7FE2867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92B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lsdException w:name="Colorful List Accent 1" w:uiPriority="1"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lsdException w:name="Intense Emphasis" w:uiPriority="62"/>
    <w:lsdException w:name="Subtle Reference" w:uiPriority="63"/>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40" w:qFormat="1"/>
    <w:lsdException w:name="Grid Table 1 Light" w:uiPriority="60" w:qFormat="1"/>
    <w:lsdException w:name="Grid Table 2" w:uiPriority="61"/>
    <w:lsdException w:name="Grid Table 3" w:uiPriority="39" w:qFormat="1"/>
    <w:lsdException w:name="Grid Table 4" w:uiPriority="63"/>
    <w:lsdException w:name="Grid Table 5 Dark" w:uiPriority="42"/>
    <w:lsdException w:name="Grid Table 6 Colorful" w:uiPriority="65" w:qFormat="1"/>
    <w:lsdException w:name="Grid Table 7 Colorful" w:uiPriority="66" w:qFormat="1"/>
    <w:lsdException w:name="Grid Table 1 Light Accent 1" w:uiPriority="67" w:qFormat="1"/>
    <w:lsdException w:name="Grid Table 2 Accent 1" w:uiPriority="40" w:qFormat="1"/>
    <w:lsdException w:name="Grid Table 3 Accent 1" w:uiPriority="69" w:qFormat="1"/>
    <w:lsdException w:name="Grid Table 4 Accent 1" w:uiPriority="70"/>
    <w:lsdException w:name="Grid Table 5 Dark Accent 1" w:uiPriority="71" w:qFormat="1"/>
    <w:lsdException w:name="Grid Table 6 Colorful Accent 1" w:uiPriority="72"/>
    <w:lsdException w:name="Grid Table 7 Colorful Accent 1" w:uiPriority="73"/>
    <w:lsdException w:name="Grid Table 1 Light Accent 2" w:uiPriority="19" w:qFormat="1"/>
    <w:lsdException w:name="Grid Table 2 Accent 2" w:uiPriority="21" w:qFormat="1"/>
    <w:lsdException w:name="Grid Table 3 Accent 2" w:uiPriority="31" w:qFormat="1"/>
    <w:lsdException w:name="Grid Table 4 Accent 2" w:uiPriority="32" w:qFormat="1"/>
    <w:lsdException w:name="Grid Table 5 Dark Accent 2" w:uiPriority="33" w:qFormat="1"/>
    <w:lsdException w:name="Grid Table 6 Colorful Accent 2" w:uiPriority="37"/>
    <w:lsdException w:name="Grid Table 7 Colorful Accent 2" w:uiPriority="39"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51"/>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E29FC"/>
    <w:pPr>
      <w:spacing w:before="120" w:after="120"/>
      <w:jc w:val="both"/>
    </w:pPr>
    <w:rPr>
      <w:rFonts w:ascii="Tahoma" w:eastAsia="Times New Roman" w:hAnsi="Tahoma" w:cs="Tahoma"/>
      <w:lang w:eastAsia="sk-SK"/>
    </w:rPr>
  </w:style>
  <w:style w:type="paragraph" w:styleId="Nadpis1">
    <w:name w:val="heading 1"/>
    <w:next w:val="Normlny"/>
    <w:link w:val="Nadpis1Char"/>
    <w:autoRedefine/>
    <w:uiPriority w:val="9"/>
    <w:qFormat/>
    <w:rsid w:val="008353F8"/>
    <w:pPr>
      <w:keepNext/>
      <w:keepLines/>
      <w:numPr>
        <w:numId w:val="3"/>
      </w:numPr>
      <w:spacing w:before="240" w:after="120"/>
      <w:outlineLvl w:val="0"/>
    </w:pPr>
    <w:rPr>
      <w:rFonts w:ascii="Tahoma" w:eastAsia="Tahoma" w:hAnsi="Tahoma"/>
      <w:b/>
      <w:caps/>
      <w:szCs w:val="32"/>
      <w:lang w:eastAsia="en-US"/>
    </w:rPr>
  </w:style>
  <w:style w:type="paragraph" w:styleId="Nadpis2">
    <w:name w:val="heading 2"/>
    <w:basedOn w:val="Nadpis1"/>
    <w:next w:val="Normlny"/>
    <w:link w:val="Nadpis2Char"/>
    <w:autoRedefine/>
    <w:uiPriority w:val="9"/>
    <w:qFormat/>
    <w:rsid w:val="002E29FC"/>
    <w:pPr>
      <w:numPr>
        <w:ilvl w:val="1"/>
      </w:numPr>
      <w:spacing w:before="360"/>
      <w:ind w:left="567" w:hanging="567"/>
      <w:jc w:val="both"/>
      <w:outlineLvl w:val="1"/>
    </w:pPr>
    <w:rPr>
      <w:rFonts w:cs="Tahoma"/>
      <w:caps w:val="0"/>
      <w:sz w:val="22"/>
      <w:szCs w:val="44"/>
    </w:rPr>
  </w:style>
  <w:style w:type="paragraph" w:styleId="Nadpis3">
    <w:name w:val="heading 3"/>
    <w:basedOn w:val="Nadpis1"/>
    <w:next w:val="Normlny"/>
    <w:link w:val="Nadpis3Char"/>
    <w:uiPriority w:val="9"/>
    <w:qFormat/>
    <w:rsid w:val="002E29FC"/>
    <w:pPr>
      <w:numPr>
        <w:ilvl w:val="2"/>
      </w:numPr>
      <w:spacing w:before="360"/>
      <w:ind w:left="851" w:hanging="851"/>
      <w:outlineLvl w:val="2"/>
    </w:pPr>
    <w:rPr>
      <w:rFonts w:cs="Tahoma"/>
      <w:iCs/>
      <w:caps w:val="0"/>
      <w:kern w:val="32"/>
      <w:sz w:val="22"/>
      <w:szCs w:val="40"/>
    </w:rPr>
  </w:style>
  <w:style w:type="paragraph" w:styleId="Nadpis4">
    <w:name w:val="heading 4"/>
    <w:basedOn w:val="Nadpis1"/>
    <w:next w:val="Normlny"/>
    <w:link w:val="Nadpis4Char"/>
    <w:uiPriority w:val="9"/>
    <w:qFormat/>
    <w:rsid w:val="002E29FC"/>
    <w:pPr>
      <w:numPr>
        <w:ilvl w:val="3"/>
      </w:numPr>
      <w:spacing w:before="360"/>
      <w:ind w:left="862" w:hanging="862"/>
      <w:outlineLvl w:val="3"/>
    </w:pPr>
    <w:rPr>
      <w:b w:val="0"/>
      <w:bCs/>
      <w:i/>
      <w:caps w:val="0"/>
      <w:color w:val="4472C4" w:themeColor="accent1"/>
      <w:sz w:val="22"/>
      <w:szCs w:val="28"/>
    </w:rPr>
  </w:style>
  <w:style w:type="paragraph" w:styleId="Nadpis5">
    <w:name w:val="heading 5"/>
    <w:basedOn w:val="Nadpis4"/>
    <w:next w:val="Normlny"/>
    <w:link w:val="Nadpis5Char"/>
    <w:uiPriority w:val="9"/>
    <w:rsid w:val="00F72439"/>
    <w:pPr>
      <w:numPr>
        <w:ilvl w:val="0"/>
        <w:numId w:val="0"/>
      </w:numPr>
      <w:outlineLvl w:val="4"/>
    </w:pPr>
    <w:rPr>
      <w:i w:val="0"/>
      <w:u w:val="single"/>
    </w:rPr>
  </w:style>
  <w:style w:type="paragraph" w:styleId="Nadpis6">
    <w:name w:val="heading 6"/>
    <w:basedOn w:val="Nadpis5"/>
    <w:next w:val="Normlny"/>
    <w:link w:val="Nadpis6Char"/>
    <w:uiPriority w:val="9"/>
    <w:qFormat/>
    <w:rsid w:val="00F72439"/>
    <w:pPr>
      <w:outlineLvl w:val="5"/>
    </w:pPr>
  </w:style>
  <w:style w:type="paragraph" w:styleId="Nadpis7">
    <w:name w:val="heading 7"/>
    <w:basedOn w:val="Nadpis6"/>
    <w:next w:val="Normlny"/>
    <w:link w:val="Nadpis7Char"/>
    <w:uiPriority w:val="9"/>
    <w:qFormat/>
    <w:rsid w:val="00F72439"/>
    <w:pPr>
      <w:outlineLvl w:val="6"/>
    </w:pPr>
  </w:style>
  <w:style w:type="paragraph" w:styleId="Nadpis8">
    <w:name w:val="heading 8"/>
    <w:basedOn w:val="Nadpis7"/>
    <w:next w:val="Normlny"/>
    <w:link w:val="Nadpis8Char"/>
    <w:uiPriority w:val="9"/>
    <w:qFormat/>
    <w:rsid w:val="00F72439"/>
    <w:pPr>
      <w:outlineLvl w:val="7"/>
    </w:pPr>
  </w:style>
  <w:style w:type="paragraph" w:styleId="Nadpis9">
    <w:name w:val="heading 9"/>
    <w:basedOn w:val="Nadpis8"/>
    <w:next w:val="Normlny"/>
    <w:link w:val="Nadpis9Char"/>
    <w:uiPriority w:val="9"/>
    <w:rsid w:val="00F72439"/>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353F8"/>
    <w:rPr>
      <w:rFonts w:ascii="Tahoma" w:eastAsia="Tahoma" w:hAnsi="Tahoma"/>
      <w:b/>
      <w:caps/>
      <w:szCs w:val="32"/>
      <w:lang w:eastAsia="en-US"/>
    </w:rPr>
  </w:style>
  <w:style w:type="character" w:customStyle="1" w:styleId="Nadpis2Char">
    <w:name w:val="Nadpis 2 Char"/>
    <w:link w:val="Nadpis2"/>
    <w:uiPriority w:val="9"/>
    <w:rsid w:val="002E29FC"/>
    <w:rPr>
      <w:rFonts w:ascii="Tahoma" w:eastAsia="Tahoma" w:hAnsi="Tahoma" w:cs="Tahoma"/>
      <w:b/>
      <w:sz w:val="22"/>
      <w:szCs w:val="44"/>
      <w:lang w:eastAsia="en-US"/>
    </w:rPr>
  </w:style>
  <w:style w:type="character" w:customStyle="1" w:styleId="Nadpis3Char">
    <w:name w:val="Nadpis 3 Char"/>
    <w:link w:val="Nadpis3"/>
    <w:uiPriority w:val="9"/>
    <w:rsid w:val="002E29FC"/>
    <w:rPr>
      <w:rFonts w:ascii="Tahoma" w:eastAsia="Tahoma" w:hAnsi="Tahoma" w:cs="Tahoma"/>
      <w:b/>
      <w:iCs/>
      <w:kern w:val="32"/>
      <w:sz w:val="22"/>
      <w:szCs w:val="40"/>
      <w:lang w:eastAsia="en-US"/>
    </w:rPr>
  </w:style>
  <w:style w:type="character" w:customStyle="1" w:styleId="Nadpis4Char">
    <w:name w:val="Nadpis 4 Char"/>
    <w:link w:val="Nadpis4"/>
    <w:uiPriority w:val="9"/>
    <w:rsid w:val="002E29FC"/>
    <w:rPr>
      <w:rFonts w:ascii="Tahoma" w:eastAsia="Tahoma" w:hAnsi="Tahoma"/>
      <w:bCs/>
      <w:i/>
      <w:color w:val="4472C4" w:themeColor="accent1"/>
      <w:sz w:val="22"/>
      <w:szCs w:val="28"/>
      <w:lang w:eastAsia="en-US"/>
    </w:rPr>
  </w:style>
  <w:style w:type="character" w:customStyle="1" w:styleId="Nadpis5Char">
    <w:name w:val="Nadpis 5 Char"/>
    <w:link w:val="Nadpis5"/>
    <w:uiPriority w:val="9"/>
    <w:rsid w:val="00F72439"/>
    <w:rPr>
      <w:rFonts w:ascii="Tahoma" w:eastAsia="Tahoma" w:hAnsi="Tahoma"/>
      <w:bCs/>
      <w:sz w:val="16"/>
      <w:szCs w:val="28"/>
      <w:u w:val="single"/>
      <w:lang w:eastAsia="en-US"/>
    </w:rPr>
  </w:style>
  <w:style w:type="character" w:customStyle="1" w:styleId="Nadpis6Char">
    <w:name w:val="Nadpis 6 Char"/>
    <w:link w:val="Nadpis6"/>
    <w:uiPriority w:val="9"/>
    <w:rsid w:val="00F72439"/>
    <w:rPr>
      <w:rFonts w:ascii="Tahoma" w:eastAsia="Tahoma" w:hAnsi="Tahoma"/>
      <w:bCs/>
      <w:sz w:val="16"/>
      <w:szCs w:val="28"/>
      <w:u w:val="single"/>
      <w:lang w:eastAsia="en-US"/>
    </w:rPr>
  </w:style>
  <w:style w:type="character" w:customStyle="1" w:styleId="Nadpis7Char">
    <w:name w:val="Nadpis 7 Char"/>
    <w:link w:val="Nadpis7"/>
    <w:uiPriority w:val="9"/>
    <w:rsid w:val="00F72439"/>
    <w:rPr>
      <w:rFonts w:ascii="Tahoma" w:eastAsia="Tahoma" w:hAnsi="Tahoma"/>
      <w:bCs/>
      <w:sz w:val="16"/>
      <w:szCs w:val="28"/>
      <w:u w:val="single"/>
      <w:lang w:eastAsia="en-US"/>
    </w:rPr>
  </w:style>
  <w:style w:type="character" w:customStyle="1" w:styleId="Nadpis8Char">
    <w:name w:val="Nadpis 8 Char"/>
    <w:link w:val="Nadpis8"/>
    <w:uiPriority w:val="9"/>
    <w:rsid w:val="00F72439"/>
    <w:rPr>
      <w:rFonts w:ascii="Tahoma" w:eastAsia="Tahoma" w:hAnsi="Tahoma"/>
      <w:bCs/>
      <w:sz w:val="16"/>
      <w:szCs w:val="28"/>
      <w:u w:val="single"/>
      <w:lang w:eastAsia="en-US"/>
    </w:rPr>
  </w:style>
  <w:style w:type="character" w:customStyle="1" w:styleId="Nadpis9Char">
    <w:name w:val="Nadpis 9 Char"/>
    <w:link w:val="Nadpis9"/>
    <w:uiPriority w:val="9"/>
    <w:rsid w:val="00F72439"/>
    <w:rPr>
      <w:rFonts w:ascii="Tahoma" w:eastAsia="Tahoma" w:hAnsi="Tahoma"/>
      <w:bCs/>
      <w:sz w:val="16"/>
      <w:szCs w:val="28"/>
      <w:u w:val="single"/>
      <w:lang w:eastAsia="en-US"/>
    </w:rPr>
  </w:style>
  <w:style w:type="table" w:customStyle="1" w:styleId="Mriekatabukysvetl1">
    <w:name w:val="Mriežka tabuľky – svetlá1"/>
    <w:basedOn w:val="Normlnatabuka"/>
    <w:uiPriority w:val="40"/>
    <w:rsid w:val="00A24BD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vetlmriekazvraznenie31">
    <w:name w:val="Svetlá mriežka – zvýraznenie 31"/>
    <w:basedOn w:val="Normlny"/>
    <w:link w:val="Svetlmriekazvraznenie3Char"/>
    <w:uiPriority w:val="34"/>
    <w:qFormat/>
    <w:rsid w:val="00A24BD5"/>
    <w:pPr>
      <w:pBdr>
        <w:top w:val="nil"/>
        <w:left w:val="nil"/>
        <w:bottom w:val="nil"/>
        <w:right w:val="nil"/>
        <w:between w:val="nil"/>
      </w:pBdr>
      <w:ind w:left="720"/>
      <w:contextualSpacing/>
    </w:pPr>
    <w:rPr>
      <w:rFonts w:ascii="Arial Narrow" w:eastAsia="Arial Narrow" w:hAnsi="Arial Narrow" w:cs="Arial Narrow"/>
      <w:color w:val="000000"/>
      <w:szCs w:val="22"/>
    </w:rPr>
  </w:style>
  <w:style w:type="character" w:customStyle="1" w:styleId="Svetlmriekazvraznenie3Char">
    <w:name w:val="Svetlá mriežka – zvýraznenie 3 Char"/>
    <w:link w:val="Svetlmriekazvraznenie31"/>
    <w:uiPriority w:val="34"/>
    <w:locked/>
    <w:rsid w:val="00A24BD5"/>
    <w:rPr>
      <w:rFonts w:ascii="Arial Narrow" w:eastAsia="Arial Narrow" w:hAnsi="Arial Narrow" w:cs="Arial Narrow"/>
      <w:color w:val="000000"/>
    </w:rPr>
  </w:style>
  <w:style w:type="paragraph" w:customStyle="1" w:styleId="HlavikaTabuky">
    <w:name w:val="HlavičkaTabuľky"/>
    <w:basedOn w:val="Normlny"/>
    <w:qFormat/>
    <w:rsid w:val="007F0A32"/>
    <w:rPr>
      <w:b/>
    </w:rPr>
  </w:style>
  <w:style w:type="paragraph" w:styleId="Zkladntext">
    <w:name w:val="Body Text"/>
    <w:basedOn w:val="Normlny"/>
    <w:link w:val="ZkladntextChar"/>
    <w:uiPriority w:val="99"/>
    <w:unhideWhenUsed/>
    <w:rsid w:val="00A24BD5"/>
  </w:style>
  <w:style w:type="character" w:customStyle="1" w:styleId="ZkladntextChar">
    <w:name w:val="Základný text Char"/>
    <w:link w:val="Zkladntext"/>
    <w:uiPriority w:val="99"/>
    <w:rsid w:val="00A24BD5"/>
    <w:rPr>
      <w:rFonts w:ascii="Times New Roman" w:eastAsia="Times New Roman" w:hAnsi="Times New Roman" w:cs="Times New Roman"/>
      <w:szCs w:val="20"/>
      <w:lang w:val="en-US"/>
    </w:rPr>
  </w:style>
  <w:style w:type="character" w:styleId="Jemnzvraznenie">
    <w:name w:val="Subtle Emphasis"/>
    <w:basedOn w:val="Predvolenpsmoodseku"/>
    <w:uiPriority w:val="61"/>
    <w:rsid w:val="00310249"/>
    <w:rPr>
      <w:i w:val="0"/>
      <w:color w:val="auto"/>
      <w:u w:val="single"/>
    </w:rPr>
  </w:style>
  <w:style w:type="paragraph" w:styleId="Obsah1">
    <w:name w:val="toc 1"/>
    <w:basedOn w:val="Normlny"/>
    <w:next w:val="Normlny"/>
    <w:autoRedefine/>
    <w:uiPriority w:val="39"/>
    <w:unhideWhenUsed/>
    <w:rsid w:val="00724BCD"/>
    <w:rPr>
      <w:rFonts w:asciiTheme="minorHAnsi" w:hAnsiTheme="minorHAnsi" w:cstheme="minorHAnsi"/>
      <w:b/>
      <w:bCs/>
      <w:caps/>
    </w:rPr>
  </w:style>
  <w:style w:type="paragraph" w:styleId="Obsah2">
    <w:name w:val="toc 2"/>
    <w:basedOn w:val="Normlny"/>
    <w:next w:val="Normlny"/>
    <w:autoRedefine/>
    <w:uiPriority w:val="39"/>
    <w:unhideWhenUsed/>
    <w:rsid w:val="00862988"/>
    <w:pPr>
      <w:ind w:left="240"/>
    </w:pPr>
    <w:rPr>
      <w:rFonts w:asciiTheme="minorHAnsi" w:hAnsiTheme="minorHAnsi" w:cstheme="minorHAnsi"/>
      <w:smallCaps/>
    </w:rPr>
  </w:style>
  <w:style w:type="character" w:styleId="Hypertextovprepojenie">
    <w:name w:val="Hyperlink"/>
    <w:basedOn w:val="Predvolenpsmoodseku"/>
    <w:uiPriority w:val="99"/>
    <w:unhideWhenUsed/>
    <w:rsid w:val="00F20CE0"/>
    <w:rPr>
      <w:i w:val="0"/>
      <w:color w:val="0563C1"/>
      <w:u w:val="single"/>
    </w:rPr>
  </w:style>
  <w:style w:type="paragraph" w:styleId="Nzov">
    <w:name w:val="Title"/>
    <w:basedOn w:val="Normlny"/>
    <w:next w:val="Normlny"/>
    <w:link w:val="NzovChar"/>
    <w:qFormat/>
    <w:rsid w:val="00A24BD5"/>
    <w:pPr>
      <w:contextualSpacing/>
    </w:pPr>
    <w:rPr>
      <w:rFonts w:ascii="Calibri Light" w:hAnsi="Calibri Light"/>
      <w:spacing w:val="-10"/>
      <w:kern w:val="28"/>
      <w:sz w:val="56"/>
      <w:szCs w:val="56"/>
    </w:rPr>
  </w:style>
  <w:style w:type="character" w:customStyle="1" w:styleId="NzovChar">
    <w:name w:val="Názov Char"/>
    <w:link w:val="Nzov"/>
    <w:uiPriority w:val="10"/>
    <w:rsid w:val="00A24BD5"/>
    <w:rPr>
      <w:rFonts w:ascii="Calibri Light" w:eastAsia="Times New Roman" w:hAnsi="Calibri Light" w:cs="Times New Roman"/>
      <w:spacing w:val="-10"/>
      <w:kern w:val="28"/>
      <w:sz w:val="56"/>
      <w:szCs w:val="56"/>
      <w:lang w:val="en-US"/>
    </w:rPr>
  </w:style>
  <w:style w:type="table" w:styleId="Mriekatabuky">
    <w:name w:val="Table Grid"/>
    <w:aliases w:val="Deloitte table 3"/>
    <w:basedOn w:val="Normlnatabuka"/>
    <w:uiPriority w:val="59"/>
    <w:rsid w:val="008545E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aliases w:val="Table/Figure Heading,09 Caption,(MYCOM Legend),Caption ADL,01_p.fig,Caption Char4 Char1,Caption Char3 Char1 Ch"/>
    <w:basedOn w:val="Normlny"/>
    <w:next w:val="Normlny"/>
    <w:link w:val="PopisChar"/>
    <w:uiPriority w:val="35"/>
    <w:qFormat/>
    <w:rsid w:val="00862988"/>
    <w:pPr>
      <w:spacing w:after="200"/>
    </w:pPr>
    <w:rPr>
      <w:i/>
      <w:iCs/>
      <w:color w:val="44546A"/>
      <w:sz w:val="18"/>
      <w:szCs w:val="18"/>
    </w:rPr>
  </w:style>
  <w:style w:type="paragraph" w:styleId="Obsah3">
    <w:name w:val="toc 3"/>
    <w:basedOn w:val="Normlny"/>
    <w:next w:val="Normlny"/>
    <w:autoRedefine/>
    <w:uiPriority w:val="39"/>
    <w:unhideWhenUsed/>
    <w:rsid w:val="00862988"/>
    <w:pPr>
      <w:ind w:left="480"/>
    </w:pPr>
    <w:rPr>
      <w:rFonts w:asciiTheme="minorHAnsi" w:hAnsiTheme="minorHAnsi" w:cstheme="minorHAnsi"/>
      <w:i/>
      <w:iCs/>
    </w:rPr>
  </w:style>
  <w:style w:type="paragraph" w:styleId="Hlavika">
    <w:name w:val="header"/>
    <w:basedOn w:val="Normlny"/>
    <w:link w:val="HlavikaChar"/>
    <w:uiPriority w:val="99"/>
    <w:unhideWhenUsed/>
    <w:rsid w:val="00862988"/>
    <w:pPr>
      <w:tabs>
        <w:tab w:val="center" w:pos="4536"/>
        <w:tab w:val="right" w:pos="9072"/>
      </w:tabs>
    </w:pPr>
  </w:style>
  <w:style w:type="character" w:customStyle="1" w:styleId="HlavikaChar">
    <w:name w:val="Hlavička Char"/>
    <w:link w:val="Hlavika"/>
    <w:uiPriority w:val="99"/>
    <w:rsid w:val="00862988"/>
    <w:rPr>
      <w:rFonts w:ascii="Times New Roman" w:eastAsia="Times New Roman" w:hAnsi="Times New Roman"/>
      <w:sz w:val="22"/>
      <w:lang w:val="en-US" w:eastAsia="en-US"/>
    </w:rPr>
  </w:style>
  <w:style w:type="paragraph" w:styleId="Pta">
    <w:name w:val="footer"/>
    <w:basedOn w:val="Normlny"/>
    <w:link w:val="PtaChar"/>
    <w:uiPriority w:val="99"/>
    <w:unhideWhenUsed/>
    <w:rsid w:val="00862988"/>
    <w:pPr>
      <w:tabs>
        <w:tab w:val="center" w:pos="4536"/>
        <w:tab w:val="right" w:pos="9072"/>
      </w:tabs>
    </w:pPr>
  </w:style>
  <w:style w:type="character" w:customStyle="1" w:styleId="PtaChar">
    <w:name w:val="Päta Char"/>
    <w:link w:val="Pta"/>
    <w:uiPriority w:val="99"/>
    <w:rsid w:val="00862988"/>
    <w:rPr>
      <w:rFonts w:ascii="Times New Roman" w:eastAsia="Times New Roman" w:hAnsi="Times New Roman"/>
      <w:sz w:val="22"/>
      <w:lang w:val="en-US" w:eastAsia="en-US"/>
    </w:rPr>
  </w:style>
  <w:style w:type="character" w:styleId="PouitHypertextovPrepojenie">
    <w:name w:val="FollowedHyperlink"/>
    <w:uiPriority w:val="99"/>
    <w:semiHidden/>
    <w:unhideWhenUsed/>
    <w:rsid w:val="00352DB5"/>
    <w:rPr>
      <w:color w:val="954F72"/>
      <w:u w:val="single"/>
    </w:rPr>
  </w:style>
  <w:style w:type="character" w:styleId="Odkaznakomentr">
    <w:name w:val="annotation reference"/>
    <w:uiPriority w:val="99"/>
    <w:semiHidden/>
    <w:unhideWhenUsed/>
    <w:rsid w:val="0087052E"/>
    <w:rPr>
      <w:sz w:val="18"/>
      <w:szCs w:val="18"/>
    </w:rPr>
  </w:style>
  <w:style w:type="paragraph" w:styleId="Textkomentra">
    <w:name w:val="annotation text"/>
    <w:basedOn w:val="Normlny"/>
    <w:link w:val="TextkomentraChar"/>
    <w:uiPriority w:val="99"/>
    <w:unhideWhenUsed/>
    <w:rsid w:val="007365F8"/>
  </w:style>
  <w:style w:type="character" w:customStyle="1" w:styleId="TextkomentraChar">
    <w:name w:val="Text komentára Char"/>
    <w:link w:val="Textkomentra"/>
    <w:uiPriority w:val="99"/>
    <w:rsid w:val="007365F8"/>
    <w:rPr>
      <w:rFonts w:ascii="Arial" w:eastAsia="Times New Roman" w:hAnsi="Arial"/>
      <w:szCs w:val="24"/>
      <w:lang w:eastAsia="en-US"/>
    </w:rPr>
  </w:style>
  <w:style w:type="paragraph" w:styleId="Predmetkomentra">
    <w:name w:val="annotation subject"/>
    <w:basedOn w:val="Textkomentra"/>
    <w:next w:val="Textkomentra"/>
    <w:link w:val="PredmetkomentraChar"/>
    <w:uiPriority w:val="99"/>
    <w:semiHidden/>
    <w:unhideWhenUsed/>
    <w:rsid w:val="0087052E"/>
    <w:rPr>
      <w:b/>
      <w:bCs/>
    </w:rPr>
  </w:style>
  <w:style w:type="character" w:customStyle="1" w:styleId="PredmetkomentraChar">
    <w:name w:val="Predmet komentára Char"/>
    <w:link w:val="Predmetkomentra"/>
    <w:uiPriority w:val="99"/>
    <w:semiHidden/>
    <w:rsid w:val="0087052E"/>
    <w:rPr>
      <w:rFonts w:ascii="Times New Roman" w:eastAsia="Times New Roman" w:hAnsi="Times New Roman"/>
      <w:b/>
      <w:bCs/>
      <w:sz w:val="24"/>
      <w:szCs w:val="24"/>
      <w:lang w:val="en-US" w:eastAsia="en-US"/>
    </w:rPr>
  </w:style>
  <w:style w:type="paragraph" w:styleId="Textbubliny">
    <w:name w:val="Balloon Text"/>
    <w:basedOn w:val="Normlny"/>
    <w:link w:val="TextbublinyChar"/>
    <w:uiPriority w:val="99"/>
    <w:semiHidden/>
    <w:unhideWhenUsed/>
    <w:rsid w:val="0087052E"/>
    <w:rPr>
      <w:sz w:val="18"/>
      <w:szCs w:val="18"/>
    </w:rPr>
  </w:style>
  <w:style w:type="character" w:customStyle="1" w:styleId="TextbublinyChar">
    <w:name w:val="Text bubliny Char"/>
    <w:link w:val="Textbubliny"/>
    <w:uiPriority w:val="99"/>
    <w:semiHidden/>
    <w:rsid w:val="0087052E"/>
    <w:rPr>
      <w:rFonts w:ascii="Times New Roman" w:eastAsia="Times New Roman" w:hAnsi="Times New Roman"/>
      <w:sz w:val="18"/>
      <w:szCs w:val="18"/>
      <w:lang w:val="en-US" w:eastAsia="en-US"/>
    </w:rPr>
  </w:style>
  <w:style w:type="paragraph" w:customStyle="1" w:styleId="Instrukcia">
    <w:name w:val="Instrukcia"/>
    <w:basedOn w:val="Normlny"/>
    <w:qFormat/>
    <w:rsid w:val="00123B73"/>
    <w:rPr>
      <w:rFonts w:eastAsia="Tahoma"/>
      <w:i/>
      <w:color w:val="969696"/>
    </w:rPr>
  </w:style>
  <w:style w:type="paragraph" w:styleId="Textpoznmkypodiarou">
    <w:name w:val="footnote text"/>
    <w:basedOn w:val="Normlny"/>
    <w:link w:val="TextpoznmkypodiarouChar"/>
    <w:uiPriority w:val="9"/>
    <w:unhideWhenUsed/>
    <w:rsid w:val="00AB3B8D"/>
    <w:rPr>
      <w:rFonts w:ascii="Arial Narrow" w:hAnsi="Arial Narrow"/>
    </w:rPr>
  </w:style>
  <w:style w:type="character" w:customStyle="1" w:styleId="TextpoznmkypodiarouChar">
    <w:name w:val="Text poznámky pod čiarou Char"/>
    <w:link w:val="Textpoznmkypodiarou"/>
    <w:uiPriority w:val="9"/>
    <w:rsid w:val="00AB3B8D"/>
    <w:rPr>
      <w:rFonts w:ascii="Arial Narrow" w:eastAsia="Times New Roman" w:hAnsi="Arial Narrow"/>
      <w:lang w:eastAsia="en-US"/>
    </w:rPr>
  </w:style>
  <w:style w:type="character" w:styleId="Odkaznapoznmkupodiarou">
    <w:name w:val="footnote reference"/>
    <w:uiPriority w:val="99"/>
    <w:semiHidden/>
    <w:unhideWhenUsed/>
    <w:rsid w:val="00AB3B8D"/>
    <w:rPr>
      <w:vertAlign w:val="superscript"/>
    </w:rPr>
  </w:style>
  <w:style w:type="paragraph" w:customStyle="1" w:styleId="InstrukciaZoznam">
    <w:name w:val="InstrukciaZoznam"/>
    <w:basedOn w:val="Instrukcia"/>
    <w:qFormat/>
    <w:rsid w:val="000B2EFB"/>
    <w:pPr>
      <w:numPr>
        <w:numId w:val="4"/>
      </w:numPr>
    </w:pPr>
  </w:style>
  <w:style w:type="paragraph" w:customStyle="1" w:styleId="Textpoznmky">
    <w:name w:val="Text poznámky"/>
    <w:basedOn w:val="Textpoznmkypodiarou"/>
    <w:qFormat/>
    <w:rsid w:val="007365F8"/>
    <w:rPr>
      <w:sz w:val="16"/>
      <w:szCs w:val="16"/>
    </w:rPr>
  </w:style>
  <w:style w:type="table" w:styleId="Tabukasozoznamom1svetl">
    <w:name w:val="List Table 1 Light"/>
    <w:basedOn w:val="Normlnatabuka"/>
    <w:uiPriority w:val="51"/>
    <w:rsid w:val="00AB3B8D"/>
    <w:rPr>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lnywebov">
    <w:name w:val="Normal (Web)"/>
    <w:basedOn w:val="Normlny"/>
    <w:uiPriority w:val="99"/>
    <w:unhideWhenUsed/>
    <w:rsid w:val="007F0A32"/>
    <w:pPr>
      <w:spacing w:before="100" w:beforeAutospacing="1" w:after="100" w:afterAutospacing="1"/>
    </w:pPr>
  </w:style>
  <w:style w:type="table" w:styleId="Tabukasmriekou2zvraznenie1">
    <w:name w:val="Grid Table 2 Accent 1"/>
    <w:basedOn w:val="Normlnatabuka"/>
    <w:uiPriority w:val="40"/>
    <w:rsid w:val="000B0AD8"/>
    <w:pPr>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Zvraznenodkaz">
    <w:name w:val="Intense Reference"/>
    <w:basedOn w:val="Predvolenpsmoodseku"/>
    <w:uiPriority w:val="64"/>
    <w:qFormat/>
    <w:rsid w:val="007365F8"/>
    <w:rPr>
      <w:b/>
      <w:bCs/>
      <w:smallCaps/>
      <w:color w:val="4472C4" w:themeColor="accent1"/>
      <w:spacing w:val="5"/>
    </w:rPr>
  </w:style>
  <w:style w:type="paragraph" w:styleId="Podtitul">
    <w:name w:val="Subtitle"/>
    <w:basedOn w:val="Normlny"/>
    <w:next w:val="Normlny"/>
    <w:link w:val="PodtitulChar"/>
    <w:qFormat/>
    <w:rsid w:val="000B0AD8"/>
    <w:pPr>
      <w:keepNext/>
      <w:keepLines/>
      <w:spacing w:before="360" w:after="80" w:line="259" w:lineRule="auto"/>
    </w:pPr>
    <w:rPr>
      <w:rFonts w:ascii="Georgia" w:eastAsia="Georgia" w:hAnsi="Georgia" w:cs="Georgia"/>
      <w:color w:val="666666"/>
      <w:sz w:val="48"/>
      <w:szCs w:val="48"/>
    </w:rPr>
  </w:style>
  <w:style w:type="character" w:customStyle="1" w:styleId="PodtitulChar">
    <w:name w:val="Podtitul Char"/>
    <w:link w:val="Podtitul"/>
    <w:rsid w:val="000B0AD8"/>
    <w:rPr>
      <w:rFonts w:ascii="Georgia" w:eastAsia="Georgia" w:hAnsi="Georgia" w:cs="Georgia"/>
      <w:color w:val="666666"/>
      <w:sz w:val="48"/>
      <w:szCs w:val="48"/>
    </w:rPr>
  </w:style>
  <w:style w:type="character" w:styleId="Vrazn">
    <w:name w:val="Strong"/>
    <w:uiPriority w:val="22"/>
    <w:qFormat/>
    <w:rsid w:val="000B0AD8"/>
    <w:rPr>
      <w:b/>
      <w:bCs/>
    </w:rPr>
  </w:style>
  <w:style w:type="paragraph" w:styleId="Obsah4">
    <w:name w:val="toc 4"/>
    <w:basedOn w:val="Normlny"/>
    <w:next w:val="Normlny"/>
    <w:autoRedefine/>
    <w:uiPriority w:val="39"/>
    <w:unhideWhenUsed/>
    <w:rsid w:val="000B0AD8"/>
    <w:pPr>
      <w:ind w:left="720"/>
    </w:pPr>
    <w:rPr>
      <w:rFonts w:asciiTheme="minorHAnsi" w:hAnsiTheme="minorHAnsi" w:cstheme="minorHAnsi"/>
      <w:sz w:val="18"/>
      <w:szCs w:val="18"/>
    </w:rPr>
  </w:style>
  <w:style w:type="paragraph" w:styleId="Zoznamobrzkov">
    <w:name w:val="table of figures"/>
    <w:basedOn w:val="Normlny"/>
    <w:next w:val="Normlny"/>
    <w:uiPriority w:val="99"/>
    <w:unhideWhenUsed/>
    <w:rsid w:val="000B0AD8"/>
    <w:pPr>
      <w:spacing w:line="259" w:lineRule="auto"/>
    </w:pPr>
    <w:rPr>
      <w:rFonts w:ascii="Calibri" w:eastAsia="Calibri" w:hAnsi="Calibri" w:cs="Calibri"/>
      <w:sz w:val="18"/>
      <w:szCs w:val="18"/>
    </w:rPr>
  </w:style>
  <w:style w:type="paragraph" w:customStyle="1" w:styleId="Default">
    <w:name w:val="Default"/>
    <w:rsid w:val="000B0AD8"/>
    <w:pPr>
      <w:autoSpaceDE w:val="0"/>
      <w:autoSpaceDN w:val="0"/>
      <w:adjustRightInd w:val="0"/>
    </w:pPr>
    <w:rPr>
      <w:rFonts w:ascii="Verdana" w:hAnsi="Verdana" w:cs="Verdana"/>
      <w:color w:val="000000"/>
      <w:sz w:val="24"/>
      <w:szCs w:val="24"/>
      <w:lang w:eastAsia="sk-SK"/>
    </w:rPr>
  </w:style>
  <w:style w:type="paragraph" w:styleId="Odsekzoznamu">
    <w:name w:val="List Paragraph"/>
    <w:aliases w:val="body,Odsek zoznamu2,Bullet Number,lp1,lp11,List Paragraph11,Use Case List Paragraph,Odsek zoznamu s odrážkami,Odsek,Numbered,Hlavný nadpis,Bullet 1"/>
    <w:basedOn w:val="Normlny"/>
    <w:link w:val="OdsekzoznamuChar"/>
    <w:uiPriority w:val="34"/>
    <w:qFormat/>
    <w:rsid w:val="00414B43"/>
    <w:pPr>
      <w:ind w:left="720"/>
      <w:contextualSpacing/>
    </w:pPr>
  </w:style>
  <w:style w:type="character" w:customStyle="1" w:styleId="OdsekzoznamuChar">
    <w:name w:val="Odsek zoznamu Char"/>
    <w:aliases w:val="body Char,Odsek zoznamu2 Char,Bullet Number Char,lp1 Char,lp11 Char,List Paragraph11 Char,Use Case List Paragraph Char,Odsek zoznamu s odrážkami Char,Odsek Char,Numbered Char,Hlavný nadpis Char,Bullet 1 Char"/>
    <w:link w:val="Odsekzoznamu"/>
    <w:uiPriority w:val="34"/>
    <w:qFormat/>
    <w:locked/>
    <w:rsid w:val="00414B43"/>
    <w:rPr>
      <w:rFonts w:ascii="Times New Roman" w:eastAsia="Times New Roman" w:hAnsi="Times New Roman"/>
      <w:sz w:val="22"/>
      <w:lang w:val="en-US" w:eastAsia="en-US"/>
    </w:rPr>
  </w:style>
  <w:style w:type="character" w:customStyle="1" w:styleId="spellingerror">
    <w:name w:val="spellingerror"/>
    <w:rsid w:val="00E0566C"/>
  </w:style>
  <w:style w:type="paragraph" w:styleId="Revzia">
    <w:name w:val="Revision"/>
    <w:hidden/>
    <w:uiPriority w:val="99"/>
    <w:unhideWhenUsed/>
    <w:rsid w:val="00650B8B"/>
    <w:rPr>
      <w:rFonts w:ascii="Times New Roman" w:eastAsia="Times New Roman" w:hAnsi="Times New Roman"/>
      <w:sz w:val="22"/>
      <w:lang w:val="en-US" w:eastAsia="en-US"/>
    </w:rPr>
  </w:style>
  <w:style w:type="paragraph" w:styleId="Hlavikaobsahu">
    <w:name w:val="TOC Heading"/>
    <w:basedOn w:val="Nadpis1"/>
    <w:next w:val="Normlny"/>
    <w:uiPriority w:val="39"/>
    <w:unhideWhenUsed/>
    <w:qFormat/>
    <w:rsid w:val="00377BB2"/>
    <w:pPr>
      <w:numPr>
        <w:numId w:val="0"/>
      </w:numPr>
      <w:spacing w:line="259" w:lineRule="auto"/>
      <w:outlineLvl w:val="9"/>
    </w:pPr>
    <w:rPr>
      <w:rFonts w:asciiTheme="majorHAnsi" w:eastAsiaTheme="majorEastAsia" w:hAnsiTheme="majorHAnsi" w:cstheme="majorBidi"/>
      <w:b w:val="0"/>
      <w:caps w:val="0"/>
      <w:color w:val="2F5496" w:themeColor="accent1" w:themeShade="BF"/>
      <w:sz w:val="32"/>
      <w:lang w:eastAsia="sk-SK"/>
    </w:rPr>
  </w:style>
  <w:style w:type="character" w:styleId="Intenzvnezvraznenie">
    <w:name w:val="Intense Emphasis"/>
    <w:basedOn w:val="Predvolenpsmoodseku"/>
    <w:uiPriority w:val="62"/>
    <w:rsid w:val="00310249"/>
    <w:rPr>
      <w:b/>
      <w:i w:val="0"/>
      <w:iCs/>
      <w:color w:val="auto"/>
      <w:u w:val="single"/>
    </w:rPr>
  </w:style>
  <w:style w:type="table" w:styleId="Mriekatabukysvetl">
    <w:name w:val="Grid Table Light"/>
    <w:basedOn w:val="Normlnatabuka"/>
    <w:uiPriority w:val="40"/>
    <w:rsid w:val="006A515F"/>
    <w:rPr>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dpiscislovany">
    <w:name w:val="Nadpis cislovany"/>
    <w:basedOn w:val="Normlny"/>
    <w:link w:val="NadpiscislovanyChar"/>
    <w:qFormat/>
    <w:rsid w:val="006A515F"/>
    <w:pPr>
      <w:keepNext/>
      <w:keepLines/>
      <w:numPr>
        <w:numId w:val="5"/>
      </w:numPr>
      <w:outlineLvl w:val="0"/>
    </w:pPr>
    <w:rPr>
      <w:rFonts w:cs="Calibri"/>
      <w:b/>
      <w:bCs/>
      <w:szCs w:val="16"/>
    </w:rPr>
  </w:style>
  <w:style w:type="character" w:customStyle="1" w:styleId="NadpiscislovanyChar">
    <w:name w:val="Nadpis cislovany Char"/>
    <w:basedOn w:val="Predvolenpsmoodseku"/>
    <w:link w:val="Nadpiscislovany"/>
    <w:rsid w:val="006A515F"/>
    <w:rPr>
      <w:rFonts w:ascii="Tahoma" w:eastAsia="Times New Roman" w:hAnsi="Tahoma" w:cs="Calibri"/>
      <w:b/>
      <w:bCs/>
      <w:sz w:val="24"/>
      <w:szCs w:val="16"/>
      <w:lang w:eastAsia="sk-SK"/>
    </w:rPr>
  </w:style>
  <w:style w:type="paragraph" w:styleId="z-Hornokrajformulra">
    <w:name w:val="HTML Top of Form"/>
    <w:basedOn w:val="Normlny"/>
    <w:next w:val="Normlny"/>
    <w:link w:val="z-HornokrajformulraChar"/>
    <w:hidden/>
    <w:uiPriority w:val="99"/>
    <w:semiHidden/>
    <w:unhideWhenUsed/>
    <w:rsid w:val="00621982"/>
    <w:pPr>
      <w:pBdr>
        <w:bottom w:val="single" w:sz="6" w:space="1" w:color="auto"/>
      </w:pBdr>
      <w:jc w:val="center"/>
    </w:pPr>
    <w:rPr>
      <w:rFonts w:cs="Arial"/>
      <w:vanish/>
      <w:szCs w:val="16"/>
    </w:rPr>
  </w:style>
  <w:style w:type="character" w:customStyle="1" w:styleId="z-HornokrajformulraChar">
    <w:name w:val="z-Horný okraj formulára Char"/>
    <w:basedOn w:val="Predvolenpsmoodseku"/>
    <w:link w:val="z-Hornokrajformulra"/>
    <w:uiPriority w:val="99"/>
    <w:semiHidden/>
    <w:rsid w:val="00621982"/>
    <w:rPr>
      <w:rFonts w:ascii="Arial" w:eastAsia="Times New Roman" w:hAnsi="Arial" w:cs="Arial"/>
      <w:vanish/>
      <w:sz w:val="16"/>
      <w:szCs w:val="16"/>
      <w:lang w:eastAsia="sk-SK"/>
    </w:rPr>
  </w:style>
  <w:style w:type="paragraph" w:styleId="z-Spodnokrajformulra">
    <w:name w:val="HTML Bottom of Form"/>
    <w:basedOn w:val="Normlny"/>
    <w:next w:val="Normlny"/>
    <w:link w:val="z-SpodnokrajformulraChar"/>
    <w:hidden/>
    <w:uiPriority w:val="99"/>
    <w:semiHidden/>
    <w:unhideWhenUsed/>
    <w:rsid w:val="00621982"/>
    <w:pPr>
      <w:pBdr>
        <w:top w:val="single" w:sz="6" w:space="1" w:color="auto"/>
      </w:pBdr>
      <w:jc w:val="center"/>
    </w:pPr>
    <w:rPr>
      <w:rFonts w:cs="Arial"/>
      <w:vanish/>
      <w:szCs w:val="16"/>
    </w:rPr>
  </w:style>
  <w:style w:type="character" w:customStyle="1" w:styleId="z-SpodnokrajformulraChar">
    <w:name w:val="z-Spodný okraj formulára Char"/>
    <w:basedOn w:val="Predvolenpsmoodseku"/>
    <w:link w:val="z-Spodnokrajformulra"/>
    <w:uiPriority w:val="99"/>
    <w:semiHidden/>
    <w:rsid w:val="00621982"/>
    <w:rPr>
      <w:rFonts w:ascii="Arial" w:eastAsia="Times New Roman" w:hAnsi="Arial" w:cs="Arial"/>
      <w:vanish/>
      <w:sz w:val="16"/>
      <w:szCs w:val="16"/>
      <w:lang w:eastAsia="sk-SK"/>
    </w:rPr>
  </w:style>
  <w:style w:type="table" w:styleId="Obyajntabuka1">
    <w:name w:val="Plain Table 1"/>
    <w:basedOn w:val="Normlnatabuka"/>
    <w:uiPriority w:val="68"/>
    <w:rsid w:val="002272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ljs-selector-tag">
    <w:name w:val="hljs-selector-tag"/>
    <w:basedOn w:val="Predvolenpsmoodseku"/>
    <w:rsid w:val="00A07776"/>
  </w:style>
  <w:style w:type="character" w:styleId="Nevyrieenzmienka">
    <w:name w:val="Unresolved Mention"/>
    <w:basedOn w:val="Predvolenpsmoodseku"/>
    <w:uiPriority w:val="99"/>
    <w:semiHidden/>
    <w:unhideWhenUsed/>
    <w:rsid w:val="005A2D55"/>
    <w:rPr>
      <w:color w:val="605E5C"/>
      <w:shd w:val="clear" w:color="auto" w:fill="E1DFDD"/>
    </w:rPr>
  </w:style>
  <w:style w:type="paragraph" w:styleId="Zoznamsodrkami">
    <w:name w:val="List Bullet"/>
    <w:basedOn w:val="Normlny"/>
    <w:uiPriority w:val="1"/>
    <w:unhideWhenUsed/>
    <w:rsid w:val="00350B97"/>
    <w:pPr>
      <w:numPr>
        <w:numId w:val="16"/>
      </w:numPr>
      <w:contextualSpacing/>
    </w:pPr>
  </w:style>
  <w:style w:type="paragraph" w:styleId="Obsah5">
    <w:name w:val="toc 5"/>
    <w:basedOn w:val="Normlny"/>
    <w:next w:val="Normlny"/>
    <w:autoRedefine/>
    <w:uiPriority w:val="39"/>
    <w:semiHidden/>
    <w:unhideWhenUsed/>
    <w:rsid w:val="0022371C"/>
    <w:pPr>
      <w:ind w:left="960"/>
    </w:pPr>
    <w:rPr>
      <w:rFonts w:asciiTheme="minorHAnsi" w:hAnsiTheme="minorHAnsi" w:cstheme="minorHAnsi"/>
      <w:sz w:val="18"/>
      <w:szCs w:val="18"/>
    </w:rPr>
  </w:style>
  <w:style w:type="paragraph" w:styleId="Obsah6">
    <w:name w:val="toc 6"/>
    <w:basedOn w:val="Normlny"/>
    <w:next w:val="Normlny"/>
    <w:autoRedefine/>
    <w:uiPriority w:val="39"/>
    <w:semiHidden/>
    <w:unhideWhenUsed/>
    <w:rsid w:val="0022371C"/>
    <w:pPr>
      <w:ind w:left="1200"/>
    </w:pPr>
    <w:rPr>
      <w:rFonts w:asciiTheme="minorHAnsi" w:hAnsiTheme="minorHAnsi" w:cstheme="minorHAnsi"/>
      <w:sz w:val="18"/>
      <w:szCs w:val="18"/>
    </w:rPr>
  </w:style>
  <w:style w:type="paragraph" w:styleId="Obsah7">
    <w:name w:val="toc 7"/>
    <w:basedOn w:val="Normlny"/>
    <w:next w:val="Normlny"/>
    <w:autoRedefine/>
    <w:uiPriority w:val="39"/>
    <w:semiHidden/>
    <w:unhideWhenUsed/>
    <w:rsid w:val="0022371C"/>
    <w:pPr>
      <w:ind w:left="1440"/>
    </w:pPr>
    <w:rPr>
      <w:rFonts w:asciiTheme="minorHAnsi" w:hAnsiTheme="minorHAnsi" w:cstheme="minorHAnsi"/>
      <w:sz w:val="18"/>
      <w:szCs w:val="18"/>
    </w:rPr>
  </w:style>
  <w:style w:type="paragraph" w:styleId="Obsah8">
    <w:name w:val="toc 8"/>
    <w:basedOn w:val="Normlny"/>
    <w:next w:val="Normlny"/>
    <w:autoRedefine/>
    <w:uiPriority w:val="39"/>
    <w:semiHidden/>
    <w:unhideWhenUsed/>
    <w:rsid w:val="0022371C"/>
    <w:pPr>
      <w:ind w:left="1680"/>
    </w:pPr>
    <w:rPr>
      <w:rFonts w:asciiTheme="minorHAnsi" w:hAnsiTheme="minorHAnsi" w:cstheme="minorHAnsi"/>
      <w:sz w:val="18"/>
      <w:szCs w:val="18"/>
    </w:rPr>
  </w:style>
  <w:style w:type="paragraph" w:styleId="Obsah9">
    <w:name w:val="toc 9"/>
    <w:basedOn w:val="Normlny"/>
    <w:next w:val="Normlny"/>
    <w:autoRedefine/>
    <w:uiPriority w:val="39"/>
    <w:semiHidden/>
    <w:unhideWhenUsed/>
    <w:rsid w:val="0022371C"/>
    <w:pPr>
      <w:ind w:left="1920"/>
    </w:pPr>
    <w:rPr>
      <w:rFonts w:asciiTheme="minorHAnsi" w:hAnsiTheme="minorHAnsi" w:cstheme="minorHAnsi"/>
      <w:sz w:val="18"/>
      <w:szCs w:val="18"/>
    </w:rPr>
  </w:style>
  <w:style w:type="paragraph" w:styleId="slovanzoznam">
    <w:name w:val="List Number"/>
    <w:basedOn w:val="Normlny"/>
    <w:qFormat/>
    <w:rsid w:val="00FC7D57"/>
    <w:pPr>
      <w:numPr>
        <w:numId w:val="18"/>
      </w:numPr>
      <w:spacing w:before="60" w:after="60"/>
    </w:pPr>
    <w:rPr>
      <w:rFonts w:asciiTheme="minorHAnsi" w:hAnsiTheme="minorHAnsi"/>
      <w:sz w:val="22"/>
      <w:szCs w:val="22"/>
      <w:lang w:val="en-US" w:eastAsia="en-AU"/>
    </w:rPr>
  </w:style>
  <w:style w:type="paragraph" w:styleId="slovanzoznam2">
    <w:name w:val="List Number 2"/>
    <w:basedOn w:val="Normlny"/>
    <w:uiPriority w:val="99"/>
    <w:unhideWhenUsed/>
    <w:qFormat/>
    <w:rsid w:val="00FC7D57"/>
    <w:pPr>
      <w:numPr>
        <w:ilvl w:val="1"/>
        <w:numId w:val="18"/>
      </w:numPr>
      <w:spacing w:before="60" w:after="60"/>
    </w:pPr>
    <w:rPr>
      <w:rFonts w:asciiTheme="minorHAnsi" w:hAnsiTheme="minorHAnsi"/>
      <w:sz w:val="22"/>
      <w:szCs w:val="22"/>
      <w:lang w:val="en-US" w:eastAsia="en-AU"/>
    </w:rPr>
  </w:style>
  <w:style w:type="paragraph" w:customStyle="1" w:styleId="Normaltext">
    <w:name w:val="Normal_text"/>
    <w:basedOn w:val="Normlny"/>
    <w:link w:val="NormaltextChar"/>
    <w:qFormat/>
    <w:rsid w:val="00163C7C"/>
    <w:pPr>
      <w:spacing w:line="264" w:lineRule="auto"/>
    </w:pPr>
    <w:rPr>
      <w:rFonts w:asciiTheme="majorHAnsi" w:eastAsia="Firme Book" w:hAnsiTheme="majorHAnsi" w:cs="Verdana"/>
      <w:sz w:val="22"/>
      <w:lang w:eastAsia="cs-CZ"/>
    </w:rPr>
  </w:style>
  <w:style w:type="character" w:customStyle="1" w:styleId="NormaltextChar">
    <w:name w:val="Normal_text Char"/>
    <w:basedOn w:val="Predvolenpsmoodseku"/>
    <w:link w:val="Normaltext"/>
    <w:rsid w:val="00163C7C"/>
    <w:rPr>
      <w:rFonts w:asciiTheme="majorHAnsi" w:eastAsia="Firme Book" w:hAnsiTheme="majorHAnsi" w:cs="Verdana"/>
      <w:sz w:val="22"/>
      <w:szCs w:val="24"/>
      <w:lang w:eastAsia="cs-CZ"/>
    </w:rPr>
  </w:style>
  <w:style w:type="paragraph" w:customStyle="1" w:styleId="Bullet">
    <w:name w:val="Bullet"/>
    <w:basedOn w:val="Odsekzoznamu"/>
    <w:link w:val="BulletChar"/>
    <w:rsid w:val="00163C7C"/>
    <w:pPr>
      <w:numPr>
        <w:numId w:val="19"/>
      </w:numPr>
      <w:spacing w:before="40" w:after="80"/>
      <w:contextualSpacing w:val="0"/>
    </w:pPr>
    <w:rPr>
      <w:rFonts w:eastAsia="MS Mincho"/>
      <w:sz w:val="22"/>
      <w:szCs w:val="22"/>
    </w:rPr>
  </w:style>
  <w:style w:type="character" w:customStyle="1" w:styleId="BulletChar">
    <w:name w:val="Bullet Char"/>
    <w:basedOn w:val="Predvolenpsmoodseku"/>
    <w:link w:val="Bullet"/>
    <w:rsid w:val="00163C7C"/>
    <w:rPr>
      <w:rFonts w:ascii="Times New Roman" w:eastAsia="MS Mincho" w:hAnsi="Times New Roman"/>
      <w:sz w:val="22"/>
      <w:szCs w:val="22"/>
      <w:lang w:eastAsia="sk-SK"/>
    </w:rPr>
  </w:style>
  <w:style w:type="character" w:customStyle="1" w:styleId="normaltextrun">
    <w:name w:val="normaltextrun"/>
    <w:basedOn w:val="Predvolenpsmoodseku"/>
    <w:rsid w:val="000C29DE"/>
  </w:style>
  <w:style w:type="character" w:customStyle="1" w:styleId="apple-converted-space">
    <w:name w:val="apple-converted-space"/>
    <w:rsid w:val="0066070B"/>
  </w:style>
  <w:style w:type="paragraph" w:customStyle="1" w:styleId="paragraph">
    <w:name w:val="paragraph"/>
    <w:basedOn w:val="Normlny"/>
    <w:rsid w:val="007E4675"/>
    <w:pPr>
      <w:spacing w:before="100" w:beforeAutospacing="1" w:after="100" w:afterAutospacing="1"/>
    </w:pPr>
  </w:style>
  <w:style w:type="character" w:customStyle="1" w:styleId="eop">
    <w:name w:val="eop"/>
    <w:basedOn w:val="Predvolenpsmoodseku"/>
    <w:rsid w:val="007E4675"/>
  </w:style>
  <w:style w:type="paragraph" w:customStyle="1" w:styleId="Bulleted">
    <w:name w:val="Bulleted"/>
    <w:basedOn w:val="Normlny"/>
    <w:link w:val="BulletedChar"/>
    <w:uiPriority w:val="1"/>
    <w:qFormat/>
    <w:rsid w:val="78B5D65D"/>
    <w:pPr>
      <w:spacing w:after="80"/>
      <w:ind w:left="720" w:hanging="360"/>
    </w:pPr>
    <w:rPr>
      <w:rFonts w:eastAsia="Firme Book" w:cs="Verdana"/>
      <w:lang w:eastAsia="cs-CZ"/>
    </w:rPr>
  </w:style>
  <w:style w:type="character" w:customStyle="1" w:styleId="BulletedChar">
    <w:name w:val="Bulleted Char"/>
    <w:basedOn w:val="Predvolenpsmoodseku"/>
    <w:link w:val="Bulleted"/>
    <w:uiPriority w:val="1"/>
    <w:rsid w:val="78B5D65D"/>
    <w:rPr>
      <w:rFonts w:ascii="Tahoma" w:eastAsia="Firme Book" w:hAnsi="Tahoma" w:cs="Verdana"/>
      <w:lang w:eastAsia="cs-CZ"/>
    </w:rPr>
  </w:style>
  <w:style w:type="character" w:customStyle="1" w:styleId="PopisChar">
    <w:name w:val="Popis Char"/>
    <w:aliases w:val="Table/Figure Heading Char,09 Caption Char,(MYCOM Legend) Char,Caption ADL Char,01_p.fig Char,Caption Char4 Char1 Char,Caption Char3 Char1 Ch Char"/>
    <w:link w:val="Popis"/>
    <w:uiPriority w:val="35"/>
    <w:locked/>
    <w:rsid w:val="0055158F"/>
    <w:rPr>
      <w:rFonts w:ascii="Times New Roman" w:eastAsia="Times New Roman" w:hAnsi="Times New Roman"/>
      <w:i/>
      <w:iCs/>
      <w:color w:val="44546A"/>
      <w:sz w:val="18"/>
      <w:szCs w:val="18"/>
      <w:lang w:eastAsia="sk-SK"/>
    </w:rPr>
  </w:style>
  <w:style w:type="paragraph" w:customStyle="1" w:styleId="Odrkasquare">
    <w:name w:val="Odrážka square"/>
    <w:basedOn w:val="Zoznamsodrkami"/>
    <w:qFormat/>
    <w:rsid w:val="00BB7603"/>
    <w:pPr>
      <w:numPr>
        <w:numId w:val="0"/>
      </w:numPr>
      <w:spacing w:line="312" w:lineRule="auto"/>
      <w:ind w:left="924" w:hanging="357"/>
    </w:pPr>
    <w:rPr>
      <w:rFonts w:ascii="Calibri" w:eastAsiaTheme="minorEastAsia" w:hAnsi="Calibri" w:cstheme="minorBidi"/>
      <w:color w:val="6D6C6D"/>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9843">
      <w:bodyDiv w:val="1"/>
      <w:marLeft w:val="0"/>
      <w:marRight w:val="0"/>
      <w:marTop w:val="0"/>
      <w:marBottom w:val="0"/>
      <w:divBdr>
        <w:top w:val="none" w:sz="0" w:space="0" w:color="auto"/>
        <w:left w:val="none" w:sz="0" w:space="0" w:color="auto"/>
        <w:bottom w:val="none" w:sz="0" w:space="0" w:color="auto"/>
        <w:right w:val="none" w:sz="0" w:space="0" w:color="auto"/>
      </w:divBdr>
      <w:divsChild>
        <w:div w:id="594947375">
          <w:marLeft w:val="0"/>
          <w:marRight w:val="0"/>
          <w:marTop w:val="0"/>
          <w:marBottom w:val="0"/>
          <w:divBdr>
            <w:top w:val="none" w:sz="0" w:space="0" w:color="auto"/>
            <w:left w:val="none" w:sz="0" w:space="0" w:color="auto"/>
            <w:bottom w:val="none" w:sz="0" w:space="0" w:color="auto"/>
            <w:right w:val="none" w:sz="0" w:space="0" w:color="auto"/>
          </w:divBdr>
          <w:divsChild>
            <w:div w:id="2083717394">
              <w:marLeft w:val="0"/>
              <w:marRight w:val="0"/>
              <w:marTop w:val="0"/>
              <w:marBottom w:val="0"/>
              <w:divBdr>
                <w:top w:val="none" w:sz="0" w:space="0" w:color="auto"/>
                <w:left w:val="none" w:sz="0" w:space="0" w:color="auto"/>
                <w:bottom w:val="none" w:sz="0" w:space="0" w:color="auto"/>
                <w:right w:val="none" w:sz="0" w:space="0" w:color="auto"/>
              </w:divBdr>
              <w:divsChild>
                <w:div w:id="505559451">
                  <w:marLeft w:val="0"/>
                  <w:marRight w:val="0"/>
                  <w:marTop w:val="0"/>
                  <w:marBottom w:val="0"/>
                  <w:divBdr>
                    <w:top w:val="none" w:sz="0" w:space="0" w:color="auto"/>
                    <w:left w:val="none" w:sz="0" w:space="0" w:color="auto"/>
                    <w:bottom w:val="none" w:sz="0" w:space="0" w:color="auto"/>
                    <w:right w:val="none" w:sz="0" w:space="0" w:color="auto"/>
                  </w:divBdr>
                  <w:divsChild>
                    <w:div w:id="570970462">
                      <w:marLeft w:val="0"/>
                      <w:marRight w:val="0"/>
                      <w:marTop w:val="0"/>
                      <w:marBottom w:val="0"/>
                      <w:divBdr>
                        <w:top w:val="none" w:sz="0" w:space="0" w:color="auto"/>
                        <w:left w:val="none" w:sz="0" w:space="0" w:color="auto"/>
                        <w:bottom w:val="none" w:sz="0" w:space="0" w:color="auto"/>
                        <w:right w:val="none" w:sz="0" w:space="0" w:color="auto"/>
                      </w:divBdr>
                      <w:divsChild>
                        <w:div w:id="1244610071">
                          <w:marLeft w:val="0"/>
                          <w:marRight w:val="0"/>
                          <w:marTop w:val="0"/>
                          <w:marBottom w:val="0"/>
                          <w:divBdr>
                            <w:top w:val="none" w:sz="0" w:space="0" w:color="auto"/>
                            <w:left w:val="none" w:sz="0" w:space="0" w:color="auto"/>
                            <w:bottom w:val="none" w:sz="0" w:space="0" w:color="auto"/>
                            <w:right w:val="none" w:sz="0" w:space="0" w:color="auto"/>
                          </w:divBdr>
                          <w:divsChild>
                            <w:div w:id="17593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711901">
          <w:marLeft w:val="0"/>
          <w:marRight w:val="0"/>
          <w:marTop w:val="0"/>
          <w:marBottom w:val="0"/>
          <w:divBdr>
            <w:top w:val="none" w:sz="0" w:space="0" w:color="auto"/>
            <w:left w:val="none" w:sz="0" w:space="0" w:color="auto"/>
            <w:bottom w:val="none" w:sz="0" w:space="0" w:color="auto"/>
            <w:right w:val="none" w:sz="0" w:space="0" w:color="auto"/>
          </w:divBdr>
          <w:divsChild>
            <w:div w:id="474612338">
              <w:marLeft w:val="0"/>
              <w:marRight w:val="0"/>
              <w:marTop w:val="0"/>
              <w:marBottom w:val="0"/>
              <w:divBdr>
                <w:top w:val="none" w:sz="0" w:space="0" w:color="auto"/>
                <w:left w:val="none" w:sz="0" w:space="0" w:color="auto"/>
                <w:bottom w:val="none" w:sz="0" w:space="0" w:color="auto"/>
                <w:right w:val="none" w:sz="0" w:space="0" w:color="auto"/>
              </w:divBdr>
              <w:divsChild>
                <w:div w:id="1261328371">
                  <w:marLeft w:val="0"/>
                  <w:marRight w:val="0"/>
                  <w:marTop w:val="0"/>
                  <w:marBottom w:val="0"/>
                  <w:divBdr>
                    <w:top w:val="none" w:sz="0" w:space="0" w:color="auto"/>
                    <w:left w:val="none" w:sz="0" w:space="0" w:color="auto"/>
                    <w:bottom w:val="none" w:sz="0" w:space="0" w:color="auto"/>
                    <w:right w:val="none" w:sz="0" w:space="0" w:color="auto"/>
                  </w:divBdr>
                  <w:divsChild>
                    <w:div w:id="148179597">
                      <w:marLeft w:val="0"/>
                      <w:marRight w:val="0"/>
                      <w:marTop w:val="0"/>
                      <w:marBottom w:val="0"/>
                      <w:divBdr>
                        <w:top w:val="none" w:sz="0" w:space="0" w:color="auto"/>
                        <w:left w:val="none" w:sz="0" w:space="0" w:color="auto"/>
                        <w:bottom w:val="none" w:sz="0" w:space="0" w:color="auto"/>
                        <w:right w:val="none" w:sz="0" w:space="0" w:color="auto"/>
                      </w:divBdr>
                      <w:divsChild>
                        <w:div w:id="380516696">
                          <w:marLeft w:val="0"/>
                          <w:marRight w:val="0"/>
                          <w:marTop w:val="0"/>
                          <w:marBottom w:val="0"/>
                          <w:divBdr>
                            <w:top w:val="none" w:sz="0" w:space="0" w:color="auto"/>
                            <w:left w:val="none" w:sz="0" w:space="0" w:color="auto"/>
                            <w:bottom w:val="none" w:sz="0" w:space="0" w:color="auto"/>
                            <w:right w:val="none" w:sz="0" w:space="0" w:color="auto"/>
                          </w:divBdr>
                          <w:divsChild>
                            <w:div w:id="126473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82495">
      <w:bodyDiv w:val="1"/>
      <w:marLeft w:val="0"/>
      <w:marRight w:val="0"/>
      <w:marTop w:val="0"/>
      <w:marBottom w:val="0"/>
      <w:divBdr>
        <w:top w:val="none" w:sz="0" w:space="0" w:color="auto"/>
        <w:left w:val="none" w:sz="0" w:space="0" w:color="auto"/>
        <w:bottom w:val="none" w:sz="0" w:space="0" w:color="auto"/>
        <w:right w:val="none" w:sz="0" w:space="0" w:color="auto"/>
      </w:divBdr>
      <w:divsChild>
        <w:div w:id="255019827">
          <w:marLeft w:val="0"/>
          <w:marRight w:val="0"/>
          <w:marTop w:val="0"/>
          <w:marBottom w:val="0"/>
          <w:divBdr>
            <w:top w:val="none" w:sz="0" w:space="0" w:color="auto"/>
            <w:left w:val="none" w:sz="0" w:space="0" w:color="auto"/>
            <w:bottom w:val="none" w:sz="0" w:space="0" w:color="auto"/>
            <w:right w:val="none" w:sz="0" w:space="0" w:color="auto"/>
          </w:divBdr>
          <w:divsChild>
            <w:div w:id="1988893825">
              <w:marLeft w:val="0"/>
              <w:marRight w:val="0"/>
              <w:marTop w:val="0"/>
              <w:marBottom w:val="0"/>
              <w:divBdr>
                <w:top w:val="none" w:sz="0" w:space="0" w:color="auto"/>
                <w:left w:val="none" w:sz="0" w:space="0" w:color="auto"/>
                <w:bottom w:val="none" w:sz="0" w:space="0" w:color="auto"/>
                <w:right w:val="none" w:sz="0" w:space="0" w:color="auto"/>
              </w:divBdr>
              <w:divsChild>
                <w:div w:id="1628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8938">
      <w:bodyDiv w:val="1"/>
      <w:marLeft w:val="0"/>
      <w:marRight w:val="0"/>
      <w:marTop w:val="0"/>
      <w:marBottom w:val="0"/>
      <w:divBdr>
        <w:top w:val="none" w:sz="0" w:space="0" w:color="auto"/>
        <w:left w:val="none" w:sz="0" w:space="0" w:color="auto"/>
        <w:bottom w:val="none" w:sz="0" w:space="0" w:color="auto"/>
        <w:right w:val="none" w:sz="0" w:space="0" w:color="auto"/>
      </w:divBdr>
    </w:div>
    <w:div w:id="152649912">
      <w:bodyDiv w:val="1"/>
      <w:marLeft w:val="0"/>
      <w:marRight w:val="0"/>
      <w:marTop w:val="0"/>
      <w:marBottom w:val="0"/>
      <w:divBdr>
        <w:top w:val="none" w:sz="0" w:space="0" w:color="auto"/>
        <w:left w:val="none" w:sz="0" w:space="0" w:color="auto"/>
        <w:bottom w:val="none" w:sz="0" w:space="0" w:color="auto"/>
        <w:right w:val="none" w:sz="0" w:space="0" w:color="auto"/>
      </w:divBdr>
    </w:div>
    <w:div w:id="159782035">
      <w:bodyDiv w:val="1"/>
      <w:marLeft w:val="0"/>
      <w:marRight w:val="0"/>
      <w:marTop w:val="0"/>
      <w:marBottom w:val="0"/>
      <w:divBdr>
        <w:top w:val="none" w:sz="0" w:space="0" w:color="auto"/>
        <w:left w:val="none" w:sz="0" w:space="0" w:color="auto"/>
        <w:bottom w:val="none" w:sz="0" w:space="0" w:color="auto"/>
        <w:right w:val="none" w:sz="0" w:space="0" w:color="auto"/>
      </w:divBdr>
      <w:divsChild>
        <w:div w:id="308022356">
          <w:marLeft w:val="806"/>
          <w:marRight w:val="0"/>
          <w:marTop w:val="0"/>
          <w:marBottom w:val="0"/>
          <w:divBdr>
            <w:top w:val="none" w:sz="0" w:space="0" w:color="auto"/>
            <w:left w:val="none" w:sz="0" w:space="0" w:color="auto"/>
            <w:bottom w:val="none" w:sz="0" w:space="0" w:color="auto"/>
            <w:right w:val="none" w:sz="0" w:space="0" w:color="auto"/>
          </w:divBdr>
        </w:div>
        <w:div w:id="758331881">
          <w:marLeft w:val="806"/>
          <w:marRight w:val="0"/>
          <w:marTop w:val="0"/>
          <w:marBottom w:val="0"/>
          <w:divBdr>
            <w:top w:val="none" w:sz="0" w:space="0" w:color="auto"/>
            <w:left w:val="none" w:sz="0" w:space="0" w:color="auto"/>
            <w:bottom w:val="none" w:sz="0" w:space="0" w:color="auto"/>
            <w:right w:val="none" w:sz="0" w:space="0" w:color="auto"/>
          </w:divBdr>
        </w:div>
        <w:div w:id="815684187">
          <w:marLeft w:val="806"/>
          <w:marRight w:val="0"/>
          <w:marTop w:val="0"/>
          <w:marBottom w:val="0"/>
          <w:divBdr>
            <w:top w:val="none" w:sz="0" w:space="0" w:color="auto"/>
            <w:left w:val="none" w:sz="0" w:space="0" w:color="auto"/>
            <w:bottom w:val="none" w:sz="0" w:space="0" w:color="auto"/>
            <w:right w:val="none" w:sz="0" w:space="0" w:color="auto"/>
          </w:divBdr>
        </w:div>
        <w:div w:id="1214390940">
          <w:marLeft w:val="720"/>
          <w:marRight w:val="0"/>
          <w:marTop w:val="0"/>
          <w:marBottom w:val="0"/>
          <w:divBdr>
            <w:top w:val="none" w:sz="0" w:space="0" w:color="auto"/>
            <w:left w:val="none" w:sz="0" w:space="0" w:color="auto"/>
            <w:bottom w:val="none" w:sz="0" w:space="0" w:color="auto"/>
            <w:right w:val="none" w:sz="0" w:space="0" w:color="auto"/>
          </w:divBdr>
        </w:div>
        <w:div w:id="1415008785">
          <w:marLeft w:val="806"/>
          <w:marRight w:val="0"/>
          <w:marTop w:val="0"/>
          <w:marBottom w:val="0"/>
          <w:divBdr>
            <w:top w:val="none" w:sz="0" w:space="0" w:color="auto"/>
            <w:left w:val="none" w:sz="0" w:space="0" w:color="auto"/>
            <w:bottom w:val="none" w:sz="0" w:space="0" w:color="auto"/>
            <w:right w:val="none" w:sz="0" w:space="0" w:color="auto"/>
          </w:divBdr>
        </w:div>
        <w:div w:id="1654136089">
          <w:marLeft w:val="806"/>
          <w:marRight w:val="0"/>
          <w:marTop w:val="0"/>
          <w:marBottom w:val="0"/>
          <w:divBdr>
            <w:top w:val="none" w:sz="0" w:space="0" w:color="auto"/>
            <w:left w:val="none" w:sz="0" w:space="0" w:color="auto"/>
            <w:bottom w:val="none" w:sz="0" w:space="0" w:color="auto"/>
            <w:right w:val="none" w:sz="0" w:space="0" w:color="auto"/>
          </w:divBdr>
        </w:div>
        <w:div w:id="1686976266">
          <w:marLeft w:val="806"/>
          <w:marRight w:val="0"/>
          <w:marTop w:val="0"/>
          <w:marBottom w:val="0"/>
          <w:divBdr>
            <w:top w:val="none" w:sz="0" w:space="0" w:color="auto"/>
            <w:left w:val="none" w:sz="0" w:space="0" w:color="auto"/>
            <w:bottom w:val="none" w:sz="0" w:space="0" w:color="auto"/>
            <w:right w:val="none" w:sz="0" w:space="0" w:color="auto"/>
          </w:divBdr>
        </w:div>
        <w:div w:id="1690985155">
          <w:marLeft w:val="720"/>
          <w:marRight w:val="0"/>
          <w:marTop w:val="0"/>
          <w:marBottom w:val="0"/>
          <w:divBdr>
            <w:top w:val="none" w:sz="0" w:space="0" w:color="auto"/>
            <w:left w:val="none" w:sz="0" w:space="0" w:color="auto"/>
            <w:bottom w:val="none" w:sz="0" w:space="0" w:color="auto"/>
            <w:right w:val="none" w:sz="0" w:space="0" w:color="auto"/>
          </w:divBdr>
        </w:div>
        <w:div w:id="2048988605">
          <w:marLeft w:val="806"/>
          <w:marRight w:val="0"/>
          <w:marTop w:val="0"/>
          <w:marBottom w:val="0"/>
          <w:divBdr>
            <w:top w:val="none" w:sz="0" w:space="0" w:color="auto"/>
            <w:left w:val="none" w:sz="0" w:space="0" w:color="auto"/>
            <w:bottom w:val="none" w:sz="0" w:space="0" w:color="auto"/>
            <w:right w:val="none" w:sz="0" w:space="0" w:color="auto"/>
          </w:divBdr>
        </w:div>
      </w:divsChild>
    </w:div>
    <w:div w:id="178278671">
      <w:bodyDiv w:val="1"/>
      <w:marLeft w:val="0"/>
      <w:marRight w:val="0"/>
      <w:marTop w:val="0"/>
      <w:marBottom w:val="0"/>
      <w:divBdr>
        <w:top w:val="none" w:sz="0" w:space="0" w:color="auto"/>
        <w:left w:val="none" w:sz="0" w:space="0" w:color="auto"/>
        <w:bottom w:val="none" w:sz="0" w:space="0" w:color="auto"/>
        <w:right w:val="none" w:sz="0" w:space="0" w:color="auto"/>
      </w:divBdr>
      <w:divsChild>
        <w:div w:id="544874702">
          <w:marLeft w:val="0"/>
          <w:marRight w:val="0"/>
          <w:marTop w:val="0"/>
          <w:marBottom w:val="0"/>
          <w:divBdr>
            <w:top w:val="none" w:sz="0" w:space="0" w:color="auto"/>
            <w:left w:val="none" w:sz="0" w:space="0" w:color="auto"/>
            <w:bottom w:val="none" w:sz="0" w:space="0" w:color="auto"/>
            <w:right w:val="none" w:sz="0" w:space="0" w:color="auto"/>
          </w:divBdr>
        </w:div>
        <w:div w:id="584608856">
          <w:marLeft w:val="0"/>
          <w:marRight w:val="0"/>
          <w:marTop w:val="0"/>
          <w:marBottom w:val="0"/>
          <w:divBdr>
            <w:top w:val="none" w:sz="0" w:space="0" w:color="auto"/>
            <w:left w:val="none" w:sz="0" w:space="0" w:color="auto"/>
            <w:bottom w:val="none" w:sz="0" w:space="0" w:color="auto"/>
            <w:right w:val="none" w:sz="0" w:space="0" w:color="auto"/>
          </w:divBdr>
        </w:div>
      </w:divsChild>
    </w:div>
    <w:div w:id="205533200">
      <w:bodyDiv w:val="1"/>
      <w:marLeft w:val="0"/>
      <w:marRight w:val="0"/>
      <w:marTop w:val="0"/>
      <w:marBottom w:val="0"/>
      <w:divBdr>
        <w:top w:val="none" w:sz="0" w:space="0" w:color="auto"/>
        <w:left w:val="none" w:sz="0" w:space="0" w:color="auto"/>
        <w:bottom w:val="none" w:sz="0" w:space="0" w:color="auto"/>
        <w:right w:val="none" w:sz="0" w:space="0" w:color="auto"/>
      </w:divBdr>
      <w:divsChild>
        <w:div w:id="1245426">
          <w:marLeft w:val="0"/>
          <w:marRight w:val="0"/>
          <w:marTop w:val="0"/>
          <w:marBottom w:val="0"/>
          <w:divBdr>
            <w:top w:val="none" w:sz="0" w:space="0" w:color="auto"/>
            <w:left w:val="none" w:sz="0" w:space="0" w:color="auto"/>
            <w:bottom w:val="none" w:sz="0" w:space="0" w:color="auto"/>
            <w:right w:val="none" w:sz="0" w:space="0" w:color="auto"/>
          </w:divBdr>
          <w:divsChild>
            <w:div w:id="313607089">
              <w:marLeft w:val="0"/>
              <w:marRight w:val="0"/>
              <w:marTop w:val="0"/>
              <w:marBottom w:val="0"/>
              <w:divBdr>
                <w:top w:val="none" w:sz="0" w:space="0" w:color="auto"/>
                <w:left w:val="none" w:sz="0" w:space="0" w:color="auto"/>
                <w:bottom w:val="none" w:sz="0" w:space="0" w:color="auto"/>
                <w:right w:val="none" w:sz="0" w:space="0" w:color="auto"/>
              </w:divBdr>
            </w:div>
          </w:divsChild>
        </w:div>
        <w:div w:id="12196063">
          <w:marLeft w:val="0"/>
          <w:marRight w:val="0"/>
          <w:marTop w:val="0"/>
          <w:marBottom w:val="0"/>
          <w:divBdr>
            <w:top w:val="none" w:sz="0" w:space="0" w:color="auto"/>
            <w:left w:val="none" w:sz="0" w:space="0" w:color="auto"/>
            <w:bottom w:val="none" w:sz="0" w:space="0" w:color="auto"/>
            <w:right w:val="none" w:sz="0" w:space="0" w:color="auto"/>
          </w:divBdr>
          <w:divsChild>
            <w:div w:id="1038628444">
              <w:marLeft w:val="0"/>
              <w:marRight w:val="0"/>
              <w:marTop w:val="0"/>
              <w:marBottom w:val="0"/>
              <w:divBdr>
                <w:top w:val="none" w:sz="0" w:space="0" w:color="auto"/>
                <w:left w:val="none" w:sz="0" w:space="0" w:color="auto"/>
                <w:bottom w:val="none" w:sz="0" w:space="0" w:color="auto"/>
                <w:right w:val="none" w:sz="0" w:space="0" w:color="auto"/>
              </w:divBdr>
            </w:div>
          </w:divsChild>
        </w:div>
        <w:div w:id="23023834">
          <w:marLeft w:val="0"/>
          <w:marRight w:val="0"/>
          <w:marTop w:val="0"/>
          <w:marBottom w:val="0"/>
          <w:divBdr>
            <w:top w:val="none" w:sz="0" w:space="0" w:color="auto"/>
            <w:left w:val="none" w:sz="0" w:space="0" w:color="auto"/>
            <w:bottom w:val="none" w:sz="0" w:space="0" w:color="auto"/>
            <w:right w:val="none" w:sz="0" w:space="0" w:color="auto"/>
          </w:divBdr>
          <w:divsChild>
            <w:div w:id="1585725531">
              <w:marLeft w:val="0"/>
              <w:marRight w:val="0"/>
              <w:marTop w:val="0"/>
              <w:marBottom w:val="0"/>
              <w:divBdr>
                <w:top w:val="none" w:sz="0" w:space="0" w:color="auto"/>
                <w:left w:val="none" w:sz="0" w:space="0" w:color="auto"/>
                <w:bottom w:val="none" w:sz="0" w:space="0" w:color="auto"/>
                <w:right w:val="none" w:sz="0" w:space="0" w:color="auto"/>
              </w:divBdr>
            </w:div>
          </w:divsChild>
        </w:div>
        <w:div w:id="46150368">
          <w:marLeft w:val="0"/>
          <w:marRight w:val="0"/>
          <w:marTop w:val="0"/>
          <w:marBottom w:val="0"/>
          <w:divBdr>
            <w:top w:val="none" w:sz="0" w:space="0" w:color="auto"/>
            <w:left w:val="none" w:sz="0" w:space="0" w:color="auto"/>
            <w:bottom w:val="none" w:sz="0" w:space="0" w:color="auto"/>
            <w:right w:val="none" w:sz="0" w:space="0" w:color="auto"/>
          </w:divBdr>
          <w:divsChild>
            <w:div w:id="1001738576">
              <w:marLeft w:val="0"/>
              <w:marRight w:val="0"/>
              <w:marTop w:val="0"/>
              <w:marBottom w:val="0"/>
              <w:divBdr>
                <w:top w:val="none" w:sz="0" w:space="0" w:color="auto"/>
                <w:left w:val="none" w:sz="0" w:space="0" w:color="auto"/>
                <w:bottom w:val="none" w:sz="0" w:space="0" w:color="auto"/>
                <w:right w:val="none" w:sz="0" w:space="0" w:color="auto"/>
              </w:divBdr>
            </w:div>
          </w:divsChild>
        </w:div>
        <w:div w:id="52047474">
          <w:marLeft w:val="0"/>
          <w:marRight w:val="0"/>
          <w:marTop w:val="0"/>
          <w:marBottom w:val="0"/>
          <w:divBdr>
            <w:top w:val="none" w:sz="0" w:space="0" w:color="auto"/>
            <w:left w:val="none" w:sz="0" w:space="0" w:color="auto"/>
            <w:bottom w:val="none" w:sz="0" w:space="0" w:color="auto"/>
            <w:right w:val="none" w:sz="0" w:space="0" w:color="auto"/>
          </w:divBdr>
          <w:divsChild>
            <w:div w:id="1310477334">
              <w:marLeft w:val="0"/>
              <w:marRight w:val="0"/>
              <w:marTop w:val="0"/>
              <w:marBottom w:val="0"/>
              <w:divBdr>
                <w:top w:val="none" w:sz="0" w:space="0" w:color="auto"/>
                <w:left w:val="none" w:sz="0" w:space="0" w:color="auto"/>
                <w:bottom w:val="none" w:sz="0" w:space="0" w:color="auto"/>
                <w:right w:val="none" w:sz="0" w:space="0" w:color="auto"/>
              </w:divBdr>
            </w:div>
          </w:divsChild>
        </w:div>
        <w:div w:id="72168729">
          <w:marLeft w:val="0"/>
          <w:marRight w:val="0"/>
          <w:marTop w:val="0"/>
          <w:marBottom w:val="0"/>
          <w:divBdr>
            <w:top w:val="none" w:sz="0" w:space="0" w:color="auto"/>
            <w:left w:val="none" w:sz="0" w:space="0" w:color="auto"/>
            <w:bottom w:val="none" w:sz="0" w:space="0" w:color="auto"/>
            <w:right w:val="none" w:sz="0" w:space="0" w:color="auto"/>
          </w:divBdr>
          <w:divsChild>
            <w:div w:id="1408722487">
              <w:marLeft w:val="0"/>
              <w:marRight w:val="0"/>
              <w:marTop w:val="0"/>
              <w:marBottom w:val="0"/>
              <w:divBdr>
                <w:top w:val="none" w:sz="0" w:space="0" w:color="auto"/>
                <w:left w:val="none" w:sz="0" w:space="0" w:color="auto"/>
                <w:bottom w:val="none" w:sz="0" w:space="0" w:color="auto"/>
                <w:right w:val="none" w:sz="0" w:space="0" w:color="auto"/>
              </w:divBdr>
            </w:div>
          </w:divsChild>
        </w:div>
        <w:div w:id="82802204">
          <w:marLeft w:val="0"/>
          <w:marRight w:val="0"/>
          <w:marTop w:val="0"/>
          <w:marBottom w:val="0"/>
          <w:divBdr>
            <w:top w:val="none" w:sz="0" w:space="0" w:color="auto"/>
            <w:left w:val="none" w:sz="0" w:space="0" w:color="auto"/>
            <w:bottom w:val="none" w:sz="0" w:space="0" w:color="auto"/>
            <w:right w:val="none" w:sz="0" w:space="0" w:color="auto"/>
          </w:divBdr>
          <w:divsChild>
            <w:div w:id="196547055">
              <w:marLeft w:val="0"/>
              <w:marRight w:val="0"/>
              <w:marTop w:val="0"/>
              <w:marBottom w:val="0"/>
              <w:divBdr>
                <w:top w:val="none" w:sz="0" w:space="0" w:color="auto"/>
                <w:left w:val="none" w:sz="0" w:space="0" w:color="auto"/>
                <w:bottom w:val="none" w:sz="0" w:space="0" w:color="auto"/>
                <w:right w:val="none" w:sz="0" w:space="0" w:color="auto"/>
              </w:divBdr>
            </w:div>
          </w:divsChild>
        </w:div>
        <w:div w:id="111747362">
          <w:marLeft w:val="0"/>
          <w:marRight w:val="0"/>
          <w:marTop w:val="0"/>
          <w:marBottom w:val="0"/>
          <w:divBdr>
            <w:top w:val="none" w:sz="0" w:space="0" w:color="auto"/>
            <w:left w:val="none" w:sz="0" w:space="0" w:color="auto"/>
            <w:bottom w:val="none" w:sz="0" w:space="0" w:color="auto"/>
            <w:right w:val="none" w:sz="0" w:space="0" w:color="auto"/>
          </w:divBdr>
          <w:divsChild>
            <w:div w:id="1464470375">
              <w:marLeft w:val="0"/>
              <w:marRight w:val="0"/>
              <w:marTop w:val="0"/>
              <w:marBottom w:val="0"/>
              <w:divBdr>
                <w:top w:val="none" w:sz="0" w:space="0" w:color="auto"/>
                <w:left w:val="none" w:sz="0" w:space="0" w:color="auto"/>
                <w:bottom w:val="none" w:sz="0" w:space="0" w:color="auto"/>
                <w:right w:val="none" w:sz="0" w:space="0" w:color="auto"/>
              </w:divBdr>
            </w:div>
          </w:divsChild>
        </w:div>
        <w:div w:id="112797986">
          <w:marLeft w:val="0"/>
          <w:marRight w:val="0"/>
          <w:marTop w:val="0"/>
          <w:marBottom w:val="0"/>
          <w:divBdr>
            <w:top w:val="none" w:sz="0" w:space="0" w:color="auto"/>
            <w:left w:val="none" w:sz="0" w:space="0" w:color="auto"/>
            <w:bottom w:val="none" w:sz="0" w:space="0" w:color="auto"/>
            <w:right w:val="none" w:sz="0" w:space="0" w:color="auto"/>
          </w:divBdr>
          <w:divsChild>
            <w:div w:id="2037344397">
              <w:marLeft w:val="0"/>
              <w:marRight w:val="0"/>
              <w:marTop w:val="0"/>
              <w:marBottom w:val="0"/>
              <w:divBdr>
                <w:top w:val="none" w:sz="0" w:space="0" w:color="auto"/>
                <w:left w:val="none" w:sz="0" w:space="0" w:color="auto"/>
                <w:bottom w:val="none" w:sz="0" w:space="0" w:color="auto"/>
                <w:right w:val="none" w:sz="0" w:space="0" w:color="auto"/>
              </w:divBdr>
            </w:div>
          </w:divsChild>
        </w:div>
        <w:div w:id="120462789">
          <w:marLeft w:val="0"/>
          <w:marRight w:val="0"/>
          <w:marTop w:val="0"/>
          <w:marBottom w:val="0"/>
          <w:divBdr>
            <w:top w:val="none" w:sz="0" w:space="0" w:color="auto"/>
            <w:left w:val="none" w:sz="0" w:space="0" w:color="auto"/>
            <w:bottom w:val="none" w:sz="0" w:space="0" w:color="auto"/>
            <w:right w:val="none" w:sz="0" w:space="0" w:color="auto"/>
          </w:divBdr>
          <w:divsChild>
            <w:div w:id="1065253867">
              <w:marLeft w:val="0"/>
              <w:marRight w:val="0"/>
              <w:marTop w:val="0"/>
              <w:marBottom w:val="0"/>
              <w:divBdr>
                <w:top w:val="none" w:sz="0" w:space="0" w:color="auto"/>
                <w:left w:val="none" w:sz="0" w:space="0" w:color="auto"/>
                <w:bottom w:val="none" w:sz="0" w:space="0" w:color="auto"/>
                <w:right w:val="none" w:sz="0" w:space="0" w:color="auto"/>
              </w:divBdr>
            </w:div>
          </w:divsChild>
        </w:div>
        <w:div w:id="122625099">
          <w:marLeft w:val="0"/>
          <w:marRight w:val="0"/>
          <w:marTop w:val="0"/>
          <w:marBottom w:val="0"/>
          <w:divBdr>
            <w:top w:val="none" w:sz="0" w:space="0" w:color="auto"/>
            <w:left w:val="none" w:sz="0" w:space="0" w:color="auto"/>
            <w:bottom w:val="none" w:sz="0" w:space="0" w:color="auto"/>
            <w:right w:val="none" w:sz="0" w:space="0" w:color="auto"/>
          </w:divBdr>
          <w:divsChild>
            <w:div w:id="1185366678">
              <w:marLeft w:val="0"/>
              <w:marRight w:val="0"/>
              <w:marTop w:val="0"/>
              <w:marBottom w:val="0"/>
              <w:divBdr>
                <w:top w:val="none" w:sz="0" w:space="0" w:color="auto"/>
                <w:left w:val="none" w:sz="0" w:space="0" w:color="auto"/>
                <w:bottom w:val="none" w:sz="0" w:space="0" w:color="auto"/>
                <w:right w:val="none" w:sz="0" w:space="0" w:color="auto"/>
              </w:divBdr>
            </w:div>
          </w:divsChild>
        </w:div>
        <w:div w:id="132144425">
          <w:marLeft w:val="0"/>
          <w:marRight w:val="0"/>
          <w:marTop w:val="0"/>
          <w:marBottom w:val="0"/>
          <w:divBdr>
            <w:top w:val="none" w:sz="0" w:space="0" w:color="auto"/>
            <w:left w:val="none" w:sz="0" w:space="0" w:color="auto"/>
            <w:bottom w:val="none" w:sz="0" w:space="0" w:color="auto"/>
            <w:right w:val="none" w:sz="0" w:space="0" w:color="auto"/>
          </w:divBdr>
          <w:divsChild>
            <w:div w:id="2009600879">
              <w:marLeft w:val="0"/>
              <w:marRight w:val="0"/>
              <w:marTop w:val="0"/>
              <w:marBottom w:val="0"/>
              <w:divBdr>
                <w:top w:val="none" w:sz="0" w:space="0" w:color="auto"/>
                <w:left w:val="none" w:sz="0" w:space="0" w:color="auto"/>
                <w:bottom w:val="none" w:sz="0" w:space="0" w:color="auto"/>
                <w:right w:val="none" w:sz="0" w:space="0" w:color="auto"/>
              </w:divBdr>
            </w:div>
          </w:divsChild>
        </w:div>
        <w:div w:id="142966595">
          <w:marLeft w:val="0"/>
          <w:marRight w:val="0"/>
          <w:marTop w:val="0"/>
          <w:marBottom w:val="0"/>
          <w:divBdr>
            <w:top w:val="none" w:sz="0" w:space="0" w:color="auto"/>
            <w:left w:val="none" w:sz="0" w:space="0" w:color="auto"/>
            <w:bottom w:val="none" w:sz="0" w:space="0" w:color="auto"/>
            <w:right w:val="none" w:sz="0" w:space="0" w:color="auto"/>
          </w:divBdr>
          <w:divsChild>
            <w:div w:id="1887984440">
              <w:marLeft w:val="0"/>
              <w:marRight w:val="0"/>
              <w:marTop w:val="0"/>
              <w:marBottom w:val="0"/>
              <w:divBdr>
                <w:top w:val="none" w:sz="0" w:space="0" w:color="auto"/>
                <w:left w:val="none" w:sz="0" w:space="0" w:color="auto"/>
                <w:bottom w:val="none" w:sz="0" w:space="0" w:color="auto"/>
                <w:right w:val="none" w:sz="0" w:space="0" w:color="auto"/>
              </w:divBdr>
            </w:div>
          </w:divsChild>
        </w:div>
        <w:div w:id="145169777">
          <w:marLeft w:val="0"/>
          <w:marRight w:val="0"/>
          <w:marTop w:val="0"/>
          <w:marBottom w:val="0"/>
          <w:divBdr>
            <w:top w:val="none" w:sz="0" w:space="0" w:color="auto"/>
            <w:left w:val="none" w:sz="0" w:space="0" w:color="auto"/>
            <w:bottom w:val="none" w:sz="0" w:space="0" w:color="auto"/>
            <w:right w:val="none" w:sz="0" w:space="0" w:color="auto"/>
          </w:divBdr>
          <w:divsChild>
            <w:div w:id="1474564791">
              <w:marLeft w:val="0"/>
              <w:marRight w:val="0"/>
              <w:marTop w:val="0"/>
              <w:marBottom w:val="0"/>
              <w:divBdr>
                <w:top w:val="none" w:sz="0" w:space="0" w:color="auto"/>
                <w:left w:val="none" w:sz="0" w:space="0" w:color="auto"/>
                <w:bottom w:val="none" w:sz="0" w:space="0" w:color="auto"/>
                <w:right w:val="none" w:sz="0" w:space="0" w:color="auto"/>
              </w:divBdr>
            </w:div>
          </w:divsChild>
        </w:div>
        <w:div w:id="148790207">
          <w:marLeft w:val="0"/>
          <w:marRight w:val="0"/>
          <w:marTop w:val="0"/>
          <w:marBottom w:val="0"/>
          <w:divBdr>
            <w:top w:val="none" w:sz="0" w:space="0" w:color="auto"/>
            <w:left w:val="none" w:sz="0" w:space="0" w:color="auto"/>
            <w:bottom w:val="none" w:sz="0" w:space="0" w:color="auto"/>
            <w:right w:val="none" w:sz="0" w:space="0" w:color="auto"/>
          </w:divBdr>
          <w:divsChild>
            <w:div w:id="723068654">
              <w:marLeft w:val="0"/>
              <w:marRight w:val="0"/>
              <w:marTop w:val="0"/>
              <w:marBottom w:val="0"/>
              <w:divBdr>
                <w:top w:val="none" w:sz="0" w:space="0" w:color="auto"/>
                <w:left w:val="none" w:sz="0" w:space="0" w:color="auto"/>
                <w:bottom w:val="none" w:sz="0" w:space="0" w:color="auto"/>
                <w:right w:val="none" w:sz="0" w:space="0" w:color="auto"/>
              </w:divBdr>
            </w:div>
          </w:divsChild>
        </w:div>
        <w:div w:id="154684455">
          <w:marLeft w:val="0"/>
          <w:marRight w:val="0"/>
          <w:marTop w:val="0"/>
          <w:marBottom w:val="0"/>
          <w:divBdr>
            <w:top w:val="none" w:sz="0" w:space="0" w:color="auto"/>
            <w:left w:val="none" w:sz="0" w:space="0" w:color="auto"/>
            <w:bottom w:val="none" w:sz="0" w:space="0" w:color="auto"/>
            <w:right w:val="none" w:sz="0" w:space="0" w:color="auto"/>
          </w:divBdr>
          <w:divsChild>
            <w:div w:id="1462066349">
              <w:marLeft w:val="0"/>
              <w:marRight w:val="0"/>
              <w:marTop w:val="0"/>
              <w:marBottom w:val="0"/>
              <w:divBdr>
                <w:top w:val="none" w:sz="0" w:space="0" w:color="auto"/>
                <w:left w:val="none" w:sz="0" w:space="0" w:color="auto"/>
                <w:bottom w:val="none" w:sz="0" w:space="0" w:color="auto"/>
                <w:right w:val="none" w:sz="0" w:space="0" w:color="auto"/>
              </w:divBdr>
            </w:div>
          </w:divsChild>
        </w:div>
        <w:div w:id="173233662">
          <w:marLeft w:val="0"/>
          <w:marRight w:val="0"/>
          <w:marTop w:val="0"/>
          <w:marBottom w:val="0"/>
          <w:divBdr>
            <w:top w:val="none" w:sz="0" w:space="0" w:color="auto"/>
            <w:left w:val="none" w:sz="0" w:space="0" w:color="auto"/>
            <w:bottom w:val="none" w:sz="0" w:space="0" w:color="auto"/>
            <w:right w:val="none" w:sz="0" w:space="0" w:color="auto"/>
          </w:divBdr>
          <w:divsChild>
            <w:div w:id="826700948">
              <w:marLeft w:val="0"/>
              <w:marRight w:val="0"/>
              <w:marTop w:val="0"/>
              <w:marBottom w:val="0"/>
              <w:divBdr>
                <w:top w:val="none" w:sz="0" w:space="0" w:color="auto"/>
                <w:left w:val="none" w:sz="0" w:space="0" w:color="auto"/>
                <w:bottom w:val="none" w:sz="0" w:space="0" w:color="auto"/>
                <w:right w:val="none" w:sz="0" w:space="0" w:color="auto"/>
              </w:divBdr>
            </w:div>
          </w:divsChild>
        </w:div>
        <w:div w:id="175266055">
          <w:marLeft w:val="0"/>
          <w:marRight w:val="0"/>
          <w:marTop w:val="0"/>
          <w:marBottom w:val="0"/>
          <w:divBdr>
            <w:top w:val="none" w:sz="0" w:space="0" w:color="auto"/>
            <w:left w:val="none" w:sz="0" w:space="0" w:color="auto"/>
            <w:bottom w:val="none" w:sz="0" w:space="0" w:color="auto"/>
            <w:right w:val="none" w:sz="0" w:space="0" w:color="auto"/>
          </w:divBdr>
          <w:divsChild>
            <w:div w:id="522478199">
              <w:marLeft w:val="0"/>
              <w:marRight w:val="0"/>
              <w:marTop w:val="0"/>
              <w:marBottom w:val="0"/>
              <w:divBdr>
                <w:top w:val="none" w:sz="0" w:space="0" w:color="auto"/>
                <w:left w:val="none" w:sz="0" w:space="0" w:color="auto"/>
                <w:bottom w:val="none" w:sz="0" w:space="0" w:color="auto"/>
                <w:right w:val="none" w:sz="0" w:space="0" w:color="auto"/>
              </w:divBdr>
            </w:div>
          </w:divsChild>
        </w:div>
        <w:div w:id="209852409">
          <w:marLeft w:val="0"/>
          <w:marRight w:val="0"/>
          <w:marTop w:val="0"/>
          <w:marBottom w:val="0"/>
          <w:divBdr>
            <w:top w:val="none" w:sz="0" w:space="0" w:color="auto"/>
            <w:left w:val="none" w:sz="0" w:space="0" w:color="auto"/>
            <w:bottom w:val="none" w:sz="0" w:space="0" w:color="auto"/>
            <w:right w:val="none" w:sz="0" w:space="0" w:color="auto"/>
          </w:divBdr>
          <w:divsChild>
            <w:div w:id="1496218463">
              <w:marLeft w:val="0"/>
              <w:marRight w:val="0"/>
              <w:marTop w:val="0"/>
              <w:marBottom w:val="0"/>
              <w:divBdr>
                <w:top w:val="none" w:sz="0" w:space="0" w:color="auto"/>
                <w:left w:val="none" w:sz="0" w:space="0" w:color="auto"/>
                <w:bottom w:val="none" w:sz="0" w:space="0" w:color="auto"/>
                <w:right w:val="none" w:sz="0" w:space="0" w:color="auto"/>
              </w:divBdr>
            </w:div>
          </w:divsChild>
        </w:div>
        <w:div w:id="218443052">
          <w:marLeft w:val="0"/>
          <w:marRight w:val="0"/>
          <w:marTop w:val="0"/>
          <w:marBottom w:val="0"/>
          <w:divBdr>
            <w:top w:val="none" w:sz="0" w:space="0" w:color="auto"/>
            <w:left w:val="none" w:sz="0" w:space="0" w:color="auto"/>
            <w:bottom w:val="none" w:sz="0" w:space="0" w:color="auto"/>
            <w:right w:val="none" w:sz="0" w:space="0" w:color="auto"/>
          </w:divBdr>
          <w:divsChild>
            <w:div w:id="489179021">
              <w:marLeft w:val="0"/>
              <w:marRight w:val="0"/>
              <w:marTop w:val="0"/>
              <w:marBottom w:val="0"/>
              <w:divBdr>
                <w:top w:val="none" w:sz="0" w:space="0" w:color="auto"/>
                <w:left w:val="none" w:sz="0" w:space="0" w:color="auto"/>
                <w:bottom w:val="none" w:sz="0" w:space="0" w:color="auto"/>
                <w:right w:val="none" w:sz="0" w:space="0" w:color="auto"/>
              </w:divBdr>
            </w:div>
          </w:divsChild>
        </w:div>
        <w:div w:id="220021934">
          <w:marLeft w:val="0"/>
          <w:marRight w:val="0"/>
          <w:marTop w:val="0"/>
          <w:marBottom w:val="0"/>
          <w:divBdr>
            <w:top w:val="none" w:sz="0" w:space="0" w:color="auto"/>
            <w:left w:val="none" w:sz="0" w:space="0" w:color="auto"/>
            <w:bottom w:val="none" w:sz="0" w:space="0" w:color="auto"/>
            <w:right w:val="none" w:sz="0" w:space="0" w:color="auto"/>
          </w:divBdr>
          <w:divsChild>
            <w:div w:id="830484871">
              <w:marLeft w:val="0"/>
              <w:marRight w:val="0"/>
              <w:marTop w:val="0"/>
              <w:marBottom w:val="0"/>
              <w:divBdr>
                <w:top w:val="none" w:sz="0" w:space="0" w:color="auto"/>
                <w:left w:val="none" w:sz="0" w:space="0" w:color="auto"/>
                <w:bottom w:val="none" w:sz="0" w:space="0" w:color="auto"/>
                <w:right w:val="none" w:sz="0" w:space="0" w:color="auto"/>
              </w:divBdr>
            </w:div>
          </w:divsChild>
        </w:div>
        <w:div w:id="228662921">
          <w:marLeft w:val="0"/>
          <w:marRight w:val="0"/>
          <w:marTop w:val="0"/>
          <w:marBottom w:val="0"/>
          <w:divBdr>
            <w:top w:val="none" w:sz="0" w:space="0" w:color="auto"/>
            <w:left w:val="none" w:sz="0" w:space="0" w:color="auto"/>
            <w:bottom w:val="none" w:sz="0" w:space="0" w:color="auto"/>
            <w:right w:val="none" w:sz="0" w:space="0" w:color="auto"/>
          </w:divBdr>
          <w:divsChild>
            <w:div w:id="1781027793">
              <w:marLeft w:val="0"/>
              <w:marRight w:val="0"/>
              <w:marTop w:val="0"/>
              <w:marBottom w:val="0"/>
              <w:divBdr>
                <w:top w:val="none" w:sz="0" w:space="0" w:color="auto"/>
                <w:left w:val="none" w:sz="0" w:space="0" w:color="auto"/>
                <w:bottom w:val="none" w:sz="0" w:space="0" w:color="auto"/>
                <w:right w:val="none" w:sz="0" w:space="0" w:color="auto"/>
              </w:divBdr>
            </w:div>
          </w:divsChild>
        </w:div>
        <w:div w:id="235165559">
          <w:marLeft w:val="0"/>
          <w:marRight w:val="0"/>
          <w:marTop w:val="0"/>
          <w:marBottom w:val="0"/>
          <w:divBdr>
            <w:top w:val="none" w:sz="0" w:space="0" w:color="auto"/>
            <w:left w:val="none" w:sz="0" w:space="0" w:color="auto"/>
            <w:bottom w:val="none" w:sz="0" w:space="0" w:color="auto"/>
            <w:right w:val="none" w:sz="0" w:space="0" w:color="auto"/>
          </w:divBdr>
          <w:divsChild>
            <w:div w:id="153910041">
              <w:marLeft w:val="0"/>
              <w:marRight w:val="0"/>
              <w:marTop w:val="0"/>
              <w:marBottom w:val="0"/>
              <w:divBdr>
                <w:top w:val="none" w:sz="0" w:space="0" w:color="auto"/>
                <w:left w:val="none" w:sz="0" w:space="0" w:color="auto"/>
                <w:bottom w:val="none" w:sz="0" w:space="0" w:color="auto"/>
                <w:right w:val="none" w:sz="0" w:space="0" w:color="auto"/>
              </w:divBdr>
            </w:div>
          </w:divsChild>
        </w:div>
        <w:div w:id="274875608">
          <w:marLeft w:val="0"/>
          <w:marRight w:val="0"/>
          <w:marTop w:val="0"/>
          <w:marBottom w:val="0"/>
          <w:divBdr>
            <w:top w:val="none" w:sz="0" w:space="0" w:color="auto"/>
            <w:left w:val="none" w:sz="0" w:space="0" w:color="auto"/>
            <w:bottom w:val="none" w:sz="0" w:space="0" w:color="auto"/>
            <w:right w:val="none" w:sz="0" w:space="0" w:color="auto"/>
          </w:divBdr>
          <w:divsChild>
            <w:div w:id="50738510">
              <w:marLeft w:val="0"/>
              <w:marRight w:val="0"/>
              <w:marTop w:val="0"/>
              <w:marBottom w:val="0"/>
              <w:divBdr>
                <w:top w:val="none" w:sz="0" w:space="0" w:color="auto"/>
                <w:left w:val="none" w:sz="0" w:space="0" w:color="auto"/>
                <w:bottom w:val="none" w:sz="0" w:space="0" w:color="auto"/>
                <w:right w:val="none" w:sz="0" w:space="0" w:color="auto"/>
              </w:divBdr>
            </w:div>
          </w:divsChild>
        </w:div>
        <w:div w:id="288362211">
          <w:marLeft w:val="0"/>
          <w:marRight w:val="0"/>
          <w:marTop w:val="0"/>
          <w:marBottom w:val="0"/>
          <w:divBdr>
            <w:top w:val="none" w:sz="0" w:space="0" w:color="auto"/>
            <w:left w:val="none" w:sz="0" w:space="0" w:color="auto"/>
            <w:bottom w:val="none" w:sz="0" w:space="0" w:color="auto"/>
            <w:right w:val="none" w:sz="0" w:space="0" w:color="auto"/>
          </w:divBdr>
          <w:divsChild>
            <w:div w:id="1944336692">
              <w:marLeft w:val="0"/>
              <w:marRight w:val="0"/>
              <w:marTop w:val="0"/>
              <w:marBottom w:val="0"/>
              <w:divBdr>
                <w:top w:val="none" w:sz="0" w:space="0" w:color="auto"/>
                <w:left w:val="none" w:sz="0" w:space="0" w:color="auto"/>
                <w:bottom w:val="none" w:sz="0" w:space="0" w:color="auto"/>
                <w:right w:val="none" w:sz="0" w:space="0" w:color="auto"/>
              </w:divBdr>
            </w:div>
          </w:divsChild>
        </w:div>
        <w:div w:id="305666718">
          <w:marLeft w:val="0"/>
          <w:marRight w:val="0"/>
          <w:marTop w:val="0"/>
          <w:marBottom w:val="0"/>
          <w:divBdr>
            <w:top w:val="none" w:sz="0" w:space="0" w:color="auto"/>
            <w:left w:val="none" w:sz="0" w:space="0" w:color="auto"/>
            <w:bottom w:val="none" w:sz="0" w:space="0" w:color="auto"/>
            <w:right w:val="none" w:sz="0" w:space="0" w:color="auto"/>
          </w:divBdr>
          <w:divsChild>
            <w:div w:id="533080497">
              <w:marLeft w:val="0"/>
              <w:marRight w:val="0"/>
              <w:marTop w:val="0"/>
              <w:marBottom w:val="0"/>
              <w:divBdr>
                <w:top w:val="none" w:sz="0" w:space="0" w:color="auto"/>
                <w:left w:val="none" w:sz="0" w:space="0" w:color="auto"/>
                <w:bottom w:val="none" w:sz="0" w:space="0" w:color="auto"/>
                <w:right w:val="none" w:sz="0" w:space="0" w:color="auto"/>
              </w:divBdr>
            </w:div>
          </w:divsChild>
        </w:div>
        <w:div w:id="306739614">
          <w:marLeft w:val="0"/>
          <w:marRight w:val="0"/>
          <w:marTop w:val="0"/>
          <w:marBottom w:val="0"/>
          <w:divBdr>
            <w:top w:val="none" w:sz="0" w:space="0" w:color="auto"/>
            <w:left w:val="none" w:sz="0" w:space="0" w:color="auto"/>
            <w:bottom w:val="none" w:sz="0" w:space="0" w:color="auto"/>
            <w:right w:val="none" w:sz="0" w:space="0" w:color="auto"/>
          </w:divBdr>
          <w:divsChild>
            <w:div w:id="1372270205">
              <w:marLeft w:val="0"/>
              <w:marRight w:val="0"/>
              <w:marTop w:val="0"/>
              <w:marBottom w:val="0"/>
              <w:divBdr>
                <w:top w:val="none" w:sz="0" w:space="0" w:color="auto"/>
                <w:left w:val="none" w:sz="0" w:space="0" w:color="auto"/>
                <w:bottom w:val="none" w:sz="0" w:space="0" w:color="auto"/>
                <w:right w:val="none" w:sz="0" w:space="0" w:color="auto"/>
              </w:divBdr>
            </w:div>
          </w:divsChild>
        </w:div>
        <w:div w:id="309674155">
          <w:marLeft w:val="0"/>
          <w:marRight w:val="0"/>
          <w:marTop w:val="0"/>
          <w:marBottom w:val="0"/>
          <w:divBdr>
            <w:top w:val="none" w:sz="0" w:space="0" w:color="auto"/>
            <w:left w:val="none" w:sz="0" w:space="0" w:color="auto"/>
            <w:bottom w:val="none" w:sz="0" w:space="0" w:color="auto"/>
            <w:right w:val="none" w:sz="0" w:space="0" w:color="auto"/>
          </w:divBdr>
          <w:divsChild>
            <w:div w:id="1132668918">
              <w:marLeft w:val="0"/>
              <w:marRight w:val="0"/>
              <w:marTop w:val="0"/>
              <w:marBottom w:val="0"/>
              <w:divBdr>
                <w:top w:val="none" w:sz="0" w:space="0" w:color="auto"/>
                <w:left w:val="none" w:sz="0" w:space="0" w:color="auto"/>
                <w:bottom w:val="none" w:sz="0" w:space="0" w:color="auto"/>
                <w:right w:val="none" w:sz="0" w:space="0" w:color="auto"/>
              </w:divBdr>
            </w:div>
          </w:divsChild>
        </w:div>
        <w:div w:id="360395623">
          <w:marLeft w:val="0"/>
          <w:marRight w:val="0"/>
          <w:marTop w:val="0"/>
          <w:marBottom w:val="0"/>
          <w:divBdr>
            <w:top w:val="none" w:sz="0" w:space="0" w:color="auto"/>
            <w:left w:val="none" w:sz="0" w:space="0" w:color="auto"/>
            <w:bottom w:val="none" w:sz="0" w:space="0" w:color="auto"/>
            <w:right w:val="none" w:sz="0" w:space="0" w:color="auto"/>
          </w:divBdr>
          <w:divsChild>
            <w:div w:id="507406734">
              <w:marLeft w:val="0"/>
              <w:marRight w:val="0"/>
              <w:marTop w:val="0"/>
              <w:marBottom w:val="0"/>
              <w:divBdr>
                <w:top w:val="none" w:sz="0" w:space="0" w:color="auto"/>
                <w:left w:val="none" w:sz="0" w:space="0" w:color="auto"/>
                <w:bottom w:val="none" w:sz="0" w:space="0" w:color="auto"/>
                <w:right w:val="none" w:sz="0" w:space="0" w:color="auto"/>
              </w:divBdr>
            </w:div>
          </w:divsChild>
        </w:div>
        <w:div w:id="365831306">
          <w:marLeft w:val="0"/>
          <w:marRight w:val="0"/>
          <w:marTop w:val="0"/>
          <w:marBottom w:val="0"/>
          <w:divBdr>
            <w:top w:val="none" w:sz="0" w:space="0" w:color="auto"/>
            <w:left w:val="none" w:sz="0" w:space="0" w:color="auto"/>
            <w:bottom w:val="none" w:sz="0" w:space="0" w:color="auto"/>
            <w:right w:val="none" w:sz="0" w:space="0" w:color="auto"/>
          </w:divBdr>
          <w:divsChild>
            <w:div w:id="1886520624">
              <w:marLeft w:val="0"/>
              <w:marRight w:val="0"/>
              <w:marTop w:val="0"/>
              <w:marBottom w:val="0"/>
              <w:divBdr>
                <w:top w:val="none" w:sz="0" w:space="0" w:color="auto"/>
                <w:left w:val="none" w:sz="0" w:space="0" w:color="auto"/>
                <w:bottom w:val="none" w:sz="0" w:space="0" w:color="auto"/>
                <w:right w:val="none" w:sz="0" w:space="0" w:color="auto"/>
              </w:divBdr>
            </w:div>
          </w:divsChild>
        </w:div>
        <w:div w:id="371660781">
          <w:marLeft w:val="0"/>
          <w:marRight w:val="0"/>
          <w:marTop w:val="0"/>
          <w:marBottom w:val="0"/>
          <w:divBdr>
            <w:top w:val="none" w:sz="0" w:space="0" w:color="auto"/>
            <w:left w:val="none" w:sz="0" w:space="0" w:color="auto"/>
            <w:bottom w:val="none" w:sz="0" w:space="0" w:color="auto"/>
            <w:right w:val="none" w:sz="0" w:space="0" w:color="auto"/>
          </w:divBdr>
          <w:divsChild>
            <w:div w:id="755172449">
              <w:marLeft w:val="0"/>
              <w:marRight w:val="0"/>
              <w:marTop w:val="0"/>
              <w:marBottom w:val="0"/>
              <w:divBdr>
                <w:top w:val="none" w:sz="0" w:space="0" w:color="auto"/>
                <w:left w:val="none" w:sz="0" w:space="0" w:color="auto"/>
                <w:bottom w:val="none" w:sz="0" w:space="0" w:color="auto"/>
                <w:right w:val="none" w:sz="0" w:space="0" w:color="auto"/>
              </w:divBdr>
            </w:div>
          </w:divsChild>
        </w:div>
        <w:div w:id="383144232">
          <w:marLeft w:val="0"/>
          <w:marRight w:val="0"/>
          <w:marTop w:val="0"/>
          <w:marBottom w:val="0"/>
          <w:divBdr>
            <w:top w:val="none" w:sz="0" w:space="0" w:color="auto"/>
            <w:left w:val="none" w:sz="0" w:space="0" w:color="auto"/>
            <w:bottom w:val="none" w:sz="0" w:space="0" w:color="auto"/>
            <w:right w:val="none" w:sz="0" w:space="0" w:color="auto"/>
          </w:divBdr>
          <w:divsChild>
            <w:div w:id="1757243466">
              <w:marLeft w:val="0"/>
              <w:marRight w:val="0"/>
              <w:marTop w:val="0"/>
              <w:marBottom w:val="0"/>
              <w:divBdr>
                <w:top w:val="none" w:sz="0" w:space="0" w:color="auto"/>
                <w:left w:val="none" w:sz="0" w:space="0" w:color="auto"/>
                <w:bottom w:val="none" w:sz="0" w:space="0" w:color="auto"/>
                <w:right w:val="none" w:sz="0" w:space="0" w:color="auto"/>
              </w:divBdr>
            </w:div>
          </w:divsChild>
        </w:div>
        <w:div w:id="396363420">
          <w:marLeft w:val="0"/>
          <w:marRight w:val="0"/>
          <w:marTop w:val="0"/>
          <w:marBottom w:val="0"/>
          <w:divBdr>
            <w:top w:val="none" w:sz="0" w:space="0" w:color="auto"/>
            <w:left w:val="none" w:sz="0" w:space="0" w:color="auto"/>
            <w:bottom w:val="none" w:sz="0" w:space="0" w:color="auto"/>
            <w:right w:val="none" w:sz="0" w:space="0" w:color="auto"/>
          </w:divBdr>
          <w:divsChild>
            <w:div w:id="1171485441">
              <w:marLeft w:val="0"/>
              <w:marRight w:val="0"/>
              <w:marTop w:val="0"/>
              <w:marBottom w:val="0"/>
              <w:divBdr>
                <w:top w:val="none" w:sz="0" w:space="0" w:color="auto"/>
                <w:left w:val="none" w:sz="0" w:space="0" w:color="auto"/>
                <w:bottom w:val="none" w:sz="0" w:space="0" w:color="auto"/>
                <w:right w:val="none" w:sz="0" w:space="0" w:color="auto"/>
              </w:divBdr>
            </w:div>
          </w:divsChild>
        </w:div>
        <w:div w:id="403374616">
          <w:marLeft w:val="0"/>
          <w:marRight w:val="0"/>
          <w:marTop w:val="0"/>
          <w:marBottom w:val="0"/>
          <w:divBdr>
            <w:top w:val="none" w:sz="0" w:space="0" w:color="auto"/>
            <w:left w:val="none" w:sz="0" w:space="0" w:color="auto"/>
            <w:bottom w:val="none" w:sz="0" w:space="0" w:color="auto"/>
            <w:right w:val="none" w:sz="0" w:space="0" w:color="auto"/>
          </w:divBdr>
          <w:divsChild>
            <w:div w:id="315648458">
              <w:marLeft w:val="0"/>
              <w:marRight w:val="0"/>
              <w:marTop w:val="0"/>
              <w:marBottom w:val="0"/>
              <w:divBdr>
                <w:top w:val="none" w:sz="0" w:space="0" w:color="auto"/>
                <w:left w:val="none" w:sz="0" w:space="0" w:color="auto"/>
                <w:bottom w:val="none" w:sz="0" w:space="0" w:color="auto"/>
                <w:right w:val="none" w:sz="0" w:space="0" w:color="auto"/>
              </w:divBdr>
            </w:div>
          </w:divsChild>
        </w:div>
        <w:div w:id="415323500">
          <w:marLeft w:val="0"/>
          <w:marRight w:val="0"/>
          <w:marTop w:val="0"/>
          <w:marBottom w:val="0"/>
          <w:divBdr>
            <w:top w:val="none" w:sz="0" w:space="0" w:color="auto"/>
            <w:left w:val="none" w:sz="0" w:space="0" w:color="auto"/>
            <w:bottom w:val="none" w:sz="0" w:space="0" w:color="auto"/>
            <w:right w:val="none" w:sz="0" w:space="0" w:color="auto"/>
          </w:divBdr>
          <w:divsChild>
            <w:div w:id="944464663">
              <w:marLeft w:val="0"/>
              <w:marRight w:val="0"/>
              <w:marTop w:val="0"/>
              <w:marBottom w:val="0"/>
              <w:divBdr>
                <w:top w:val="none" w:sz="0" w:space="0" w:color="auto"/>
                <w:left w:val="none" w:sz="0" w:space="0" w:color="auto"/>
                <w:bottom w:val="none" w:sz="0" w:space="0" w:color="auto"/>
                <w:right w:val="none" w:sz="0" w:space="0" w:color="auto"/>
              </w:divBdr>
            </w:div>
          </w:divsChild>
        </w:div>
        <w:div w:id="430931136">
          <w:marLeft w:val="0"/>
          <w:marRight w:val="0"/>
          <w:marTop w:val="0"/>
          <w:marBottom w:val="0"/>
          <w:divBdr>
            <w:top w:val="none" w:sz="0" w:space="0" w:color="auto"/>
            <w:left w:val="none" w:sz="0" w:space="0" w:color="auto"/>
            <w:bottom w:val="none" w:sz="0" w:space="0" w:color="auto"/>
            <w:right w:val="none" w:sz="0" w:space="0" w:color="auto"/>
          </w:divBdr>
          <w:divsChild>
            <w:div w:id="418017172">
              <w:marLeft w:val="0"/>
              <w:marRight w:val="0"/>
              <w:marTop w:val="0"/>
              <w:marBottom w:val="0"/>
              <w:divBdr>
                <w:top w:val="none" w:sz="0" w:space="0" w:color="auto"/>
                <w:left w:val="none" w:sz="0" w:space="0" w:color="auto"/>
                <w:bottom w:val="none" w:sz="0" w:space="0" w:color="auto"/>
                <w:right w:val="none" w:sz="0" w:space="0" w:color="auto"/>
              </w:divBdr>
            </w:div>
          </w:divsChild>
        </w:div>
        <w:div w:id="450822419">
          <w:marLeft w:val="0"/>
          <w:marRight w:val="0"/>
          <w:marTop w:val="0"/>
          <w:marBottom w:val="0"/>
          <w:divBdr>
            <w:top w:val="none" w:sz="0" w:space="0" w:color="auto"/>
            <w:left w:val="none" w:sz="0" w:space="0" w:color="auto"/>
            <w:bottom w:val="none" w:sz="0" w:space="0" w:color="auto"/>
            <w:right w:val="none" w:sz="0" w:space="0" w:color="auto"/>
          </w:divBdr>
          <w:divsChild>
            <w:div w:id="1777141768">
              <w:marLeft w:val="0"/>
              <w:marRight w:val="0"/>
              <w:marTop w:val="0"/>
              <w:marBottom w:val="0"/>
              <w:divBdr>
                <w:top w:val="none" w:sz="0" w:space="0" w:color="auto"/>
                <w:left w:val="none" w:sz="0" w:space="0" w:color="auto"/>
                <w:bottom w:val="none" w:sz="0" w:space="0" w:color="auto"/>
                <w:right w:val="none" w:sz="0" w:space="0" w:color="auto"/>
              </w:divBdr>
            </w:div>
          </w:divsChild>
        </w:div>
        <w:div w:id="451175691">
          <w:marLeft w:val="0"/>
          <w:marRight w:val="0"/>
          <w:marTop w:val="0"/>
          <w:marBottom w:val="0"/>
          <w:divBdr>
            <w:top w:val="none" w:sz="0" w:space="0" w:color="auto"/>
            <w:left w:val="none" w:sz="0" w:space="0" w:color="auto"/>
            <w:bottom w:val="none" w:sz="0" w:space="0" w:color="auto"/>
            <w:right w:val="none" w:sz="0" w:space="0" w:color="auto"/>
          </w:divBdr>
          <w:divsChild>
            <w:div w:id="547375924">
              <w:marLeft w:val="0"/>
              <w:marRight w:val="0"/>
              <w:marTop w:val="0"/>
              <w:marBottom w:val="0"/>
              <w:divBdr>
                <w:top w:val="none" w:sz="0" w:space="0" w:color="auto"/>
                <w:left w:val="none" w:sz="0" w:space="0" w:color="auto"/>
                <w:bottom w:val="none" w:sz="0" w:space="0" w:color="auto"/>
                <w:right w:val="none" w:sz="0" w:space="0" w:color="auto"/>
              </w:divBdr>
            </w:div>
          </w:divsChild>
        </w:div>
        <w:div w:id="458492725">
          <w:marLeft w:val="0"/>
          <w:marRight w:val="0"/>
          <w:marTop w:val="0"/>
          <w:marBottom w:val="0"/>
          <w:divBdr>
            <w:top w:val="none" w:sz="0" w:space="0" w:color="auto"/>
            <w:left w:val="none" w:sz="0" w:space="0" w:color="auto"/>
            <w:bottom w:val="none" w:sz="0" w:space="0" w:color="auto"/>
            <w:right w:val="none" w:sz="0" w:space="0" w:color="auto"/>
          </w:divBdr>
          <w:divsChild>
            <w:div w:id="754861435">
              <w:marLeft w:val="0"/>
              <w:marRight w:val="0"/>
              <w:marTop w:val="0"/>
              <w:marBottom w:val="0"/>
              <w:divBdr>
                <w:top w:val="none" w:sz="0" w:space="0" w:color="auto"/>
                <w:left w:val="none" w:sz="0" w:space="0" w:color="auto"/>
                <w:bottom w:val="none" w:sz="0" w:space="0" w:color="auto"/>
                <w:right w:val="none" w:sz="0" w:space="0" w:color="auto"/>
              </w:divBdr>
            </w:div>
          </w:divsChild>
        </w:div>
        <w:div w:id="475493499">
          <w:marLeft w:val="0"/>
          <w:marRight w:val="0"/>
          <w:marTop w:val="0"/>
          <w:marBottom w:val="0"/>
          <w:divBdr>
            <w:top w:val="none" w:sz="0" w:space="0" w:color="auto"/>
            <w:left w:val="none" w:sz="0" w:space="0" w:color="auto"/>
            <w:bottom w:val="none" w:sz="0" w:space="0" w:color="auto"/>
            <w:right w:val="none" w:sz="0" w:space="0" w:color="auto"/>
          </w:divBdr>
          <w:divsChild>
            <w:div w:id="1550192682">
              <w:marLeft w:val="0"/>
              <w:marRight w:val="0"/>
              <w:marTop w:val="0"/>
              <w:marBottom w:val="0"/>
              <w:divBdr>
                <w:top w:val="none" w:sz="0" w:space="0" w:color="auto"/>
                <w:left w:val="none" w:sz="0" w:space="0" w:color="auto"/>
                <w:bottom w:val="none" w:sz="0" w:space="0" w:color="auto"/>
                <w:right w:val="none" w:sz="0" w:space="0" w:color="auto"/>
              </w:divBdr>
            </w:div>
          </w:divsChild>
        </w:div>
        <w:div w:id="505049841">
          <w:marLeft w:val="0"/>
          <w:marRight w:val="0"/>
          <w:marTop w:val="0"/>
          <w:marBottom w:val="0"/>
          <w:divBdr>
            <w:top w:val="none" w:sz="0" w:space="0" w:color="auto"/>
            <w:left w:val="none" w:sz="0" w:space="0" w:color="auto"/>
            <w:bottom w:val="none" w:sz="0" w:space="0" w:color="auto"/>
            <w:right w:val="none" w:sz="0" w:space="0" w:color="auto"/>
          </w:divBdr>
          <w:divsChild>
            <w:div w:id="1470054502">
              <w:marLeft w:val="0"/>
              <w:marRight w:val="0"/>
              <w:marTop w:val="0"/>
              <w:marBottom w:val="0"/>
              <w:divBdr>
                <w:top w:val="none" w:sz="0" w:space="0" w:color="auto"/>
                <w:left w:val="none" w:sz="0" w:space="0" w:color="auto"/>
                <w:bottom w:val="none" w:sz="0" w:space="0" w:color="auto"/>
                <w:right w:val="none" w:sz="0" w:space="0" w:color="auto"/>
              </w:divBdr>
            </w:div>
          </w:divsChild>
        </w:div>
        <w:div w:id="521162366">
          <w:marLeft w:val="0"/>
          <w:marRight w:val="0"/>
          <w:marTop w:val="0"/>
          <w:marBottom w:val="0"/>
          <w:divBdr>
            <w:top w:val="none" w:sz="0" w:space="0" w:color="auto"/>
            <w:left w:val="none" w:sz="0" w:space="0" w:color="auto"/>
            <w:bottom w:val="none" w:sz="0" w:space="0" w:color="auto"/>
            <w:right w:val="none" w:sz="0" w:space="0" w:color="auto"/>
          </w:divBdr>
          <w:divsChild>
            <w:div w:id="2072534607">
              <w:marLeft w:val="0"/>
              <w:marRight w:val="0"/>
              <w:marTop w:val="0"/>
              <w:marBottom w:val="0"/>
              <w:divBdr>
                <w:top w:val="none" w:sz="0" w:space="0" w:color="auto"/>
                <w:left w:val="none" w:sz="0" w:space="0" w:color="auto"/>
                <w:bottom w:val="none" w:sz="0" w:space="0" w:color="auto"/>
                <w:right w:val="none" w:sz="0" w:space="0" w:color="auto"/>
              </w:divBdr>
            </w:div>
          </w:divsChild>
        </w:div>
        <w:div w:id="524364714">
          <w:marLeft w:val="0"/>
          <w:marRight w:val="0"/>
          <w:marTop w:val="0"/>
          <w:marBottom w:val="0"/>
          <w:divBdr>
            <w:top w:val="none" w:sz="0" w:space="0" w:color="auto"/>
            <w:left w:val="none" w:sz="0" w:space="0" w:color="auto"/>
            <w:bottom w:val="none" w:sz="0" w:space="0" w:color="auto"/>
            <w:right w:val="none" w:sz="0" w:space="0" w:color="auto"/>
          </w:divBdr>
          <w:divsChild>
            <w:div w:id="631136670">
              <w:marLeft w:val="0"/>
              <w:marRight w:val="0"/>
              <w:marTop w:val="0"/>
              <w:marBottom w:val="0"/>
              <w:divBdr>
                <w:top w:val="none" w:sz="0" w:space="0" w:color="auto"/>
                <w:left w:val="none" w:sz="0" w:space="0" w:color="auto"/>
                <w:bottom w:val="none" w:sz="0" w:space="0" w:color="auto"/>
                <w:right w:val="none" w:sz="0" w:space="0" w:color="auto"/>
              </w:divBdr>
            </w:div>
          </w:divsChild>
        </w:div>
        <w:div w:id="528419027">
          <w:marLeft w:val="0"/>
          <w:marRight w:val="0"/>
          <w:marTop w:val="0"/>
          <w:marBottom w:val="0"/>
          <w:divBdr>
            <w:top w:val="none" w:sz="0" w:space="0" w:color="auto"/>
            <w:left w:val="none" w:sz="0" w:space="0" w:color="auto"/>
            <w:bottom w:val="none" w:sz="0" w:space="0" w:color="auto"/>
            <w:right w:val="none" w:sz="0" w:space="0" w:color="auto"/>
          </w:divBdr>
          <w:divsChild>
            <w:div w:id="888880366">
              <w:marLeft w:val="0"/>
              <w:marRight w:val="0"/>
              <w:marTop w:val="0"/>
              <w:marBottom w:val="0"/>
              <w:divBdr>
                <w:top w:val="none" w:sz="0" w:space="0" w:color="auto"/>
                <w:left w:val="none" w:sz="0" w:space="0" w:color="auto"/>
                <w:bottom w:val="none" w:sz="0" w:space="0" w:color="auto"/>
                <w:right w:val="none" w:sz="0" w:space="0" w:color="auto"/>
              </w:divBdr>
            </w:div>
          </w:divsChild>
        </w:div>
        <w:div w:id="528835244">
          <w:marLeft w:val="0"/>
          <w:marRight w:val="0"/>
          <w:marTop w:val="0"/>
          <w:marBottom w:val="0"/>
          <w:divBdr>
            <w:top w:val="none" w:sz="0" w:space="0" w:color="auto"/>
            <w:left w:val="none" w:sz="0" w:space="0" w:color="auto"/>
            <w:bottom w:val="none" w:sz="0" w:space="0" w:color="auto"/>
            <w:right w:val="none" w:sz="0" w:space="0" w:color="auto"/>
          </w:divBdr>
          <w:divsChild>
            <w:div w:id="545878488">
              <w:marLeft w:val="0"/>
              <w:marRight w:val="0"/>
              <w:marTop w:val="0"/>
              <w:marBottom w:val="0"/>
              <w:divBdr>
                <w:top w:val="none" w:sz="0" w:space="0" w:color="auto"/>
                <w:left w:val="none" w:sz="0" w:space="0" w:color="auto"/>
                <w:bottom w:val="none" w:sz="0" w:space="0" w:color="auto"/>
                <w:right w:val="none" w:sz="0" w:space="0" w:color="auto"/>
              </w:divBdr>
            </w:div>
          </w:divsChild>
        </w:div>
        <w:div w:id="533157930">
          <w:marLeft w:val="0"/>
          <w:marRight w:val="0"/>
          <w:marTop w:val="0"/>
          <w:marBottom w:val="0"/>
          <w:divBdr>
            <w:top w:val="none" w:sz="0" w:space="0" w:color="auto"/>
            <w:left w:val="none" w:sz="0" w:space="0" w:color="auto"/>
            <w:bottom w:val="none" w:sz="0" w:space="0" w:color="auto"/>
            <w:right w:val="none" w:sz="0" w:space="0" w:color="auto"/>
          </w:divBdr>
          <w:divsChild>
            <w:div w:id="974796364">
              <w:marLeft w:val="0"/>
              <w:marRight w:val="0"/>
              <w:marTop w:val="0"/>
              <w:marBottom w:val="0"/>
              <w:divBdr>
                <w:top w:val="none" w:sz="0" w:space="0" w:color="auto"/>
                <w:left w:val="none" w:sz="0" w:space="0" w:color="auto"/>
                <w:bottom w:val="none" w:sz="0" w:space="0" w:color="auto"/>
                <w:right w:val="none" w:sz="0" w:space="0" w:color="auto"/>
              </w:divBdr>
            </w:div>
          </w:divsChild>
        </w:div>
        <w:div w:id="548421568">
          <w:marLeft w:val="0"/>
          <w:marRight w:val="0"/>
          <w:marTop w:val="0"/>
          <w:marBottom w:val="0"/>
          <w:divBdr>
            <w:top w:val="none" w:sz="0" w:space="0" w:color="auto"/>
            <w:left w:val="none" w:sz="0" w:space="0" w:color="auto"/>
            <w:bottom w:val="none" w:sz="0" w:space="0" w:color="auto"/>
            <w:right w:val="none" w:sz="0" w:space="0" w:color="auto"/>
          </w:divBdr>
          <w:divsChild>
            <w:div w:id="1208683975">
              <w:marLeft w:val="0"/>
              <w:marRight w:val="0"/>
              <w:marTop w:val="0"/>
              <w:marBottom w:val="0"/>
              <w:divBdr>
                <w:top w:val="none" w:sz="0" w:space="0" w:color="auto"/>
                <w:left w:val="none" w:sz="0" w:space="0" w:color="auto"/>
                <w:bottom w:val="none" w:sz="0" w:space="0" w:color="auto"/>
                <w:right w:val="none" w:sz="0" w:space="0" w:color="auto"/>
              </w:divBdr>
            </w:div>
          </w:divsChild>
        </w:div>
        <w:div w:id="570965961">
          <w:marLeft w:val="0"/>
          <w:marRight w:val="0"/>
          <w:marTop w:val="0"/>
          <w:marBottom w:val="0"/>
          <w:divBdr>
            <w:top w:val="none" w:sz="0" w:space="0" w:color="auto"/>
            <w:left w:val="none" w:sz="0" w:space="0" w:color="auto"/>
            <w:bottom w:val="none" w:sz="0" w:space="0" w:color="auto"/>
            <w:right w:val="none" w:sz="0" w:space="0" w:color="auto"/>
          </w:divBdr>
          <w:divsChild>
            <w:div w:id="1535272274">
              <w:marLeft w:val="0"/>
              <w:marRight w:val="0"/>
              <w:marTop w:val="0"/>
              <w:marBottom w:val="0"/>
              <w:divBdr>
                <w:top w:val="none" w:sz="0" w:space="0" w:color="auto"/>
                <w:left w:val="none" w:sz="0" w:space="0" w:color="auto"/>
                <w:bottom w:val="none" w:sz="0" w:space="0" w:color="auto"/>
                <w:right w:val="none" w:sz="0" w:space="0" w:color="auto"/>
              </w:divBdr>
            </w:div>
          </w:divsChild>
        </w:div>
        <w:div w:id="574900727">
          <w:marLeft w:val="0"/>
          <w:marRight w:val="0"/>
          <w:marTop w:val="0"/>
          <w:marBottom w:val="0"/>
          <w:divBdr>
            <w:top w:val="none" w:sz="0" w:space="0" w:color="auto"/>
            <w:left w:val="none" w:sz="0" w:space="0" w:color="auto"/>
            <w:bottom w:val="none" w:sz="0" w:space="0" w:color="auto"/>
            <w:right w:val="none" w:sz="0" w:space="0" w:color="auto"/>
          </w:divBdr>
          <w:divsChild>
            <w:div w:id="1637373755">
              <w:marLeft w:val="0"/>
              <w:marRight w:val="0"/>
              <w:marTop w:val="0"/>
              <w:marBottom w:val="0"/>
              <w:divBdr>
                <w:top w:val="none" w:sz="0" w:space="0" w:color="auto"/>
                <w:left w:val="none" w:sz="0" w:space="0" w:color="auto"/>
                <w:bottom w:val="none" w:sz="0" w:space="0" w:color="auto"/>
                <w:right w:val="none" w:sz="0" w:space="0" w:color="auto"/>
              </w:divBdr>
            </w:div>
          </w:divsChild>
        </w:div>
        <w:div w:id="591744566">
          <w:marLeft w:val="0"/>
          <w:marRight w:val="0"/>
          <w:marTop w:val="0"/>
          <w:marBottom w:val="0"/>
          <w:divBdr>
            <w:top w:val="none" w:sz="0" w:space="0" w:color="auto"/>
            <w:left w:val="none" w:sz="0" w:space="0" w:color="auto"/>
            <w:bottom w:val="none" w:sz="0" w:space="0" w:color="auto"/>
            <w:right w:val="none" w:sz="0" w:space="0" w:color="auto"/>
          </w:divBdr>
          <w:divsChild>
            <w:div w:id="269705998">
              <w:marLeft w:val="0"/>
              <w:marRight w:val="0"/>
              <w:marTop w:val="0"/>
              <w:marBottom w:val="0"/>
              <w:divBdr>
                <w:top w:val="none" w:sz="0" w:space="0" w:color="auto"/>
                <w:left w:val="none" w:sz="0" w:space="0" w:color="auto"/>
                <w:bottom w:val="none" w:sz="0" w:space="0" w:color="auto"/>
                <w:right w:val="none" w:sz="0" w:space="0" w:color="auto"/>
              </w:divBdr>
            </w:div>
          </w:divsChild>
        </w:div>
        <w:div w:id="602884264">
          <w:marLeft w:val="0"/>
          <w:marRight w:val="0"/>
          <w:marTop w:val="0"/>
          <w:marBottom w:val="0"/>
          <w:divBdr>
            <w:top w:val="none" w:sz="0" w:space="0" w:color="auto"/>
            <w:left w:val="none" w:sz="0" w:space="0" w:color="auto"/>
            <w:bottom w:val="none" w:sz="0" w:space="0" w:color="auto"/>
            <w:right w:val="none" w:sz="0" w:space="0" w:color="auto"/>
          </w:divBdr>
          <w:divsChild>
            <w:div w:id="1063021196">
              <w:marLeft w:val="0"/>
              <w:marRight w:val="0"/>
              <w:marTop w:val="0"/>
              <w:marBottom w:val="0"/>
              <w:divBdr>
                <w:top w:val="none" w:sz="0" w:space="0" w:color="auto"/>
                <w:left w:val="none" w:sz="0" w:space="0" w:color="auto"/>
                <w:bottom w:val="none" w:sz="0" w:space="0" w:color="auto"/>
                <w:right w:val="none" w:sz="0" w:space="0" w:color="auto"/>
              </w:divBdr>
            </w:div>
          </w:divsChild>
        </w:div>
        <w:div w:id="603463713">
          <w:marLeft w:val="0"/>
          <w:marRight w:val="0"/>
          <w:marTop w:val="0"/>
          <w:marBottom w:val="0"/>
          <w:divBdr>
            <w:top w:val="none" w:sz="0" w:space="0" w:color="auto"/>
            <w:left w:val="none" w:sz="0" w:space="0" w:color="auto"/>
            <w:bottom w:val="none" w:sz="0" w:space="0" w:color="auto"/>
            <w:right w:val="none" w:sz="0" w:space="0" w:color="auto"/>
          </w:divBdr>
          <w:divsChild>
            <w:div w:id="1624383548">
              <w:marLeft w:val="0"/>
              <w:marRight w:val="0"/>
              <w:marTop w:val="0"/>
              <w:marBottom w:val="0"/>
              <w:divBdr>
                <w:top w:val="none" w:sz="0" w:space="0" w:color="auto"/>
                <w:left w:val="none" w:sz="0" w:space="0" w:color="auto"/>
                <w:bottom w:val="none" w:sz="0" w:space="0" w:color="auto"/>
                <w:right w:val="none" w:sz="0" w:space="0" w:color="auto"/>
              </w:divBdr>
            </w:div>
          </w:divsChild>
        </w:div>
        <w:div w:id="608509890">
          <w:marLeft w:val="0"/>
          <w:marRight w:val="0"/>
          <w:marTop w:val="0"/>
          <w:marBottom w:val="0"/>
          <w:divBdr>
            <w:top w:val="none" w:sz="0" w:space="0" w:color="auto"/>
            <w:left w:val="none" w:sz="0" w:space="0" w:color="auto"/>
            <w:bottom w:val="none" w:sz="0" w:space="0" w:color="auto"/>
            <w:right w:val="none" w:sz="0" w:space="0" w:color="auto"/>
          </w:divBdr>
          <w:divsChild>
            <w:div w:id="1896503456">
              <w:marLeft w:val="0"/>
              <w:marRight w:val="0"/>
              <w:marTop w:val="0"/>
              <w:marBottom w:val="0"/>
              <w:divBdr>
                <w:top w:val="none" w:sz="0" w:space="0" w:color="auto"/>
                <w:left w:val="none" w:sz="0" w:space="0" w:color="auto"/>
                <w:bottom w:val="none" w:sz="0" w:space="0" w:color="auto"/>
                <w:right w:val="none" w:sz="0" w:space="0" w:color="auto"/>
              </w:divBdr>
            </w:div>
          </w:divsChild>
        </w:div>
        <w:div w:id="616522169">
          <w:marLeft w:val="0"/>
          <w:marRight w:val="0"/>
          <w:marTop w:val="0"/>
          <w:marBottom w:val="0"/>
          <w:divBdr>
            <w:top w:val="none" w:sz="0" w:space="0" w:color="auto"/>
            <w:left w:val="none" w:sz="0" w:space="0" w:color="auto"/>
            <w:bottom w:val="none" w:sz="0" w:space="0" w:color="auto"/>
            <w:right w:val="none" w:sz="0" w:space="0" w:color="auto"/>
          </w:divBdr>
          <w:divsChild>
            <w:div w:id="2001425585">
              <w:marLeft w:val="0"/>
              <w:marRight w:val="0"/>
              <w:marTop w:val="0"/>
              <w:marBottom w:val="0"/>
              <w:divBdr>
                <w:top w:val="none" w:sz="0" w:space="0" w:color="auto"/>
                <w:left w:val="none" w:sz="0" w:space="0" w:color="auto"/>
                <w:bottom w:val="none" w:sz="0" w:space="0" w:color="auto"/>
                <w:right w:val="none" w:sz="0" w:space="0" w:color="auto"/>
              </w:divBdr>
            </w:div>
          </w:divsChild>
        </w:div>
        <w:div w:id="668560970">
          <w:marLeft w:val="0"/>
          <w:marRight w:val="0"/>
          <w:marTop w:val="0"/>
          <w:marBottom w:val="0"/>
          <w:divBdr>
            <w:top w:val="none" w:sz="0" w:space="0" w:color="auto"/>
            <w:left w:val="none" w:sz="0" w:space="0" w:color="auto"/>
            <w:bottom w:val="none" w:sz="0" w:space="0" w:color="auto"/>
            <w:right w:val="none" w:sz="0" w:space="0" w:color="auto"/>
          </w:divBdr>
          <w:divsChild>
            <w:div w:id="1866750299">
              <w:marLeft w:val="0"/>
              <w:marRight w:val="0"/>
              <w:marTop w:val="0"/>
              <w:marBottom w:val="0"/>
              <w:divBdr>
                <w:top w:val="none" w:sz="0" w:space="0" w:color="auto"/>
                <w:left w:val="none" w:sz="0" w:space="0" w:color="auto"/>
                <w:bottom w:val="none" w:sz="0" w:space="0" w:color="auto"/>
                <w:right w:val="none" w:sz="0" w:space="0" w:color="auto"/>
              </w:divBdr>
            </w:div>
          </w:divsChild>
        </w:div>
        <w:div w:id="673070917">
          <w:marLeft w:val="0"/>
          <w:marRight w:val="0"/>
          <w:marTop w:val="0"/>
          <w:marBottom w:val="0"/>
          <w:divBdr>
            <w:top w:val="none" w:sz="0" w:space="0" w:color="auto"/>
            <w:left w:val="none" w:sz="0" w:space="0" w:color="auto"/>
            <w:bottom w:val="none" w:sz="0" w:space="0" w:color="auto"/>
            <w:right w:val="none" w:sz="0" w:space="0" w:color="auto"/>
          </w:divBdr>
          <w:divsChild>
            <w:div w:id="1277559159">
              <w:marLeft w:val="0"/>
              <w:marRight w:val="0"/>
              <w:marTop w:val="0"/>
              <w:marBottom w:val="0"/>
              <w:divBdr>
                <w:top w:val="none" w:sz="0" w:space="0" w:color="auto"/>
                <w:left w:val="none" w:sz="0" w:space="0" w:color="auto"/>
                <w:bottom w:val="none" w:sz="0" w:space="0" w:color="auto"/>
                <w:right w:val="none" w:sz="0" w:space="0" w:color="auto"/>
              </w:divBdr>
            </w:div>
          </w:divsChild>
        </w:div>
        <w:div w:id="689331007">
          <w:marLeft w:val="0"/>
          <w:marRight w:val="0"/>
          <w:marTop w:val="0"/>
          <w:marBottom w:val="0"/>
          <w:divBdr>
            <w:top w:val="none" w:sz="0" w:space="0" w:color="auto"/>
            <w:left w:val="none" w:sz="0" w:space="0" w:color="auto"/>
            <w:bottom w:val="none" w:sz="0" w:space="0" w:color="auto"/>
            <w:right w:val="none" w:sz="0" w:space="0" w:color="auto"/>
          </w:divBdr>
          <w:divsChild>
            <w:div w:id="878010909">
              <w:marLeft w:val="0"/>
              <w:marRight w:val="0"/>
              <w:marTop w:val="0"/>
              <w:marBottom w:val="0"/>
              <w:divBdr>
                <w:top w:val="none" w:sz="0" w:space="0" w:color="auto"/>
                <w:left w:val="none" w:sz="0" w:space="0" w:color="auto"/>
                <w:bottom w:val="none" w:sz="0" w:space="0" w:color="auto"/>
                <w:right w:val="none" w:sz="0" w:space="0" w:color="auto"/>
              </w:divBdr>
            </w:div>
          </w:divsChild>
        </w:div>
        <w:div w:id="689990630">
          <w:marLeft w:val="0"/>
          <w:marRight w:val="0"/>
          <w:marTop w:val="0"/>
          <w:marBottom w:val="0"/>
          <w:divBdr>
            <w:top w:val="none" w:sz="0" w:space="0" w:color="auto"/>
            <w:left w:val="none" w:sz="0" w:space="0" w:color="auto"/>
            <w:bottom w:val="none" w:sz="0" w:space="0" w:color="auto"/>
            <w:right w:val="none" w:sz="0" w:space="0" w:color="auto"/>
          </w:divBdr>
          <w:divsChild>
            <w:div w:id="955134297">
              <w:marLeft w:val="0"/>
              <w:marRight w:val="0"/>
              <w:marTop w:val="0"/>
              <w:marBottom w:val="0"/>
              <w:divBdr>
                <w:top w:val="none" w:sz="0" w:space="0" w:color="auto"/>
                <w:left w:val="none" w:sz="0" w:space="0" w:color="auto"/>
                <w:bottom w:val="none" w:sz="0" w:space="0" w:color="auto"/>
                <w:right w:val="none" w:sz="0" w:space="0" w:color="auto"/>
              </w:divBdr>
            </w:div>
          </w:divsChild>
        </w:div>
        <w:div w:id="714811758">
          <w:marLeft w:val="0"/>
          <w:marRight w:val="0"/>
          <w:marTop w:val="0"/>
          <w:marBottom w:val="0"/>
          <w:divBdr>
            <w:top w:val="none" w:sz="0" w:space="0" w:color="auto"/>
            <w:left w:val="none" w:sz="0" w:space="0" w:color="auto"/>
            <w:bottom w:val="none" w:sz="0" w:space="0" w:color="auto"/>
            <w:right w:val="none" w:sz="0" w:space="0" w:color="auto"/>
          </w:divBdr>
          <w:divsChild>
            <w:div w:id="867452337">
              <w:marLeft w:val="0"/>
              <w:marRight w:val="0"/>
              <w:marTop w:val="0"/>
              <w:marBottom w:val="0"/>
              <w:divBdr>
                <w:top w:val="none" w:sz="0" w:space="0" w:color="auto"/>
                <w:left w:val="none" w:sz="0" w:space="0" w:color="auto"/>
                <w:bottom w:val="none" w:sz="0" w:space="0" w:color="auto"/>
                <w:right w:val="none" w:sz="0" w:space="0" w:color="auto"/>
              </w:divBdr>
            </w:div>
          </w:divsChild>
        </w:div>
        <w:div w:id="721758986">
          <w:marLeft w:val="0"/>
          <w:marRight w:val="0"/>
          <w:marTop w:val="0"/>
          <w:marBottom w:val="0"/>
          <w:divBdr>
            <w:top w:val="none" w:sz="0" w:space="0" w:color="auto"/>
            <w:left w:val="none" w:sz="0" w:space="0" w:color="auto"/>
            <w:bottom w:val="none" w:sz="0" w:space="0" w:color="auto"/>
            <w:right w:val="none" w:sz="0" w:space="0" w:color="auto"/>
          </w:divBdr>
          <w:divsChild>
            <w:div w:id="1459177818">
              <w:marLeft w:val="0"/>
              <w:marRight w:val="0"/>
              <w:marTop w:val="0"/>
              <w:marBottom w:val="0"/>
              <w:divBdr>
                <w:top w:val="none" w:sz="0" w:space="0" w:color="auto"/>
                <w:left w:val="none" w:sz="0" w:space="0" w:color="auto"/>
                <w:bottom w:val="none" w:sz="0" w:space="0" w:color="auto"/>
                <w:right w:val="none" w:sz="0" w:space="0" w:color="auto"/>
              </w:divBdr>
            </w:div>
          </w:divsChild>
        </w:div>
        <w:div w:id="727536737">
          <w:marLeft w:val="0"/>
          <w:marRight w:val="0"/>
          <w:marTop w:val="0"/>
          <w:marBottom w:val="0"/>
          <w:divBdr>
            <w:top w:val="none" w:sz="0" w:space="0" w:color="auto"/>
            <w:left w:val="none" w:sz="0" w:space="0" w:color="auto"/>
            <w:bottom w:val="none" w:sz="0" w:space="0" w:color="auto"/>
            <w:right w:val="none" w:sz="0" w:space="0" w:color="auto"/>
          </w:divBdr>
          <w:divsChild>
            <w:div w:id="1104885024">
              <w:marLeft w:val="0"/>
              <w:marRight w:val="0"/>
              <w:marTop w:val="0"/>
              <w:marBottom w:val="0"/>
              <w:divBdr>
                <w:top w:val="none" w:sz="0" w:space="0" w:color="auto"/>
                <w:left w:val="none" w:sz="0" w:space="0" w:color="auto"/>
                <w:bottom w:val="none" w:sz="0" w:space="0" w:color="auto"/>
                <w:right w:val="none" w:sz="0" w:space="0" w:color="auto"/>
              </w:divBdr>
            </w:div>
          </w:divsChild>
        </w:div>
        <w:div w:id="728967131">
          <w:marLeft w:val="0"/>
          <w:marRight w:val="0"/>
          <w:marTop w:val="0"/>
          <w:marBottom w:val="0"/>
          <w:divBdr>
            <w:top w:val="none" w:sz="0" w:space="0" w:color="auto"/>
            <w:left w:val="none" w:sz="0" w:space="0" w:color="auto"/>
            <w:bottom w:val="none" w:sz="0" w:space="0" w:color="auto"/>
            <w:right w:val="none" w:sz="0" w:space="0" w:color="auto"/>
          </w:divBdr>
          <w:divsChild>
            <w:div w:id="627080222">
              <w:marLeft w:val="0"/>
              <w:marRight w:val="0"/>
              <w:marTop w:val="0"/>
              <w:marBottom w:val="0"/>
              <w:divBdr>
                <w:top w:val="none" w:sz="0" w:space="0" w:color="auto"/>
                <w:left w:val="none" w:sz="0" w:space="0" w:color="auto"/>
                <w:bottom w:val="none" w:sz="0" w:space="0" w:color="auto"/>
                <w:right w:val="none" w:sz="0" w:space="0" w:color="auto"/>
              </w:divBdr>
            </w:div>
          </w:divsChild>
        </w:div>
        <w:div w:id="742486450">
          <w:marLeft w:val="0"/>
          <w:marRight w:val="0"/>
          <w:marTop w:val="0"/>
          <w:marBottom w:val="0"/>
          <w:divBdr>
            <w:top w:val="none" w:sz="0" w:space="0" w:color="auto"/>
            <w:left w:val="none" w:sz="0" w:space="0" w:color="auto"/>
            <w:bottom w:val="none" w:sz="0" w:space="0" w:color="auto"/>
            <w:right w:val="none" w:sz="0" w:space="0" w:color="auto"/>
          </w:divBdr>
          <w:divsChild>
            <w:div w:id="1089886038">
              <w:marLeft w:val="0"/>
              <w:marRight w:val="0"/>
              <w:marTop w:val="0"/>
              <w:marBottom w:val="0"/>
              <w:divBdr>
                <w:top w:val="none" w:sz="0" w:space="0" w:color="auto"/>
                <w:left w:val="none" w:sz="0" w:space="0" w:color="auto"/>
                <w:bottom w:val="none" w:sz="0" w:space="0" w:color="auto"/>
                <w:right w:val="none" w:sz="0" w:space="0" w:color="auto"/>
              </w:divBdr>
            </w:div>
          </w:divsChild>
        </w:div>
        <w:div w:id="761341730">
          <w:marLeft w:val="0"/>
          <w:marRight w:val="0"/>
          <w:marTop w:val="0"/>
          <w:marBottom w:val="0"/>
          <w:divBdr>
            <w:top w:val="none" w:sz="0" w:space="0" w:color="auto"/>
            <w:left w:val="none" w:sz="0" w:space="0" w:color="auto"/>
            <w:bottom w:val="none" w:sz="0" w:space="0" w:color="auto"/>
            <w:right w:val="none" w:sz="0" w:space="0" w:color="auto"/>
          </w:divBdr>
          <w:divsChild>
            <w:div w:id="1256937793">
              <w:marLeft w:val="0"/>
              <w:marRight w:val="0"/>
              <w:marTop w:val="0"/>
              <w:marBottom w:val="0"/>
              <w:divBdr>
                <w:top w:val="none" w:sz="0" w:space="0" w:color="auto"/>
                <w:left w:val="none" w:sz="0" w:space="0" w:color="auto"/>
                <w:bottom w:val="none" w:sz="0" w:space="0" w:color="auto"/>
                <w:right w:val="none" w:sz="0" w:space="0" w:color="auto"/>
              </w:divBdr>
            </w:div>
          </w:divsChild>
        </w:div>
        <w:div w:id="768310949">
          <w:marLeft w:val="0"/>
          <w:marRight w:val="0"/>
          <w:marTop w:val="0"/>
          <w:marBottom w:val="0"/>
          <w:divBdr>
            <w:top w:val="none" w:sz="0" w:space="0" w:color="auto"/>
            <w:left w:val="none" w:sz="0" w:space="0" w:color="auto"/>
            <w:bottom w:val="none" w:sz="0" w:space="0" w:color="auto"/>
            <w:right w:val="none" w:sz="0" w:space="0" w:color="auto"/>
          </w:divBdr>
          <w:divsChild>
            <w:div w:id="971863680">
              <w:marLeft w:val="0"/>
              <w:marRight w:val="0"/>
              <w:marTop w:val="0"/>
              <w:marBottom w:val="0"/>
              <w:divBdr>
                <w:top w:val="none" w:sz="0" w:space="0" w:color="auto"/>
                <w:left w:val="none" w:sz="0" w:space="0" w:color="auto"/>
                <w:bottom w:val="none" w:sz="0" w:space="0" w:color="auto"/>
                <w:right w:val="none" w:sz="0" w:space="0" w:color="auto"/>
              </w:divBdr>
            </w:div>
          </w:divsChild>
        </w:div>
        <w:div w:id="768702830">
          <w:marLeft w:val="0"/>
          <w:marRight w:val="0"/>
          <w:marTop w:val="0"/>
          <w:marBottom w:val="0"/>
          <w:divBdr>
            <w:top w:val="none" w:sz="0" w:space="0" w:color="auto"/>
            <w:left w:val="none" w:sz="0" w:space="0" w:color="auto"/>
            <w:bottom w:val="none" w:sz="0" w:space="0" w:color="auto"/>
            <w:right w:val="none" w:sz="0" w:space="0" w:color="auto"/>
          </w:divBdr>
          <w:divsChild>
            <w:div w:id="1912227876">
              <w:marLeft w:val="0"/>
              <w:marRight w:val="0"/>
              <w:marTop w:val="0"/>
              <w:marBottom w:val="0"/>
              <w:divBdr>
                <w:top w:val="none" w:sz="0" w:space="0" w:color="auto"/>
                <w:left w:val="none" w:sz="0" w:space="0" w:color="auto"/>
                <w:bottom w:val="none" w:sz="0" w:space="0" w:color="auto"/>
                <w:right w:val="none" w:sz="0" w:space="0" w:color="auto"/>
              </w:divBdr>
            </w:div>
          </w:divsChild>
        </w:div>
        <w:div w:id="769548865">
          <w:marLeft w:val="0"/>
          <w:marRight w:val="0"/>
          <w:marTop w:val="0"/>
          <w:marBottom w:val="0"/>
          <w:divBdr>
            <w:top w:val="none" w:sz="0" w:space="0" w:color="auto"/>
            <w:left w:val="none" w:sz="0" w:space="0" w:color="auto"/>
            <w:bottom w:val="none" w:sz="0" w:space="0" w:color="auto"/>
            <w:right w:val="none" w:sz="0" w:space="0" w:color="auto"/>
          </w:divBdr>
          <w:divsChild>
            <w:div w:id="1466578699">
              <w:marLeft w:val="0"/>
              <w:marRight w:val="0"/>
              <w:marTop w:val="0"/>
              <w:marBottom w:val="0"/>
              <w:divBdr>
                <w:top w:val="none" w:sz="0" w:space="0" w:color="auto"/>
                <w:left w:val="none" w:sz="0" w:space="0" w:color="auto"/>
                <w:bottom w:val="none" w:sz="0" w:space="0" w:color="auto"/>
                <w:right w:val="none" w:sz="0" w:space="0" w:color="auto"/>
              </w:divBdr>
            </w:div>
          </w:divsChild>
        </w:div>
        <w:div w:id="780294818">
          <w:marLeft w:val="0"/>
          <w:marRight w:val="0"/>
          <w:marTop w:val="0"/>
          <w:marBottom w:val="0"/>
          <w:divBdr>
            <w:top w:val="none" w:sz="0" w:space="0" w:color="auto"/>
            <w:left w:val="none" w:sz="0" w:space="0" w:color="auto"/>
            <w:bottom w:val="none" w:sz="0" w:space="0" w:color="auto"/>
            <w:right w:val="none" w:sz="0" w:space="0" w:color="auto"/>
          </w:divBdr>
          <w:divsChild>
            <w:div w:id="998388727">
              <w:marLeft w:val="0"/>
              <w:marRight w:val="0"/>
              <w:marTop w:val="0"/>
              <w:marBottom w:val="0"/>
              <w:divBdr>
                <w:top w:val="none" w:sz="0" w:space="0" w:color="auto"/>
                <w:left w:val="none" w:sz="0" w:space="0" w:color="auto"/>
                <w:bottom w:val="none" w:sz="0" w:space="0" w:color="auto"/>
                <w:right w:val="none" w:sz="0" w:space="0" w:color="auto"/>
              </w:divBdr>
            </w:div>
          </w:divsChild>
        </w:div>
        <w:div w:id="789056376">
          <w:marLeft w:val="0"/>
          <w:marRight w:val="0"/>
          <w:marTop w:val="0"/>
          <w:marBottom w:val="0"/>
          <w:divBdr>
            <w:top w:val="none" w:sz="0" w:space="0" w:color="auto"/>
            <w:left w:val="none" w:sz="0" w:space="0" w:color="auto"/>
            <w:bottom w:val="none" w:sz="0" w:space="0" w:color="auto"/>
            <w:right w:val="none" w:sz="0" w:space="0" w:color="auto"/>
          </w:divBdr>
          <w:divsChild>
            <w:div w:id="39522026">
              <w:marLeft w:val="0"/>
              <w:marRight w:val="0"/>
              <w:marTop w:val="0"/>
              <w:marBottom w:val="0"/>
              <w:divBdr>
                <w:top w:val="none" w:sz="0" w:space="0" w:color="auto"/>
                <w:left w:val="none" w:sz="0" w:space="0" w:color="auto"/>
                <w:bottom w:val="none" w:sz="0" w:space="0" w:color="auto"/>
                <w:right w:val="none" w:sz="0" w:space="0" w:color="auto"/>
              </w:divBdr>
            </w:div>
          </w:divsChild>
        </w:div>
        <w:div w:id="802583112">
          <w:marLeft w:val="0"/>
          <w:marRight w:val="0"/>
          <w:marTop w:val="0"/>
          <w:marBottom w:val="0"/>
          <w:divBdr>
            <w:top w:val="none" w:sz="0" w:space="0" w:color="auto"/>
            <w:left w:val="none" w:sz="0" w:space="0" w:color="auto"/>
            <w:bottom w:val="none" w:sz="0" w:space="0" w:color="auto"/>
            <w:right w:val="none" w:sz="0" w:space="0" w:color="auto"/>
          </w:divBdr>
          <w:divsChild>
            <w:div w:id="432827504">
              <w:marLeft w:val="0"/>
              <w:marRight w:val="0"/>
              <w:marTop w:val="0"/>
              <w:marBottom w:val="0"/>
              <w:divBdr>
                <w:top w:val="none" w:sz="0" w:space="0" w:color="auto"/>
                <w:left w:val="none" w:sz="0" w:space="0" w:color="auto"/>
                <w:bottom w:val="none" w:sz="0" w:space="0" w:color="auto"/>
                <w:right w:val="none" w:sz="0" w:space="0" w:color="auto"/>
              </w:divBdr>
            </w:div>
          </w:divsChild>
        </w:div>
        <w:div w:id="812213762">
          <w:marLeft w:val="0"/>
          <w:marRight w:val="0"/>
          <w:marTop w:val="0"/>
          <w:marBottom w:val="0"/>
          <w:divBdr>
            <w:top w:val="none" w:sz="0" w:space="0" w:color="auto"/>
            <w:left w:val="none" w:sz="0" w:space="0" w:color="auto"/>
            <w:bottom w:val="none" w:sz="0" w:space="0" w:color="auto"/>
            <w:right w:val="none" w:sz="0" w:space="0" w:color="auto"/>
          </w:divBdr>
          <w:divsChild>
            <w:div w:id="1108701390">
              <w:marLeft w:val="0"/>
              <w:marRight w:val="0"/>
              <w:marTop w:val="0"/>
              <w:marBottom w:val="0"/>
              <w:divBdr>
                <w:top w:val="none" w:sz="0" w:space="0" w:color="auto"/>
                <w:left w:val="none" w:sz="0" w:space="0" w:color="auto"/>
                <w:bottom w:val="none" w:sz="0" w:space="0" w:color="auto"/>
                <w:right w:val="none" w:sz="0" w:space="0" w:color="auto"/>
              </w:divBdr>
            </w:div>
          </w:divsChild>
        </w:div>
        <w:div w:id="816074056">
          <w:marLeft w:val="0"/>
          <w:marRight w:val="0"/>
          <w:marTop w:val="0"/>
          <w:marBottom w:val="0"/>
          <w:divBdr>
            <w:top w:val="none" w:sz="0" w:space="0" w:color="auto"/>
            <w:left w:val="none" w:sz="0" w:space="0" w:color="auto"/>
            <w:bottom w:val="none" w:sz="0" w:space="0" w:color="auto"/>
            <w:right w:val="none" w:sz="0" w:space="0" w:color="auto"/>
          </w:divBdr>
          <w:divsChild>
            <w:div w:id="1665205533">
              <w:marLeft w:val="0"/>
              <w:marRight w:val="0"/>
              <w:marTop w:val="0"/>
              <w:marBottom w:val="0"/>
              <w:divBdr>
                <w:top w:val="none" w:sz="0" w:space="0" w:color="auto"/>
                <w:left w:val="none" w:sz="0" w:space="0" w:color="auto"/>
                <w:bottom w:val="none" w:sz="0" w:space="0" w:color="auto"/>
                <w:right w:val="none" w:sz="0" w:space="0" w:color="auto"/>
              </w:divBdr>
            </w:div>
          </w:divsChild>
        </w:div>
        <w:div w:id="827092497">
          <w:marLeft w:val="0"/>
          <w:marRight w:val="0"/>
          <w:marTop w:val="0"/>
          <w:marBottom w:val="0"/>
          <w:divBdr>
            <w:top w:val="none" w:sz="0" w:space="0" w:color="auto"/>
            <w:left w:val="none" w:sz="0" w:space="0" w:color="auto"/>
            <w:bottom w:val="none" w:sz="0" w:space="0" w:color="auto"/>
            <w:right w:val="none" w:sz="0" w:space="0" w:color="auto"/>
          </w:divBdr>
          <w:divsChild>
            <w:div w:id="2044743687">
              <w:marLeft w:val="0"/>
              <w:marRight w:val="0"/>
              <w:marTop w:val="0"/>
              <w:marBottom w:val="0"/>
              <w:divBdr>
                <w:top w:val="none" w:sz="0" w:space="0" w:color="auto"/>
                <w:left w:val="none" w:sz="0" w:space="0" w:color="auto"/>
                <w:bottom w:val="none" w:sz="0" w:space="0" w:color="auto"/>
                <w:right w:val="none" w:sz="0" w:space="0" w:color="auto"/>
              </w:divBdr>
            </w:div>
          </w:divsChild>
        </w:div>
        <w:div w:id="855533657">
          <w:marLeft w:val="0"/>
          <w:marRight w:val="0"/>
          <w:marTop w:val="0"/>
          <w:marBottom w:val="0"/>
          <w:divBdr>
            <w:top w:val="none" w:sz="0" w:space="0" w:color="auto"/>
            <w:left w:val="none" w:sz="0" w:space="0" w:color="auto"/>
            <w:bottom w:val="none" w:sz="0" w:space="0" w:color="auto"/>
            <w:right w:val="none" w:sz="0" w:space="0" w:color="auto"/>
          </w:divBdr>
          <w:divsChild>
            <w:div w:id="1682659799">
              <w:marLeft w:val="0"/>
              <w:marRight w:val="0"/>
              <w:marTop w:val="0"/>
              <w:marBottom w:val="0"/>
              <w:divBdr>
                <w:top w:val="none" w:sz="0" w:space="0" w:color="auto"/>
                <w:left w:val="none" w:sz="0" w:space="0" w:color="auto"/>
                <w:bottom w:val="none" w:sz="0" w:space="0" w:color="auto"/>
                <w:right w:val="none" w:sz="0" w:space="0" w:color="auto"/>
              </w:divBdr>
            </w:div>
          </w:divsChild>
        </w:div>
        <w:div w:id="883978268">
          <w:marLeft w:val="0"/>
          <w:marRight w:val="0"/>
          <w:marTop w:val="0"/>
          <w:marBottom w:val="0"/>
          <w:divBdr>
            <w:top w:val="none" w:sz="0" w:space="0" w:color="auto"/>
            <w:left w:val="none" w:sz="0" w:space="0" w:color="auto"/>
            <w:bottom w:val="none" w:sz="0" w:space="0" w:color="auto"/>
            <w:right w:val="none" w:sz="0" w:space="0" w:color="auto"/>
          </w:divBdr>
          <w:divsChild>
            <w:div w:id="1054423532">
              <w:marLeft w:val="0"/>
              <w:marRight w:val="0"/>
              <w:marTop w:val="0"/>
              <w:marBottom w:val="0"/>
              <w:divBdr>
                <w:top w:val="none" w:sz="0" w:space="0" w:color="auto"/>
                <w:left w:val="none" w:sz="0" w:space="0" w:color="auto"/>
                <w:bottom w:val="none" w:sz="0" w:space="0" w:color="auto"/>
                <w:right w:val="none" w:sz="0" w:space="0" w:color="auto"/>
              </w:divBdr>
            </w:div>
          </w:divsChild>
        </w:div>
        <w:div w:id="893850734">
          <w:marLeft w:val="0"/>
          <w:marRight w:val="0"/>
          <w:marTop w:val="0"/>
          <w:marBottom w:val="0"/>
          <w:divBdr>
            <w:top w:val="none" w:sz="0" w:space="0" w:color="auto"/>
            <w:left w:val="none" w:sz="0" w:space="0" w:color="auto"/>
            <w:bottom w:val="none" w:sz="0" w:space="0" w:color="auto"/>
            <w:right w:val="none" w:sz="0" w:space="0" w:color="auto"/>
          </w:divBdr>
          <w:divsChild>
            <w:div w:id="884222099">
              <w:marLeft w:val="0"/>
              <w:marRight w:val="0"/>
              <w:marTop w:val="0"/>
              <w:marBottom w:val="0"/>
              <w:divBdr>
                <w:top w:val="none" w:sz="0" w:space="0" w:color="auto"/>
                <w:left w:val="none" w:sz="0" w:space="0" w:color="auto"/>
                <w:bottom w:val="none" w:sz="0" w:space="0" w:color="auto"/>
                <w:right w:val="none" w:sz="0" w:space="0" w:color="auto"/>
              </w:divBdr>
            </w:div>
          </w:divsChild>
        </w:div>
        <w:div w:id="893852776">
          <w:marLeft w:val="0"/>
          <w:marRight w:val="0"/>
          <w:marTop w:val="0"/>
          <w:marBottom w:val="0"/>
          <w:divBdr>
            <w:top w:val="none" w:sz="0" w:space="0" w:color="auto"/>
            <w:left w:val="none" w:sz="0" w:space="0" w:color="auto"/>
            <w:bottom w:val="none" w:sz="0" w:space="0" w:color="auto"/>
            <w:right w:val="none" w:sz="0" w:space="0" w:color="auto"/>
          </w:divBdr>
          <w:divsChild>
            <w:div w:id="97410409">
              <w:marLeft w:val="0"/>
              <w:marRight w:val="0"/>
              <w:marTop w:val="0"/>
              <w:marBottom w:val="0"/>
              <w:divBdr>
                <w:top w:val="none" w:sz="0" w:space="0" w:color="auto"/>
                <w:left w:val="none" w:sz="0" w:space="0" w:color="auto"/>
                <w:bottom w:val="none" w:sz="0" w:space="0" w:color="auto"/>
                <w:right w:val="none" w:sz="0" w:space="0" w:color="auto"/>
              </w:divBdr>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sChild>
            <w:div w:id="1648126204">
              <w:marLeft w:val="0"/>
              <w:marRight w:val="0"/>
              <w:marTop w:val="0"/>
              <w:marBottom w:val="0"/>
              <w:divBdr>
                <w:top w:val="none" w:sz="0" w:space="0" w:color="auto"/>
                <w:left w:val="none" w:sz="0" w:space="0" w:color="auto"/>
                <w:bottom w:val="none" w:sz="0" w:space="0" w:color="auto"/>
                <w:right w:val="none" w:sz="0" w:space="0" w:color="auto"/>
              </w:divBdr>
            </w:div>
          </w:divsChild>
        </w:div>
        <w:div w:id="908465614">
          <w:marLeft w:val="0"/>
          <w:marRight w:val="0"/>
          <w:marTop w:val="0"/>
          <w:marBottom w:val="0"/>
          <w:divBdr>
            <w:top w:val="none" w:sz="0" w:space="0" w:color="auto"/>
            <w:left w:val="none" w:sz="0" w:space="0" w:color="auto"/>
            <w:bottom w:val="none" w:sz="0" w:space="0" w:color="auto"/>
            <w:right w:val="none" w:sz="0" w:space="0" w:color="auto"/>
          </w:divBdr>
          <w:divsChild>
            <w:div w:id="407656182">
              <w:marLeft w:val="0"/>
              <w:marRight w:val="0"/>
              <w:marTop w:val="0"/>
              <w:marBottom w:val="0"/>
              <w:divBdr>
                <w:top w:val="none" w:sz="0" w:space="0" w:color="auto"/>
                <w:left w:val="none" w:sz="0" w:space="0" w:color="auto"/>
                <w:bottom w:val="none" w:sz="0" w:space="0" w:color="auto"/>
                <w:right w:val="none" w:sz="0" w:space="0" w:color="auto"/>
              </w:divBdr>
            </w:div>
          </w:divsChild>
        </w:div>
        <w:div w:id="911695240">
          <w:marLeft w:val="0"/>
          <w:marRight w:val="0"/>
          <w:marTop w:val="0"/>
          <w:marBottom w:val="0"/>
          <w:divBdr>
            <w:top w:val="none" w:sz="0" w:space="0" w:color="auto"/>
            <w:left w:val="none" w:sz="0" w:space="0" w:color="auto"/>
            <w:bottom w:val="none" w:sz="0" w:space="0" w:color="auto"/>
            <w:right w:val="none" w:sz="0" w:space="0" w:color="auto"/>
          </w:divBdr>
          <w:divsChild>
            <w:div w:id="1738823674">
              <w:marLeft w:val="0"/>
              <w:marRight w:val="0"/>
              <w:marTop w:val="0"/>
              <w:marBottom w:val="0"/>
              <w:divBdr>
                <w:top w:val="none" w:sz="0" w:space="0" w:color="auto"/>
                <w:left w:val="none" w:sz="0" w:space="0" w:color="auto"/>
                <w:bottom w:val="none" w:sz="0" w:space="0" w:color="auto"/>
                <w:right w:val="none" w:sz="0" w:space="0" w:color="auto"/>
              </w:divBdr>
            </w:div>
          </w:divsChild>
        </w:div>
        <w:div w:id="926576209">
          <w:marLeft w:val="0"/>
          <w:marRight w:val="0"/>
          <w:marTop w:val="0"/>
          <w:marBottom w:val="0"/>
          <w:divBdr>
            <w:top w:val="none" w:sz="0" w:space="0" w:color="auto"/>
            <w:left w:val="none" w:sz="0" w:space="0" w:color="auto"/>
            <w:bottom w:val="none" w:sz="0" w:space="0" w:color="auto"/>
            <w:right w:val="none" w:sz="0" w:space="0" w:color="auto"/>
          </w:divBdr>
          <w:divsChild>
            <w:div w:id="547106897">
              <w:marLeft w:val="0"/>
              <w:marRight w:val="0"/>
              <w:marTop w:val="0"/>
              <w:marBottom w:val="0"/>
              <w:divBdr>
                <w:top w:val="none" w:sz="0" w:space="0" w:color="auto"/>
                <w:left w:val="none" w:sz="0" w:space="0" w:color="auto"/>
                <w:bottom w:val="none" w:sz="0" w:space="0" w:color="auto"/>
                <w:right w:val="none" w:sz="0" w:space="0" w:color="auto"/>
              </w:divBdr>
            </w:div>
          </w:divsChild>
        </w:div>
        <w:div w:id="946887236">
          <w:marLeft w:val="0"/>
          <w:marRight w:val="0"/>
          <w:marTop w:val="0"/>
          <w:marBottom w:val="0"/>
          <w:divBdr>
            <w:top w:val="none" w:sz="0" w:space="0" w:color="auto"/>
            <w:left w:val="none" w:sz="0" w:space="0" w:color="auto"/>
            <w:bottom w:val="none" w:sz="0" w:space="0" w:color="auto"/>
            <w:right w:val="none" w:sz="0" w:space="0" w:color="auto"/>
          </w:divBdr>
          <w:divsChild>
            <w:div w:id="1699695236">
              <w:marLeft w:val="0"/>
              <w:marRight w:val="0"/>
              <w:marTop w:val="0"/>
              <w:marBottom w:val="0"/>
              <w:divBdr>
                <w:top w:val="none" w:sz="0" w:space="0" w:color="auto"/>
                <w:left w:val="none" w:sz="0" w:space="0" w:color="auto"/>
                <w:bottom w:val="none" w:sz="0" w:space="0" w:color="auto"/>
                <w:right w:val="none" w:sz="0" w:space="0" w:color="auto"/>
              </w:divBdr>
            </w:div>
          </w:divsChild>
        </w:div>
        <w:div w:id="979845507">
          <w:marLeft w:val="0"/>
          <w:marRight w:val="0"/>
          <w:marTop w:val="0"/>
          <w:marBottom w:val="0"/>
          <w:divBdr>
            <w:top w:val="none" w:sz="0" w:space="0" w:color="auto"/>
            <w:left w:val="none" w:sz="0" w:space="0" w:color="auto"/>
            <w:bottom w:val="none" w:sz="0" w:space="0" w:color="auto"/>
            <w:right w:val="none" w:sz="0" w:space="0" w:color="auto"/>
          </w:divBdr>
          <w:divsChild>
            <w:div w:id="63726894">
              <w:marLeft w:val="0"/>
              <w:marRight w:val="0"/>
              <w:marTop w:val="0"/>
              <w:marBottom w:val="0"/>
              <w:divBdr>
                <w:top w:val="none" w:sz="0" w:space="0" w:color="auto"/>
                <w:left w:val="none" w:sz="0" w:space="0" w:color="auto"/>
                <w:bottom w:val="none" w:sz="0" w:space="0" w:color="auto"/>
                <w:right w:val="none" w:sz="0" w:space="0" w:color="auto"/>
              </w:divBdr>
            </w:div>
          </w:divsChild>
        </w:div>
        <w:div w:id="982124192">
          <w:marLeft w:val="0"/>
          <w:marRight w:val="0"/>
          <w:marTop w:val="0"/>
          <w:marBottom w:val="0"/>
          <w:divBdr>
            <w:top w:val="none" w:sz="0" w:space="0" w:color="auto"/>
            <w:left w:val="none" w:sz="0" w:space="0" w:color="auto"/>
            <w:bottom w:val="none" w:sz="0" w:space="0" w:color="auto"/>
            <w:right w:val="none" w:sz="0" w:space="0" w:color="auto"/>
          </w:divBdr>
          <w:divsChild>
            <w:div w:id="2066828745">
              <w:marLeft w:val="0"/>
              <w:marRight w:val="0"/>
              <w:marTop w:val="0"/>
              <w:marBottom w:val="0"/>
              <w:divBdr>
                <w:top w:val="none" w:sz="0" w:space="0" w:color="auto"/>
                <w:left w:val="none" w:sz="0" w:space="0" w:color="auto"/>
                <w:bottom w:val="none" w:sz="0" w:space="0" w:color="auto"/>
                <w:right w:val="none" w:sz="0" w:space="0" w:color="auto"/>
              </w:divBdr>
            </w:div>
          </w:divsChild>
        </w:div>
        <w:div w:id="987824668">
          <w:marLeft w:val="0"/>
          <w:marRight w:val="0"/>
          <w:marTop w:val="0"/>
          <w:marBottom w:val="0"/>
          <w:divBdr>
            <w:top w:val="none" w:sz="0" w:space="0" w:color="auto"/>
            <w:left w:val="none" w:sz="0" w:space="0" w:color="auto"/>
            <w:bottom w:val="none" w:sz="0" w:space="0" w:color="auto"/>
            <w:right w:val="none" w:sz="0" w:space="0" w:color="auto"/>
          </w:divBdr>
          <w:divsChild>
            <w:div w:id="840857263">
              <w:marLeft w:val="0"/>
              <w:marRight w:val="0"/>
              <w:marTop w:val="0"/>
              <w:marBottom w:val="0"/>
              <w:divBdr>
                <w:top w:val="none" w:sz="0" w:space="0" w:color="auto"/>
                <w:left w:val="none" w:sz="0" w:space="0" w:color="auto"/>
                <w:bottom w:val="none" w:sz="0" w:space="0" w:color="auto"/>
                <w:right w:val="none" w:sz="0" w:space="0" w:color="auto"/>
              </w:divBdr>
            </w:div>
          </w:divsChild>
        </w:div>
        <w:div w:id="999163084">
          <w:marLeft w:val="0"/>
          <w:marRight w:val="0"/>
          <w:marTop w:val="0"/>
          <w:marBottom w:val="0"/>
          <w:divBdr>
            <w:top w:val="none" w:sz="0" w:space="0" w:color="auto"/>
            <w:left w:val="none" w:sz="0" w:space="0" w:color="auto"/>
            <w:bottom w:val="none" w:sz="0" w:space="0" w:color="auto"/>
            <w:right w:val="none" w:sz="0" w:space="0" w:color="auto"/>
          </w:divBdr>
          <w:divsChild>
            <w:div w:id="176189559">
              <w:marLeft w:val="0"/>
              <w:marRight w:val="0"/>
              <w:marTop w:val="0"/>
              <w:marBottom w:val="0"/>
              <w:divBdr>
                <w:top w:val="none" w:sz="0" w:space="0" w:color="auto"/>
                <w:left w:val="none" w:sz="0" w:space="0" w:color="auto"/>
                <w:bottom w:val="none" w:sz="0" w:space="0" w:color="auto"/>
                <w:right w:val="none" w:sz="0" w:space="0" w:color="auto"/>
              </w:divBdr>
            </w:div>
          </w:divsChild>
        </w:div>
        <w:div w:id="1001465086">
          <w:marLeft w:val="0"/>
          <w:marRight w:val="0"/>
          <w:marTop w:val="0"/>
          <w:marBottom w:val="0"/>
          <w:divBdr>
            <w:top w:val="none" w:sz="0" w:space="0" w:color="auto"/>
            <w:left w:val="none" w:sz="0" w:space="0" w:color="auto"/>
            <w:bottom w:val="none" w:sz="0" w:space="0" w:color="auto"/>
            <w:right w:val="none" w:sz="0" w:space="0" w:color="auto"/>
          </w:divBdr>
          <w:divsChild>
            <w:div w:id="2101020847">
              <w:marLeft w:val="0"/>
              <w:marRight w:val="0"/>
              <w:marTop w:val="0"/>
              <w:marBottom w:val="0"/>
              <w:divBdr>
                <w:top w:val="none" w:sz="0" w:space="0" w:color="auto"/>
                <w:left w:val="none" w:sz="0" w:space="0" w:color="auto"/>
                <w:bottom w:val="none" w:sz="0" w:space="0" w:color="auto"/>
                <w:right w:val="none" w:sz="0" w:space="0" w:color="auto"/>
              </w:divBdr>
            </w:div>
          </w:divsChild>
        </w:div>
        <w:div w:id="1002661396">
          <w:marLeft w:val="0"/>
          <w:marRight w:val="0"/>
          <w:marTop w:val="0"/>
          <w:marBottom w:val="0"/>
          <w:divBdr>
            <w:top w:val="none" w:sz="0" w:space="0" w:color="auto"/>
            <w:left w:val="none" w:sz="0" w:space="0" w:color="auto"/>
            <w:bottom w:val="none" w:sz="0" w:space="0" w:color="auto"/>
            <w:right w:val="none" w:sz="0" w:space="0" w:color="auto"/>
          </w:divBdr>
          <w:divsChild>
            <w:div w:id="634525812">
              <w:marLeft w:val="0"/>
              <w:marRight w:val="0"/>
              <w:marTop w:val="0"/>
              <w:marBottom w:val="0"/>
              <w:divBdr>
                <w:top w:val="none" w:sz="0" w:space="0" w:color="auto"/>
                <w:left w:val="none" w:sz="0" w:space="0" w:color="auto"/>
                <w:bottom w:val="none" w:sz="0" w:space="0" w:color="auto"/>
                <w:right w:val="none" w:sz="0" w:space="0" w:color="auto"/>
              </w:divBdr>
            </w:div>
          </w:divsChild>
        </w:div>
        <w:div w:id="1003164933">
          <w:marLeft w:val="0"/>
          <w:marRight w:val="0"/>
          <w:marTop w:val="0"/>
          <w:marBottom w:val="0"/>
          <w:divBdr>
            <w:top w:val="none" w:sz="0" w:space="0" w:color="auto"/>
            <w:left w:val="none" w:sz="0" w:space="0" w:color="auto"/>
            <w:bottom w:val="none" w:sz="0" w:space="0" w:color="auto"/>
            <w:right w:val="none" w:sz="0" w:space="0" w:color="auto"/>
          </w:divBdr>
          <w:divsChild>
            <w:div w:id="340812541">
              <w:marLeft w:val="0"/>
              <w:marRight w:val="0"/>
              <w:marTop w:val="0"/>
              <w:marBottom w:val="0"/>
              <w:divBdr>
                <w:top w:val="none" w:sz="0" w:space="0" w:color="auto"/>
                <w:left w:val="none" w:sz="0" w:space="0" w:color="auto"/>
                <w:bottom w:val="none" w:sz="0" w:space="0" w:color="auto"/>
                <w:right w:val="none" w:sz="0" w:space="0" w:color="auto"/>
              </w:divBdr>
            </w:div>
          </w:divsChild>
        </w:div>
        <w:div w:id="1009718662">
          <w:marLeft w:val="0"/>
          <w:marRight w:val="0"/>
          <w:marTop w:val="0"/>
          <w:marBottom w:val="0"/>
          <w:divBdr>
            <w:top w:val="none" w:sz="0" w:space="0" w:color="auto"/>
            <w:left w:val="none" w:sz="0" w:space="0" w:color="auto"/>
            <w:bottom w:val="none" w:sz="0" w:space="0" w:color="auto"/>
            <w:right w:val="none" w:sz="0" w:space="0" w:color="auto"/>
          </w:divBdr>
          <w:divsChild>
            <w:div w:id="216749030">
              <w:marLeft w:val="0"/>
              <w:marRight w:val="0"/>
              <w:marTop w:val="0"/>
              <w:marBottom w:val="0"/>
              <w:divBdr>
                <w:top w:val="none" w:sz="0" w:space="0" w:color="auto"/>
                <w:left w:val="none" w:sz="0" w:space="0" w:color="auto"/>
                <w:bottom w:val="none" w:sz="0" w:space="0" w:color="auto"/>
                <w:right w:val="none" w:sz="0" w:space="0" w:color="auto"/>
              </w:divBdr>
            </w:div>
          </w:divsChild>
        </w:div>
        <w:div w:id="1012493778">
          <w:marLeft w:val="0"/>
          <w:marRight w:val="0"/>
          <w:marTop w:val="0"/>
          <w:marBottom w:val="0"/>
          <w:divBdr>
            <w:top w:val="none" w:sz="0" w:space="0" w:color="auto"/>
            <w:left w:val="none" w:sz="0" w:space="0" w:color="auto"/>
            <w:bottom w:val="none" w:sz="0" w:space="0" w:color="auto"/>
            <w:right w:val="none" w:sz="0" w:space="0" w:color="auto"/>
          </w:divBdr>
          <w:divsChild>
            <w:div w:id="1217081355">
              <w:marLeft w:val="0"/>
              <w:marRight w:val="0"/>
              <w:marTop w:val="0"/>
              <w:marBottom w:val="0"/>
              <w:divBdr>
                <w:top w:val="none" w:sz="0" w:space="0" w:color="auto"/>
                <w:left w:val="none" w:sz="0" w:space="0" w:color="auto"/>
                <w:bottom w:val="none" w:sz="0" w:space="0" w:color="auto"/>
                <w:right w:val="none" w:sz="0" w:space="0" w:color="auto"/>
              </w:divBdr>
            </w:div>
          </w:divsChild>
        </w:div>
        <w:div w:id="1025449769">
          <w:marLeft w:val="0"/>
          <w:marRight w:val="0"/>
          <w:marTop w:val="0"/>
          <w:marBottom w:val="0"/>
          <w:divBdr>
            <w:top w:val="none" w:sz="0" w:space="0" w:color="auto"/>
            <w:left w:val="none" w:sz="0" w:space="0" w:color="auto"/>
            <w:bottom w:val="none" w:sz="0" w:space="0" w:color="auto"/>
            <w:right w:val="none" w:sz="0" w:space="0" w:color="auto"/>
          </w:divBdr>
          <w:divsChild>
            <w:div w:id="1641569448">
              <w:marLeft w:val="0"/>
              <w:marRight w:val="0"/>
              <w:marTop w:val="0"/>
              <w:marBottom w:val="0"/>
              <w:divBdr>
                <w:top w:val="none" w:sz="0" w:space="0" w:color="auto"/>
                <w:left w:val="none" w:sz="0" w:space="0" w:color="auto"/>
                <w:bottom w:val="none" w:sz="0" w:space="0" w:color="auto"/>
                <w:right w:val="none" w:sz="0" w:space="0" w:color="auto"/>
              </w:divBdr>
            </w:div>
          </w:divsChild>
        </w:div>
        <w:div w:id="1034040916">
          <w:marLeft w:val="0"/>
          <w:marRight w:val="0"/>
          <w:marTop w:val="0"/>
          <w:marBottom w:val="0"/>
          <w:divBdr>
            <w:top w:val="none" w:sz="0" w:space="0" w:color="auto"/>
            <w:left w:val="none" w:sz="0" w:space="0" w:color="auto"/>
            <w:bottom w:val="none" w:sz="0" w:space="0" w:color="auto"/>
            <w:right w:val="none" w:sz="0" w:space="0" w:color="auto"/>
          </w:divBdr>
          <w:divsChild>
            <w:div w:id="1875578402">
              <w:marLeft w:val="0"/>
              <w:marRight w:val="0"/>
              <w:marTop w:val="0"/>
              <w:marBottom w:val="0"/>
              <w:divBdr>
                <w:top w:val="none" w:sz="0" w:space="0" w:color="auto"/>
                <w:left w:val="none" w:sz="0" w:space="0" w:color="auto"/>
                <w:bottom w:val="none" w:sz="0" w:space="0" w:color="auto"/>
                <w:right w:val="none" w:sz="0" w:space="0" w:color="auto"/>
              </w:divBdr>
            </w:div>
          </w:divsChild>
        </w:div>
        <w:div w:id="1051536623">
          <w:marLeft w:val="0"/>
          <w:marRight w:val="0"/>
          <w:marTop w:val="0"/>
          <w:marBottom w:val="0"/>
          <w:divBdr>
            <w:top w:val="none" w:sz="0" w:space="0" w:color="auto"/>
            <w:left w:val="none" w:sz="0" w:space="0" w:color="auto"/>
            <w:bottom w:val="none" w:sz="0" w:space="0" w:color="auto"/>
            <w:right w:val="none" w:sz="0" w:space="0" w:color="auto"/>
          </w:divBdr>
          <w:divsChild>
            <w:div w:id="1168210781">
              <w:marLeft w:val="0"/>
              <w:marRight w:val="0"/>
              <w:marTop w:val="0"/>
              <w:marBottom w:val="0"/>
              <w:divBdr>
                <w:top w:val="none" w:sz="0" w:space="0" w:color="auto"/>
                <w:left w:val="none" w:sz="0" w:space="0" w:color="auto"/>
                <w:bottom w:val="none" w:sz="0" w:space="0" w:color="auto"/>
                <w:right w:val="none" w:sz="0" w:space="0" w:color="auto"/>
              </w:divBdr>
            </w:div>
          </w:divsChild>
        </w:div>
        <w:div w:id="1069426481">
          <w:marLeft w:val="0"/>
          <w:marRight w:val="0"/>
          <w:marTop w:val="0"/>
          <w:marBottom w:val="0"/>
          <w:divBdr>
            <w:top w:val="none" w:sz="0" w:space="0" w:color="auto"/>
            <w:left w:val="none" w:sz="0" w:space="0" w:color="auto"/>
            <w:bottom w:val="none" w:sz="0" w:space="0" w:color="auto"/>
            <w:right w:val="none" w:sz="0" w:space="0" w:color="auto"/>
          </w:divBdr>
          <w:divsChild>
            <w:div w:id="1969622152">
              <w:marLeft w:val="0"/>
              <w:marRight w:val="0"/>
              <w:marTop w:val="0"/>
              <w:marBottom w:val="0"/>
              <w:divBdr>
                <w:top w:val="none" w:sz="0" w:space="0" w:color="auto"/>
                <w:left w:val="none" w:sz="0" w:space="0" w:color="auto"/>
                <w:bottom w:val="none" w:sz="0" w:space="0" w:color="auto"/>
                <w:right w:val="none" w:sz="0" w:space="0" w:color="auto"/>
              </w:divBdr>
            </w:div>
          </w:divsChild>
        </w:div>
        <w:div w:id="1076242591">
          <w:marLeft w:val="0"/>
          <w:marRight w:val="0"/>
          <w:marTop w:val="0"/>
          <w:marBottom w:val="0"/>
          <w:divBdr>
            <w:top w:val="none" w:sz="0" w:space="0" w:color="auto"/>
            <w:left w:val="none" w:sz="0" w:space="0" w:color="auto"/>
            <w:bottom w:val="none" w:sz="0" w:space="0" w:color="auto"/>
            <w:right w:val="none" w:sz="0" w:space="0" w:color="auto"/>
          </w:divBdr>
          <w:divsChild>
            <w:div w:id="1683161236">
              <w:marLeft w:val="0"/>
              <w:marRight w:val="0"/>
              <w:marTop w:val="0"/>
              <w:marBottom w:val="0"/>
              <w:divBdr>
                <w:top w:val="none" w:sz="0" w:space="0" w:color="auto"/>
                <w:left w:val="none" w:sz="0" w:space="0" w:color="auto"/>
                <w:bottom w:val="none" w:sz="0" w:space="0" w:color="auto"/>
                <w:right w:val="none" w:sz="0" w:space="0" w:color="auto"/>
              </w:divBdr>
            </w:div>
          </w:divsChild>
        </w:div>
        <w:div w:id="1089811346">
          <w:marLeft w:val="0"/>
          <w:marRight w:val="0"/>
          <w:marTop w:val="0"/>
          <w:marBottom w:val="0"/>
          <w:divBdr>
            <w:top w:val="none" w:sz="0" w:space="0" w:color="auto"/>
            <w:left w:val="none" w:sz="0" w:space="0" w:color="auto"/>
            <w:bottom w:val="none" w:sz="0" w:space="0" w:color="auto"/>
            <w:right w:val="none" w:sz="0" w:space="0" w:color="auto"/>
          </w:divBdr>
          <w:divsChild>
            <w:div w:id="570232418">
              <w:marLeft w:val="0"/>
              <w:marRight w:val="0"/>
              <w:marTop w:val="0"/>
              <w:marBottom w:val="0"/>
              <w:divBdr>
                <w:top w:val="none" w:sz="0" w:space="0" w:color="auto"/>
                <w:left w:val="none" w:sz="0" w:space="0" w:color="auto"/>
                <w:bottom w:val="none" w:sz="0" w:space="0" w:color="auto"/>
                <w:right w:val="none" w:sz="0" w:space="0" w:color="auto"/>
              </w:divBdr>
            </w:div>
          </w:divsChild>
        </w:div>
        <w:div w:id="1091968155">
          <w:marLeft w:val="0"/>
          <w:marRight w:val="0"/>
          <w:marTop w:val="0"/>
          <w:marBottom w:val="0"/>
          <w:divBdr>
            <w:top w:val="none" w:sz="0" w:space="0" w:color="auto"/>
            <w:left w:val="none" w:sz="0" w:space="0" w:color="auto"/>
            <w:bottom w:val="none" w:sz="0" w:space="0" w:color="auto"/>
            <w:right w:val="none" w:sz="0" w:space="0" w:color="auto"/>
          </w:divBdr>
          <w:divsChild>
            <w:div w:id="1856655144">
              <w:marLeft w:val="0"/>
              <w:marRight w:val="0"/>
              <w:marTop w:val="0"/>
              <w:marBottom w:val="0"/>
              <w:divBdr>
                <w:top w:val="none" w:sz="0" w:space="0" w:color="auto"/>
                <w:left w:val="none" w:sz="0" w:space="0" w:color="auto"/>
                <w:bottom w:val="none" w:sz="0" w:space="0" w:color="auto"/>
                <w:right w:val="none" w:sz="0" w:space="0" w:color="auto"/>
              </w:divBdr>
            </w:div>
          </w:divsChild>
        </w:div>
        <w:div w:id="1094592400">
          <w:marLeft w:val="0"/>
          <w:marRight w:val="0"/>
          <w:marTop w:val="0"/>
          <w:marBottom w:val="0"/>
          <w:divBdr>
            <w:top w:val="none" w:sz="0" w:space="0" w:color="auto"/>
            <w:left w:val="none" w:sz="0" w:space="0" w:color="auto"/>
            <w:bottom w:val="none" w:sz="0" w:space="0" w:color="auto"/>
            <w:right w:val="none" w:sz="0" w:space="0" w:color="auto"/>
          </w:divBdr>
          <w:divsChild>
            <w:div w:id="314071935">
              <w:marLeft w:val="0"/>
              <w:marRight w:val="0"/>
              <w:marTop w:val="0"/>
              <w:marBottom w:val="0"/>
              <w:divBdr>
                <w:top w:val="none" w:sz="0" w:space="0" w:color="auto"/>
                <w:left w:val="none" w:sz="0" w:space="0" w:color="auto"/>
                <w:bottom w:val="none" w:sz="0" w:space="0" w:color="auto"/>
                <w:right w:val="none" w:sz="0" w:space="0" w:color="auto"/>
              </w:divBdr>
            </w:div>
          </w:divsChild>
        </w:div>
        <w:div w:id="1127969771">
          <w:marLeft w:val="0"/>
          <w:marRight w:val="0"/>
          <w:marTop w:val="0"/>
          <w:marBottom w:val="0"/>
          <w:divBdr>
            <w:top w:val="none" w:sz="0" w:space="0" w:color="auto"/>
            <w:left w:val="none" w:sz="0" w:space="0" w:color="auto"/>
            <w:bottom w:val="none" w:sz="0" w:space="0" w:color="auto"/>
            <w:right w:val="none" w:sz="0" w:space="0" w:color="auto"/>
          </w:divBdr>
          <w:divsChild>
            <w:div w:id="1298098398">
              <w:marLeft w:val="0"/>
              <w:marRight w:val="0"/>
              <w:marTop w:val="0"/>
              <w:marBottom w:val="0"/>
              <w:divBdr>
                <w:top w:val="none" w:sz="0" w:space="0" w:color="auto"/>
                <w:left w:val="none" w:sz="0" w:space="0" w:color="auto"/>
                <w:bottom w:val="none" w:sz="0" w:space="0" w:color="auto"/>
                <w:right w:val="none" w:sz="0" w:space="0" w:color="auto"/>
              </w:divBdr>
            </w:div>
          </w:divsChild>
        </w:div>
        <w:div w:id="1134518726">
          <w:marLeft w:val="0"/>
          <w:marRight w:val="0"/>
          <w:marTop w:val="0"/>
          <w:marBottom w:val="0"/>
          <w:divBdr>
            <w:top w:val="none" w:sz="0" w:space="0" w:color="auto"/>
            <w:left w:val="none" w:sz="0" w:space="0" w:color="auto"/>
            <w:bottom w:val="none" w:sz="0" w:space="0" w:color="auto"/>
            <w:right w:val="none" w:sz="0" w:space="0" w:color="auto"/>
          </w:divBdr>
          <w:divsChild>
            <w:div w:id="1122574643">
              <w:marLeft w:val="0"/>
              <w:marRight w:val="0"/>
              <w:marTop w:val="0"/>
              <w:marBottom w:val="0"/>
              <w:divBdr>
                <w:top w:val="none" w:sz="0" w:space="0" w:color="auto"/>
                <w:left w:val="none" w:sz="0" w:space="0" w:color="auto"/>
                <w:bottom w:val="none" w:sz="0" w:space="0" w:color="auto"/>
                <w:right w:val="none" w:sz="0" w:space="0" w:color="auto"/>
              </w:divBdr>
            </w:div>
          </w:divsChild>
        </w:div>
        <w:div w:id="1139105058">
          <w:marLeft w:val="0"/>
          <w:marRight w:val="0"/>
          <w:marTop w:val="0"/>
          <w:marBottom w:val="0"/>
          <w:divBdr>
            <w:top w:val="none" w:sz="0" w:space="0" w:color="auto"/>
            <w:left w:val="none" w:sz="0" w:space="0" w:color="auto"/>
            <w:bottom w:val="none" w:sz="0" w:space="0" w:color="auto"/>
            <w:right w:val="none" w:sz="0" w:space="0" w:color="auto"/>
          </w:divBdr>
          <w:divsChild>
            <w:div w:id="2097553679">
              <w:marLeft w:val="0"/>
              <w:marRight w:val="0"/>
              <w:marTop w:val="0"/>
              <w:marBottom w:val="0"/>
              <w:divBdr>
                <w:top w:val="none" w:sz="0" w:space="0" w:color="auto"/>
                <w:left w:val="none" w:sz="0" w:space="0" w:color="auto"/>
                <w:bottom w:val="none" w:sz="0" w:space="0" w:color="auto"/>
                <w:right w:val="none" w:sz="0" w:space="0" w:color="auto"/>
              </w:divBdr>
            </w:div>
          </w:divsChild>
        </w:div>
        <w:div w:id="1146513189">
          <w:marLeft w:val="0"/>
          <w:marRight w:val="0"/>
          <w:marTop w:val="0"/>
          <w:marBottom w:val="0"/>
          <w:divBdr>
            <w:top w:val="none" w:sz="0" w:space="0" w:color="auto"/>
            <w:left w:val="none" w:sz="0" w:space="0" w:color="auto"/>
            <w:bottom w:val="none" w:sz="0" w:space="0" w:color="auto"/>
            <w:right w:val="none" w:sz="0" w:space="0" w:color="auto"/>
          </w:divBdr>
          <w:divsChild>
            <w:div w:id="51470331">
              <w:marLeft w:val="0"/>
              <w:marRight w:val="0"/>
              <w:marTop w:val="0"/>
              <w:marBottom w:val="0"/>
              <w:divBdr>
                <w:top w:val="none" w:sz="0" w:space="0" w:color="auto"/>
                <w:left w:val="none" w:sz="0" w:space="0" w:color="auto"/>
                <w:bottom w:val="none" w:sz="0" w:space="0" w:color="auto"/>
                <w:right w:val="none" w:sz="0" w:space="0" w:color="auto"/>
              </w:divBdr>
            </w:div>
          </w:divsChild>
        </w:div>
        <w:div w:id="1158182459">
          <w:marLeft w:val="0"/>
          <w:marRight w:val="0"/>
          <w:marTop w:val="0"/>
          <w:marBottom w:val="0"/>
          <w:divBdr>
            <w:top w:val="none" w:sz="0" w:space="0" w:color="auto"/>
            <w:left w:val="none" w:sz="0" w:space="0" w:color="auto"/>
            <w:bottom w:val="none" w:sz="0" w:space="0" w:color="auto"/>
            <w:right w:val="none" w:sz="0" w:space="0" w:color="auto"/>
          </w:divBdr>
          <w:divsChild>
            <w:div w:id="1198856599">
              <w:marLeft w:val="0"/>
              <w:marRight w:val="0"/>
              <w:marTop w:val="0"/>
              <w:marBottom w:val="0"/>
              <w:divBdr>
                <w:top w:val="none" w:sz="0" w:space="0" w:color="auto"/>
                <w:left w:val="none" w:sz="0" w:space="0" w:color="auto"/>
                <w:bottom w:val="none" w:sz="0" w:space="0" w:color="auto"/>
                <w:right w:val="none" w:sz="0" w:space="0" w:color="auto"/>
              </w:divBdr>
            </w:div>
          </w:divsChild>
        </w:div>
        <w:div w:id="1163624272">
          <w:marLeft w:val="0"/>
          <w:marRight w:val="0"/>
          <w:marTop w:val="0"/>
          <w:marBottom w:val="0"/>
          <w:divBdr>
            <w:top w:val="none" w:sz="0" w:space="0" w:color="auto"/>
            <w:left w:val="none" w:sz="0" w:space="0" w:color="auto"/>
            <w:bottom w:val="none" w:sz="0" w:space="0" w:color="auto"/>
            <w:right w:val="none" w:sz="0" w:space="0" w:color="auto"/>
          </w:divBdr>
          <w:divsChild>
            <w:div w:id="2081438119">
              <w:marLeft w:val="0"/>
              <w:marRight w:val="0"/>
              <w:marTop w:val="0"/>
              <w:marBottom w:val="0"/>
              <w:divBdr>
                <w:top w:val="none" w:sz="0" w:space="0" w:color="auto"/>
                <w:left w:val="none" w:sz="0" w:space="0" w:color="auto"/>
                <w:bottom w:val="none" w:sz="0" w:space="0" w:color="auto"/>
                <w:right w:val="none" w:sz="0" w:space="0" w:color="auto"/>
              </w:divBdr>
            </w:div>
          </w:divsChild>
        </w:div>
        <w:div w:id="1181699497">
          <w:marLeft w:val="0"/>
          <w:marRight w:val="0"/>
          <w:marTop w:val="0"/>
          <w:marBottom w:val="0"/>
          <w:divBdr>
            <w:top w:val="none" w:sz="0" w:space="0" w:color="auto"/>
            <w:left w:val="none" w:sz="0" w:space="0" w:color="auto"/>
            <w:bottom w:val="none" w:sz="0" w:space="0" w:color="auto"/>
            <w:right w:val="none" w:sz="0" w:space="0" w:color="auto"/>
          </w:divBdr>
          <w:divsChild>
            <w:div w:id="2036803755">
              <w:marLeft w:val="0"/>
              <w:marRight w:val="0"/>
              <w:marTop w:val="0"/>
              <w:marBottom w:val="0"/>
              <w:divBdr>
                <w:top w:val="none" w:sz="0" w:space="0" w:color="auto"/>
                <w:left w:val="none" w:sz="0" w:space="0" w:color="auto"/>
                <w:bottom w:val="none" w:sz="0" w:space="0" w:color="auto"/>
                <w:right w:val="none" w:sz="0" w:space="0" w:color="auto"/>
              </w:divBdr>
            </w:div>
          </w:divsChild>
        </w:div>
        <w:div w:id="1196775207">
          <w:marLeft w:val="0"/>
          <w:marRight w:val="0"/>
          <w:marTop w:val="0"/>
          <w:marBottom w:val="0"/>
          <w:divBdr>
            <w:top w:val="none" w:sz="0" w:space="0" w:color="auto"/>
            <w:left w:val="none" w:sz="0" w:space="0" w:color="auto"/>
            <w:bottom w:val="none" w:sz="0" w:space="0" w:color="auto"/>
            <w:right w:val="none" w:sz="0" w:space="0" w:color="auto"/>
          </w:divBdr>
          <w:divsChild>
            <w:div w:id="1660160062">
              <w:marLeft w:val="0"/>
              <w:marRight w:val="0"/>
              <w:marTop w:val="0"/>
              <w:marBottom w:val="0"/>
              <w:divBdr>
                <w:top w:val="none" w:sz="0" w:space="0" w:color="auto"/>
                <w:left w:val="none" w:sz="0" w:space="0" w:color="auto"/>
                <w:bottom w:val="none" w:sz="0" w:space="0" w:color="auto"/>
                <w:right w:val="none" w:sz="0" w:space="0" w:color="auto"/>
              </w:divBdr>
            </w:div>
          </w:divsChild>
        </w:div>
        <w:div w:id="1204445739">
          <w:marLeft w:val="0"/>
          <w:marRight w:val="0"/>
          <w:marTop w:val="0"/>
          <w:marBottom w:val="0"/>
          <w:divBdr>
            <w:top w:val="none" w:sz="0" w:space="0" w:color="auto"/>
            <w:left w:val="none" w:sz="0" w:space="0" w:color="auto"/>
            <w:bottom w:val="none" w:sz="0" w:space="0" w:color="auto"/>
            <w:right w:val="none" w:sz="0" w:space="0" w:color="auto"/>
          </w:divBdr>
          <w:divsChild>
            <w:div w:id="355934469">
              <w:marLeft w:val="0"/>
              <w:marRight w:val="0"/>
              <w:marTop w:val="0"/>
              <w:marBottom w:val="0"/>
              <w:divBdr>
                <w:top w:val="none" w:sz="0" w:space="0" w:color="auto"/>
                <w:left w:val="none" w:sz="0" w:space="0" w:color="auto"/>
                <w:bottom w:val="none" w:sz="0" w:space="0" w:color="auto"/>
                <w:right w:val="none" w:sz="0" w:space="0" w:color="auto"/>
              </w:divBdr>
            </w:div>
          </w:divsChild>
        </w:div>
        <w:div w:id="1211569976">
          <w:marLeft w:val="0"/>
          <w:marRight w:val="0"/>
          <w:marTop w:val="0"/>
          <w:marBottom w:val="0"/>
          <w:divBdr>
            <w:top w:val="none" w:sz="0" w:space="0" w:color="auto"/>
            <w:left w:val="none" w:sz="0" w:space="0" w:color="auto"/>
            <w:bottom w:val="none" w:sz="0" w:space="0" w:color="auto"/>
            <w:right w:val="none" w:sz="0" w:space="0" w:color="auto"/>
          </w:divBdr>
          <w:divsChild>
            <w:div w:id="375010933">
              <w:marLeft w:val="0"/>
              <w:marRight w:val="0"/>
              <w:marTop w:val="0"/>
              <w:marBottom w:val="0"/>
              <w:divBdr>
                <w:top w:val="none" w:sz="0" w:space="0" w:color="auto"/>
                <w:left w:val="none" w:sz="0" w:space="0" w:color="auto"/>
                <w:bottom w:val="none" w:sz="0" w:space="0" w:color="auto"/>
                <w:right w:val="none" w:sz="0" w:space="0" w:color="auto"/>
              </w:divBdr>
            </w:div>
          </w:divsChild>
        </w:div>
        <w:div w:id="1235816178">
          <w:marLeft w:val="0"/>
          <w:marRight w:val="0"/>
          <w:marTop w:val="0"/>
          <w:marBottom w:val="0"/>
          <w:divBdr>
            <w:top w:val="none" w:sz="0" w:space="0" w:color="auto"/>
            <w:left w:val="none" w:sz="0" w:space="0" w:color="auto"/>
            <w:bottom w:val="none" w:sz="0" w:space="0" w:color="auto"/>
            <w:right w:val="none" w:sz="0" w:space="0" w:color="auto"/>
          </w:divBdr>
          <w:divsChild>
            <w:div w:id="1274628837">
              <w:marLeft w:val="0"/>
              <w:marRight w:val="0"/>
              <w:marTop w:val="0"/>
              <w:marBottom w:val="0"/>
              <w:divBdr>
                <w:top w:val="none" w:sz="0" w:space="0" w:color="auto"/>
                <w:left w:val="none" w:sz="0" w:space="0" w:color="auto"/>
                <w:bottom w:val="none" w:sz="0" w:space="0" w:color="auto"/>
                <w:right w:val="none" w:sz="0" w:space="0" w:color="auto"/>
              </w:divBdr>
            </w:div>
          </w:divsChild>
        </w:div>
        <w:div w:id="1254818289">
          <w:marLeft w:val="0"/>
          <w:marRight w:val="0"/>
          <w:marTop w:val="0"/>
          <w:marBottom w:val="0"/>
          <w:divBdr>
            <w:top w:val="none" w:sz="0" w:space="0" w:color="auto"/>
            <w:left w:val="none" w:sz="0" w:space="0" w:color="auto"/>
            <w:bottom w:val="none" w:sz="0" w:space="0" w:color="auto"/>
            <w:right w:val="none" w:sz="0" w:space="0" w:color="auto"/>
          </w:divBdr>
          <w:divsChild>
            <w:div w:id="1964993756">
              <w:marLeft w:val="0"/>
              <w:marRight w:val="0"/>
              <w:marTop w:val="0"/>
              <w:marBottom w:val="0"/>
              <w:divBdr>
                <w:top w:val="none" w:sz="0" w:space="0" w:color="auto"/>
                <w:left w:val="none" w:sz="0" w:space="0" w:color="auto"/>
                <w:bottom w:val="none" w:sz="0" w:space="0" w:color="auto"/>
                <w:right w:val="none" w:sz="0" w:space="0" w:color="auto"/>
              </w:divBdr>
            </w:div>
          </w:divsChild>
        </w:div>
        <w:div w:id="1276593718">
          <w:marLeft w:val="0"/>
          <w:marRight w:val="0"/>
          <w:marTop w:val="0"/>
          <w:marBottom w:val="0"/>
          <w:divBdr>
            <w:top w:val="none" w:sz="0" w:space="0" w:color="auto"/>
            <w:left w:val="none" w:sz="0" w:space="0" w:color="auto"/>
            <w:bottom w:val="none" w:sz="0" w:space="0" w:color="auto"/>
            <w:right w:val="none" w:sz="0" w:space="0" w:color="auto"/>
          </w:divBdr>
          <w:divsChild>
            <w:div w:id="971010852">
              <w:marLeft w:val="0"/>
              <w:marRight w:val="0"/>
              <w:marTop w:val="0"/>
              <w:marBottom w:val="0"/>
              <w:divBdr>
                <w:top w:val="none" w:sz="0" w:space="0" w:color="auto"/>
                <w:left w:val="none" w:sz="0" w:space="0" w:color="auto"/>
                <w:bottom w:val="none" w:sz="0" w:space="0" w:color="auto"/>
                <w:right w:val="none" w:sz="0" w:space="0" w:color="auto"/>
              </w:divBdr>
            </w:div>
          </w:divsChild>
        </w:div>
        <w:div w:id="1302030808">
          <w:marLeft w:val="0"/>
          <w:marRight w:val="0"/>
          <w:marTop w:val="0"/>
          <w:marBottom w:val="0"/>
          <w:divBdr>
            <w:top w:val="none" w:sz="0" w:space="0" w:color="auto"/>
            <w:left w:val="none" w:sz="0" w:space="0" w:color="auto"/>
            <w:bottom w:val="none" w:sz="0" w:space="0" w:color="auto"/>
            <w:right w:val="none" w:sz="0" w:space="0" w:color="auto"/>
          </w:divBdr>
          <w:divsChild>
            <w:div w:id="1624075644">
              <w:marLeft w:val="0"/>
              <w:marRight w:val="0"/>
              <w:marTop w:val="0"/>
              <w:marBottom w:val="0"/>
              <w:divBdr>
                <w:top w:val="none" w:sz="0" w:space="0" w:color="auto"/>
                <w:left w:val="none" w:sz="0" w:space="0" w:color="auto"/>
                <w:bottom w:val="none" w:sz="0" w:space="0" w:color="auto"/>
                <w:right w:val="none" w:sz="0" w:space="0" w:color="auto"/>
              </w:divBdr>
            </w:div>
          </w:divsChild>
        </w:div>
        <w:div w:id="1330719765">
          <w:marLeft w:val="0"/>
          <w:marRight w:val="0"/>
          <w:marTop w:val="0"/>
          <w:marBottom w:val="0"/>
          <w:divBdr>
            <w:top w:val="none" w:sz="0" w:space="0" w:color="auto"/>
            <w:left w:val="none" w:sz="0" w:space="0" w:color="auto"/>
            <w:bottom w:val="none" w:sz="0" w:space="0" w:color="auto"/>
            <w:right w:val="none" w:sz="0" w:space="0" w:color="auto"/>
          </w:divBdr>
          <w:divsChild>
            <w:div w:id="338846892">
              <w:marLeft w:val="0"/>
              <w:marRight w:val="0"/>
              <w:marTop w:val="0"/>
              <w:marBottom w:val="0"/>
              <w:divBdr>
                <w:top w:val="none" w:sz="0" w:space="0" w:color="auto"/>
                <w:left w:val="none" w:sz="0" w:space="0" w:color="auto"/>
                <w:bottom w:val="none" w:sz="0" w:space="0" w:color="auto"/>
                <w:right w:val="none" w:sz="0" w:space="0" w:color="auto"/>
              </w:divBdr>
            </w:div>
          </w:divsChild>
        </w:div>
        <w:div w:id="1338387756">
          <w:marLeft w:val="0"/>
          <w:marRight w:val="0"/>
          <w:marTop w:val="0"/>
          <w:marBottom w:val="0"/>
          <w:divBdr>
            <w:top w:val="none" w:sz="0" w:space="0" w:color="auto"/>
            <w:left w:val="none" w:sz="0" w:space="0" w:color="auto"/>
            <w:bottom w:val="none" w:sz="0" w:space="0" w:color="auto"/>
            <w:right w:val="none" w:sz="0" w:space="0" w:color="auto"/>
          </w:divBdr>
          <w:divsChild>
            <w:div w:id="1969117172">
              <w:marLeft w:val="0"/>
              <w:marRight w:val="0"/>
              <w:marTop w:val="0"/>
              <w:marBottom w:val="0"/>
              <w:divBdr>
                <w:top w:val="none" w:sz="0" w:space="0" w:color="auto"/>
                <w:left w:val="none" w:sz="0" w:space="0" w:color="auto"/>
                <w:bottom w:val="none" w:sz="0" w:space="0" w:color="auto"/>
                <w:right w:val="none" w:sz="0" w:space="0" w:color="auto"/>
              </w:divBdr>
            </w:div>
          </w:divsChild>
        </w:div>
        <w:div w:id="1339962612">
          <w:marLeft w:val="0"/>
          <w:marRight w:val="0"/>
          <w:marTop w:val="0"/>
          <w:marBottom w:val="0"/>
          <w:divBdr>
            <w:top w:val="none" w:sz="0" w:space="0" w:color="auto"/>
            <w:left w:val="none" w:sz="0" w:space="0" w:color="auto"/>
            <w:bottom w:val="none" w:sz="0" w:space="0" w:color="auto"/>
            <w:right w:val="none" w:sz="0" w:space="0" w:color="auto"/>
          </w:divBdr>
          <w:divsChild>
            <w:div w:id="791705053">
              <w:marLeft w:val="0"/>
              <w:marRight w:val="0"/>
              <w:marTop w:val="0"/>
              <w:marBottom w:val="0"/>
              <w:divBdr>
                <w:top w:val="none" w:sz="0" w:space="0" w:color="auto"/>
                <w:left w:val="none" w:sz="0" w:space="0" w:color="auto"/>
                <w:bottom w:val="none" w:sz="0" w:space="0" w:color="auto"/>
                <w:right w:val="none" w:sz="0" w:space="0" w:color="auto"/>
              </w:divBdr>
            </w:div>
          </w:divsChild>
        </w:div>
        <w:div w:id="1351839546">
          <w:marLeft w:val="0"/>
          <w:marRight w:val="0"/>
          <w:marTop w:val="0"/>
          <w:marBottom w:val="0"/>
          <w:divBdr>
            <w:top w:val="none" w:sz="0" w:space="0" w:color="auto"/>
            <w:left w:val="none" w:sz="0" w:space="0" w:color="auto"/>
            <w:bottom w:val="none" w:sz="0" w:space="0" w:color="auto"/>
            <w:right w:val="none" w:sz="0" w:space="0" w:color="auto"/>
          </w:divBdr>
          <w:divsChild>
            <w:div w:id="1465124166">
              <w:marLeft w:val="0"/>
              <w:marRight w:val="0"/>
              <w:marTop w:val="0"/>
              <w:marBottom w:val="0"/>
              <w:divBdr>
                <w:top w:val="none" w:sz="0" w:space="0" w:color="auto"/>
                <w:left w:val="none" w:sz="0" w:space="0" w:color="auto"/>
                <w:bottom w:val="none" w:sz="0" w:space="0" w:color="auto"/>
                <w:right w:val="none" w:sz="0" w:space="0" w:color="auto"/>
              </w:divBdr>
            </w:div>
          </w:divsChild>
        </w:div>
        <w:div w:id="1366710087">
          <w:marLeft w:val="0"/>
          <w:marRight w:val="0"/>
          <w:marTop w:val="0"/>
          <w:marBottom w:val="0"/>
          <w:divBdr>
            <w:top w:val="none" w:sz="0" w:space="0" w:color="auto"/>
            <w:left w:val="none" w:sz="0" w:space="0" w:color="auto"/>
            <w:bottom w:val="none" w:sz="0" w:space="0" w:color="auto"/>
            <w:right w:val="none" w:sz="0" w:space="0" w:color="auto"/>
          </w:divBdr>
          <w:divsChild>
            <w:div w:id="669601666">
              <w:marLeft w:val="0"/>
              <w:marRight w:val="0"/>
              <w:marTop w:val="0"/>
              <w:marBottom w:val="0"/>
              <w:divBdr>
                <w:top w:val="none" w:sz="0" w:space="0" w:color="auto"/>
                <w:left w:val="none" w:sz="0" w:space="0" w:color="auto"/>
                <w:bottom w:val="none" w:sz="0" w:space="0" w:color="auto"/>
                <w:right w:val="none" w:sz="0" w:space="0" w:color="auto"/>
              </w:divBdr>
            </w:div>
          </w:divsChild>
        </w:div>
        <w:div w:id="1373580242">
          <w:marLeft w:val="0"/>
          <w:marRight w:val="0"/>
          <w:marTop w:val="0"/>
          <w:marBottom w:val="0"/>
          <w:divBdr>
            <w:top w:val="none" w:sz="0" w:space="0" w:color="auto"/>
            <w:left w:val="none" w:sz="0" w:space="0" w:color="auto"/>
            <w:bottom w:val="none" w:sz="0" w:space="0" w:color="auto"/>
            <w:right w:val="none" w:sz="0" w:space="0" w:color="auto"/>
          </w:divBdr>
          <w:divsChild>
            <w:div w:id="1541236258">
              <w:marLeft w:val="0"/>
              <w:marRight w:val="0"/>
              <w:marTop w:val="0"/>
              <w:marBottom w:val="0"/>
              <w:divBdr>
                <w:top w:val="none" w:sz="0" w:space="0" w:color="auto"/>
                <w:left w:val="none" w:sz="0" w:space="0" w:color="auto"/>
                <w:bottom w:val="none" w:sz="0" w:space="0" w:color="auto"/>
                <w:right w:val="none" w:sz="0" w:space="0" w:color="auto"/>
              </w:divBdr>
            </w:div>
          </w:divsChild>
        </w:div>
        <w:div w:id="1383215305">
          <w:marLeft w:val="0"/>
          <w:marRight w:val="0"/>
          <w:marTop w:val="0"/>
          <w:marBottom w:val="0"/>
          <w:divBdr>
            <w:top w:val="none" w:sz="0" w:space="0" w:color="auto"/>
            <w:left w:val="none" w:sz="0" w:space="0" w:color="auto"/>
            <w:bottom w:val="none" w:sz="0" w:space="0" w:color="auto"/>
            <w:right w:val="none" w:sz="0" w:space="0" w:color="auto"/>
          </w:divBdr>
          <w:divsChild>
            <w:div w:id="1105611239">
              <w:marLeft w:val="0"/>
              <w:marRight w:val="0"/>
              <w:marTop w:val="0"/>
              <w:marBottom w:val="0"/>
              <w:divBdr>
                <w:top w:val="none" w:sz="0" w:space="0" w:color="auto"/>
                <w:left w:val="none" w:sz="0" w:space="0" w:color="auto"/>
                <w:bottom w:val="none" w:sz="0" w:space="0" w:color="auto"/>
                <w:right w:val="none" w:sz="0" w:space="0" w:color="auto"/>
              </w:divBdr>
            </w:div>
          </w:divsChild>
        </w:div>
        <w:div w:id="1387679646">
          <w:marLeft w:val="0"/>
          <w:marRight w:val="0"/>
          <w:marTop w:val="0"/>
          <w:marBottom w:val="0"/>
          <w:divBdr>
            <w:top w:val="none" w:sz="0" w:space="0" w:color="auto"/>
            <w:left w:val="none" w:sz="0" w:space="0" w:color="auto"/>
            <w:bottom w:val="none" w:sz="0" w:space="0" w:color="auto"/>
            <w:right w:val="none" w:sz="0" w:space="0" w:color="auto"/>
          </w:divBdr>
          <w:divsChild>
            <w:div w:id="1358963737">
              <w:marLeft w:val="0"/>
              <w:marRight w:val="0"/>
              <w:marTop w:val="0"/>
              <w:marBottom w:val="0"/>
              <w:divBdr>
                <w:top w:val="none" w:sz="0" w:space="0" w:color="auto"/>
                <w:left w:val="none" w:sz="0" w:space="0" w:color="auto"/>
                <w:bottom w:val="none" w:sz="0" w:space="0" w:color="auto"/>
                <w:right w:val="none" w:sz="0" w:space="0" w:color="auto"/>
              </w:divBdr>
            </w:div>
          </w:divsChild>
        </w:div>
        <w:div w:id="1392927846">
          <w:marLeft w:val="0"/>
          <w:marRight w:val="0"/>
          <w:marTop w:val="0"/>
          <w:marBottom w:val="0"/>
          <w:divBdr>
            <w:top w:val="none" w:sz="0" w:space="0" w:color="auto"/>
            <w:left w:val="none" w:sz="0" w:space="0" w:color="auto"/>
            <w:bottom w:val="none" w:sz="0" w:space="0" w:color="auto"/>
            <w:right w:val="none" w:sz="0" w:space="0" w:color="auto"/>
          </w:divBdr>
          <w:divsChild>
            <w:div w:id="1239562039">
              <w:marLeft w:val="0"/>
              <w:marRight w:val="0"/>
              <w:marTop w:val="0"/>
              <w:marBottom w:val="0"/>
              <w:divBdr>
                <w:top w:val="none" w:sz="0" w:space="0" w:color="auto"/>
                <w:left w:val="none" w:sz="0" w:space="0" w:color="auto"/>
                <w:bottom w:val="none" w:sz="0" w:space="0" w:color="auto"/>
                <w:right w:val="none" w:sz="0" w:space="0" w:color="auto"/>
              </w:divBdr>
            </w:div>
          </w:divsChild>
        </w:div>
        <w:div w:id="1394156324">
          <w:marLeft w:val="0"/>
          <w:marRight w:val="0"/>
          <w:marTop w:val="0"/>
          <w:marBottom w:val="0"/>
          <w:divBdr>
            <w:top w:val="none" w:sz="0" w:space="0" w:color="auto"/>
            <w:left w:val="none" w:sz="0" w:space="0" w:color="auto"/>
            <w:bottom w:val="none" w:sz="0" w:space="0" w:color="auto"/>
            <w:right w:val="none" w:sz="0" w:space="0" w:color="auto"/>
          </w:divBdr>
          <w:divsChild>
            <w:div w:id="1489977100">
              <w:marLeft w:val="0"/>
              <w:marRight w:val="0"/>
              <w:marTop w:val="0"/>
              <w:marBottom w:val="0"/>
              <w:divBdr>
                <w:top w:val="none" w:sz="0" w:space="0" w:color="auto"/>
                <w:left w:val="none" w:sz="0" w:space="0" w:color="auto"/>
                <w:bottom w:val="none" w:sz="0" w:space="0" w:color="auto"/>
                <w:right w:val="none" w:sz="0" w:space="0" w:color="auto"/>
              </w:divBdr>
            </w:div>
          </w:divsChild>
        </w:div>
        <w:div w:id="1408457172">
          <w:marLeft w:val="0"/>
          <w:marRight w:val="0"/>
          <w:marTop w:val="0"/>
          <w:marBottom w:val="0"/>
          <w:divBdr>
            <w:top w:val="none" w:sz="0" w:space="0" w:color="auto"/>
            <w:left w:val="none" w:sz="0" w:space="0" w:color="auto"/>
            <w:bottom w:val="none" w:sz="0" w:space="0" w:color="auto"/>
            <w:right w:val="none" w:sz="0" w:space="0" w:color="auto"/>
          </w:divBdr>
          <w:divsChild>
            <w:div w:id="346366944">
              <w:marLeft w:val="0"/>
              <w:marRight w:val="0"/>
              <w:marTop w:val="0"/>
              <w:marBottom w:val="0"/>
              <w:divBdr>
                <w:top w:val="none" w:sz="0" w:space="0" w:color="auto"/>
                <w:left w:val="none" w:sz="0" w:space="0" w:color="auto"/>
                <w:bottom w:val="none" w:sz="0" w:space="0" w:color="auto"/>
                <w:right w:val="none" w:sz="0" w:space="0" w:color="auto"/>
              </w:divBdr>
            </w:div>
          </w:divsChild>
        </w:div>
        <w:div w:id="1414165802">
          <w:marLeft w:val="0"/>
          <w:marRight w:val="0"/>
          <w:marTop w:val="0"/>
          <w:marBottom w:val="0"/>
          <w:divBdr>
            <w:top w:val="none" w:sz="0" w:space="0" w:color="auto"/>
            <w:left w:val="none" w:sz="0" w:space="0" w:color="auto"/>
            <w:bottom w:val="none" w:sz="0" w:space="0" w:color="auto"/>
            <w:right w:val="none" w:sz="0" w:space="0" w:color="auto"/>
          </w:divBdr>
          <w:divsChild>
            <w:div w:id="1328745746">
              <w:marLeft w:val="0"/>
              <w:marRight w:val="0"/>
              <w:marTop w:val="0"/>
              <w:marBottom w:val="0"/>
              <w:divBdr>
                <w:top w:val="none" w:sz="0" w:space="0" w:color="auto"/>
                <w:left w:val="none" w:sz="0" w:space="0" w:color="auto"/>
                <w:bottom w:val="none" w:sz="0" w:space="0" w:color="auto"/>
                <w:right w:val="none" w:sz="0" w:space="0" w:color="auto"/>
              </w:divBdr>
            </w:div>
            <w:div w:id="1870871989">
              <w:marLeft w:val="0"/>
              <w:marRight w:val="0"/>
              <w:marTop w:val="0"/>
              <w:marBottom w:val="0"/>
              <w:divBdr>
                <w:top w:val="none" w:sz="0" w:space="0" w:color="auto"/>
                <w:left w:val="none" w:sz="0" w:space="0" w:color="auto"/>
                <w:bottom w:val="none" w:sz="0" w:space="0" w:color="auto"/>
                <w:right w:val="none" w:sz="0" w:space="0" w:color="auto"/>
              </w:divBdr>
            </w:div>
          </w:divsChild>
        </w:div>
        <w:div w:id="1422869969">
          <w:marLeft w:val="0"/>
          <w:marRight w:val="0"/>
          <w:marTop w:val="0"/>
          <w:marBottom w:val="0"/>
          <w:divBdr>
            <w:top w:val="none" w:sz="0" w:space="0" w:color="auto"/>
            <w:left w:val="none" w:sz="0" w:space="0" w:color="auto"/>
            <w:bottom w:val="none" w:sz="0" w:space="0" w:color="auto"/>
            <w:right w:val="none" w:sz="0" w:space="0" w:color="auto"/>
          </w:divBdr>
          <w:divsChild>
            <w:div w:id="1014455688">
              <w:marLeft w:val="0"/>
              <w:marRight w:val="0"/>
              <w:marTop w:val="0"/>
              <w:marBottom w:val="0"/>
              <w:divBdr>
                <w:top w:val="none" w:sz="0" w:space="0" w:color="auto"/>
                <w:left w:val="none" w:sz="0" w:space="0" w:color="auto"/>
                <w:bottom w:val="none" w:sz="0" w:space="0" w:color="auto"/>
                <w:right w:val="none" w:sz="0" w:space="0" w:color="auto"/>
              </w:divBdr>
            </w:div>
          </w:divsChild>
        </w:div>
        <w:div w:id="1429961031">
          <w:marLeft w:val="0"/>
          <w:marRight w:val="0"/>
          <w:marTop w:val="0"/>
          <w:marBottom w:val="0"/>
          <w:divBdr>
            <w:top w:val="none" w:sz="0" w:space="0" w:color="auto"/>
            <w:left w:val="none" w:sz="0" w:space="0" w:color="auto"/>
            <w:bottom w:val="none" w:sz="0" w:space="0" w:color="auto"/>
            <w:right w:val="none" w:sz="0" w:space="0" w:color="auto"/>
          </w:divBdr>
          <w:divsChild>
            <w:div w:id="761343452">
              <w:marLeft w:val="0"/>
              <w:marRight w:val="0"/>
              <w:marTop w:val="0"/>
              <w:marBottom w:val="0"/>
              <w:divBdr>
                <w:top w:val="none" w:sz="0" w:space="0" w:color="auto"/>
                <w:left w:val="none" w:sz="0" w:space="0" w:color="auto"/>
                <w:bottom w:val="none" w:sz="0" w:space="0" w:color="auto"/>
                <w:right w:val="none" w:sz="0" w:space="0" w:color="auto"/>
              </w:divBdr>
            </w:div>
          </w:divsChild>
        </w:div>
        <w:div w:id="1467964738">
          <w:marLeft w:val="0"/>
          <w:marRight w:val="0"/>
          <w:marTop w:val="0"/>
          <w:marBottom w:val="0"/>
          <w:divBdr>
            <w:top w:val="none" w:sz="0" w:space="0" w:color="auto"/>
            <w:left w:val="none" w:sz="0" w:space="0" w:color="auto"/>
            <w:bottom w:val="none" w:sz="0" w:space="0" w:color="auto"/>
            <w:right w:val="none" w:sz="0" w:space="0" w:color="auto"/>
          </w:divBdr>
          <w:divsChild>
            <w:div w:id="1721594473">
              <w:marLeft w:val="0"/>
              <w:marRight w:val="0"/>
              <w:marTop w:val="0"/>
              <w:marBottom w:val="0"/>
              <w:divBdr>
                <w:top w:val="none" w:sz="0" w:space="0" w:color="auto"/>
                <w:left w:val="none" w:sz="0" w:space="0" w:color="auto"/>
                <w:bottom w:val="none" w:sz="0" w:space="0" w:color="auto"/>
                <w:right w:val="none" w:sz="0" w:space="0" w:color="auto"/>
              </w:divBdr>
            </w:div>
          </w:divsChild>
        </w:div>
        <w:div w:id="1473936421">
          <w:marLeft w:val="0"/>
          <w:marRight w:val="0"/>
          <w:marTop w:val="0"/>
          <w:marBottom w:val="0"/>
          <w:divBdr>
            <w:top w:val="none" w:sz="0" w:space="0" w:color="auto"/>
            <w:left w:val="none" w:sz="0" w:space="0" w:color="auto"/>
            <w:bottom w:val="none" w:sz="0" w:space="0" w:color="auto"/>
            <w:right w:val="none" w:sz="0" w:space="0" w:color="auto"/>
          </w:divBdr>
          <w:divsChild>
            <w:div w:id="1020858818">
              <w:marLeft w:val="0"/>
              <w:marRight w:val="0"/>
              <w:marTop w:val="0"/>
              <w:marBottom w:val="0"/>
              <w:divBdr>
                <w:top w:val="none" w:sz="0" w:space="0" w:color="auto"/>
                <w:left w:val="none" w:sz="0" w:space="0" w:color="auto"/>
                <w:bottom w:val="none" w:sz="0" w:space="0" w:color="auto"/>
                <w:right w:val="none" w:sz="0" w:space="0" w:color="auto"/>
              </w:divBdr>
            </w:div>
          </w:divsChild>
        </w:div>
        <w:div w:id="1477529487">
          <w:marLeft w:val="0"/>
          <w:marRight w:val="0"/>
          <w:marTop w:val="0"/>
          <w:marBottom w:val="0"/>
          <w:divBdr>
            <w:top w:val="none" w:sz="0" w:space="0" w:color="auto"/>
            <w:left w:val="none" w:sz="0" w:space="0" w:color="auto"/>
            <w:bottom w:val="none" w:sz="0" w:space="0" w:color="auto"/>
            <w:right w:val="none" w:sz="0" w:space="0" w:color="auto"/>
          </w:divBdr>
          <w:divsChild>
            <w:div w:id="1646474509">
              <w:marLeft w:val="0"/>
              <w:marRight w:val="0"/>
              <w:marTop w:val="0"/>
              <w:marBottom w:val="0"/>
              <w:divBdr>
                <w:top w:val="none" w:sz="0" w:space="0" w:color="auto"/>
                <w:left w:val="none" w:sz="0" w:space="0" w:color="auto"/>
                <w:bottom w:val="none" w:sz="0" w:space="0" w:color="auto"/>
                <w:right w:val="none" w:sz="0" w:space="0" w:color="auto"/>
              </w:divBdr>
            </w:div>
          </w:divsChild>
        </w:div>
        <w:div w:id="1478452620">
          <w:marLeft w:val="0"/>
          <w:marRight w:val="0"/>
          <w:marTop w:val="0"/>
          <w:marBottom w:val="0"/>
          <w:divBdr>
            <w:top w:val="none" w:sz="0" w:space="0" w:color="auto"/>
            <w:left w:val="none" w:sz="0" w:space="0" w:color="auto"/>
            <w:bottom w:val="none" w:sz="0" w:space="0" w:color="auto"/>
            <w:right w:val="none" w:sz="0" w:space="0" w:color="auto"/>
          </w:divBdr>
          <w:divsChild>
            <w:div w:id="1388262055">
              <w:marLeft w:val="0"/>
              <w:marRight w:val="0"/>
              <w:marTop w:val="0"/>
              <w:marBottom w:val="0"/>
              <w:divBdr>
                <w:top w:val="none" w:sz="0" w:space="0" w:color="auto"/>
                <w:left w:val="none" w:sz="0" w:space="0" w:color="auto"/>
                <w:bottom w:val="none" w:sz="0" w:space="0" w:color="auto"/>
                <w:right w:val="none" w:sz="0" w:space="0" w:color="auto"/>
              </w:divBdr>
            </w:div>
          </w:divsChild>
        </w:div>
        <w:div w:id="1491166716">
          <w:marLeft w:val="0"/>
          <w:marRight w:val="0"/>
          <w:marTop w:val="0"/>
          <w:marBottom w:val="0"/>
          <w:divBdr>
            <w:top w:val="none" w:sz="0" w:space="0" w:color="auto"/>
            <w:left w:val="none" w:sz="0" w:space="0" w:color="auto"/>
            <w:bottom w:val="none" w:sz="0" w:space="0" w:color="auto"/>
            <w:right w:val="none" w:sz="0" w:space="0" w:color="auto"/>
          </w:divBdr>
          <w:divsChild>
            <w:div w:id="1947958610">
              <w:marLeft w:val="0"/>
              <w:marRight w:val="0"/>
              <w:marTop w:val="0"/>
              <w:marBottom w:val="0"/>
              <w:divBdr>
                <w:top w:val="none" w:sz="0" w:space="0" w:color="auto"/>
                <w:left w:val="none" w:sz="0" w:space="0" w:color="auto"/>
                <w:bottom w:val="none" w:sz="0" w:space="0" w:color="auto"/>
                <w:right w:val="none" w:sz="0" w:space="0" w:color="auto"/>
              </w:divBdr>
            </w:div>
          </w:divsChild>
        </w:div>
        <w:div w:id="1523935624">
          <w:marLeft w:val="0"/>
          <w:marRight w:val="0"/>
          <w:marTop w:val="0"/>
          <w:marBottom w:val="0"/>
          <w:divBdr>
            <w:top w:val="none" w:sz="0" w:space="0" w:color="auto"/>
            <w:left w:val="none" w:sz="0" w:space="0" w:color="auto"/>
            <w:bottom w:val="none" w:sz="0" w:space="0" w:color="auto"/>
            <w:right w:val="none" w:sz="0" w:space="0" w:color="auto"/>
          </w:divBdr>
          <w:divsChild>
            <w:div w:id="13044165">
              <w:marLeft w:val="0"/>
              <w:marRight w:val="0"/>
              <w:marTop w:val="0"/>
              <w:marBottom w:val="0"/>
              <w:divBdr>
                <w:top w:val="none" w:sz="0" w:space="0" w:color="auto"/>
                <w:left w:val="none" w:sz="0" w:space="0" w:color="auto"/>
                <w:bottom w:val="none" w:sz="0" w:space="0" w:color="auto"/>
                <w:right w:val="none" w:sz="0" w:space="0" w:color="auto"/>
              </w:divBdr>
            </w:div>
          </w:divsChild>
        </w:div>
        <w:div w:id="1538659358">
          <w:marLeft w:val="0"/>
          <w:marRight w:val="0"/>
          <w:marTop w:val="0"/>
          <w:marBottom w:val="0"/>
          <w:divBdr>
            <w:top w:val="none" w:sz="0" w:space="0" w:color="auto"/>
            <w:left w:val="none" w:sz="0" w:space="0" w:color="auto"/>
            <w:bottom w:val="none" w:sz="0" w:space="0" w:color="auto"/>
            <w:right w:val="none" w:sz="0" w:space="0" w:color="auto"/>
          </w:divBdr>
          <w:divsChild>
            <w:div w:id="346443123">
              <w:marLeft w:val="0"/>
              <w:marRight w:val="0"/>
              <w:marTop w:val="0"/>
              <w:marBottom w:val="0"/>
              <w:divBdr>
                <w:top w:val="none" w:sz="0" w:space="0" w:color="auto"/>
                <w:left w:val="none" w:sz="0" w:space="0" w:color="auto"/>
                <w:bottom w:val="none" w:sz="0" w:space="0" w:color="auto"/>
                <w:right w:val="none" w:sz="0" w:space="0" w:color="auto"/>
              </w:divBdr>
            </w:div>
          </w:divsChild>
        </w:div>
        <w:div w:id="1567033462">
          <w:marLeft w:val="0"/>
          <w:marRight w:val="0"/>
          <w:marTop w:val="0"/>
          <w:marBottom w:val="0"/>
          <w:divBdr>
            <w:top w:val="none" w:sz="0" w:space="0" w:color="auto"/>
            <w:left w:val="none" w:sz="0" w:space="0" w:color="auto"/>
            <w:bottom w:val="none" w:sz="0" w:space="0" w:color="auto"/>
            <w:right w:val="none" w:sz="0" w:space="0" w:color="auto"/>
          </w:divBdr>
          <w:divsChild>
            <w:div w:id="1428848014">
              <w:marLeft w:val="0"/>
              <w:marRight w:val="0"/>
              <w:marTop w:val="0"/>
              <w:marBottom w:val="0"/>
              <w:divBdr>
                <w:top w:val="none" w:sz="0" w:space="0" w:color="auto"/>
                <w:left w:val="none" w:sz="0" w:space="0" w:color="auto"/>
                <w:bottom w:val="none" w:sz="0" w:space="0" w:color="auto"/>
                <w:right w:val="none" w:sz="0" w:space="0" w:color="auto"/>
              </w:divBdr>
            </w:div>
          </w:divsChild>
        </w:div>
        <w:div w:id="1573733066">
          <w:marLeft w:val="0"/>
          <w:marRight w:val="0"/>
          <w:marTop w:val="0"/>
          <w:marBottom w:val="0"/>
          <w:divBdr>
            <w:top w:val="none" w:sz="0" w:space="0" w:color="auto"/>
            <w:left w:val="none" w:sz="0" w:space="0" w:color="auto"/>
            <w:bottom w:val="none" w:sz="0" w:space="0" w:color="auto"/>
            <w:right w:val="none" w:sz="0" w:space="0" w:color="auto"/>
          </w:divBdr>
          <w:divsChild>
            <w:div w:id="515458973">
              <w:marLeft w:val="0"/>
              <w:marRight w:val="0"/>
              <w:marTop w:val="0"/>
              <w:marBottom w:val="0"/>
              <w:divBdr>
                <w:top w:val="none" w:sz="0" w:space="0" w:color="auto"/>
                <w:left w:val="none" w:sz="0" w:space="0" w:color="auto"/>
                <w:bottom w:val="none" w:sz="0" w:space="0" w:color="auto"/>
                <w:right w:val="none" w:sz="0" w:space="0" w:color="auto"/>
              </w:divBdr>
            </w:div>
          </w:divsChild>
        </w:div>
        <w:div w:id="1594314473">
          <w:marLeft w:val="0"/>
          <w:marRight w:val="0"/>
          <w:marTop w:val="0"/>
          <w:marBottom w:val="0"/>
          <w:divBdr>
            <w:top w:val="none" w:sz="0" w:space="0" w:color="auto"/>
            <w:left w:val="none" w:sz="0" w:space="0" w:color="auto"/>
            <w:bottom w:val="none" w:sz="0" w:space="0" w:color="auto"/>
            <w:right w:val="none" w:sz="0" w:space="0" w:color="auto"/>
          </w:divBdr>
          <w:divsChild>
            <w:div w:id="1914730674">
              <w:marLeft w:val="0"/>
              <w:marRight w:val="0"/>
              <w:marTop w:val="0"/>
              <w:marBottom w:val="0"/>
              <w:divBdr>
                <w:top w:val="none" w:sz="0" w:space="0" w:color="auto"/>
                <w:left w:val="none" w:sz="0" w:space="0" w:color="auto"/>
                <w:bottom w:val="none" w:sz="0" w:space="0" w:color="auto"/>
                <w:right w:val="none" w:sz="0" w:space="0" w:color="auto"/>
              </w:divBdr>
            </w:div>
          </w:divsChild>
        </w:div>
        <w:div w:id="1596279379">
          <w:marLeft w:val="0"/>
          <w:marRight w:val="0"/>
          <w:marTop w:val="0"/>
          <w:marBottom w:val="0"/>
          <w:divBdr>
            <w:top w:val="none" w:sz="0" w:space="0" w:color="auto"/>
            <w:left w:val="none" w:sz="0" w:space="0" w:color="auto"/>
            <w:bottom w:val="none" w:sz="0" w:space="0" w:color="auto"/>
            <w:right w:val="none" w:sz="0" w:space="0" w:color="auto"/>
          </w:divBdr>
          <w:divsChild>
            <w:div w:id="1613434083">
              <w:marLeft w:val="0"/>
              <w:marRight w:val="0"/>
              <w:marTop w:val="0"/>
              <w:marBottom w:val="0"/>
              <w:divBdr>
                <w:top w:val="none" w:sz="0" w:space="0" w:color="auto"/>
                <w:left w:val="none" w:sz="0" w:space="0" w:color="auto"/>
                <w:bottom w:val="none" w:sz="0" w:space="0" w:color="auto"/>
                <w:right w:val="none" w:sz="0" w:space="0" w:color="auto"/>
              </w:divBdr>
            </w:div>
          </w:divsChild>
        </w:div>
        <w:div w:id="1610354982">
          <w:marLeft w:val="0"/>
          <w:marRight w:val="0"/>
          <w:marTop w:val="0"/>
          <w:marBottom w:val="0"/>
          <w:divBdr>
            <w:top w:val="none" w:sz="0" w:space="0" w:color="auto"/>
            <w:left w:val="none" w:sz="0" w:space="0" w:color="auto"/>
            <w:bottom w:val="none" w:sz="0" w:space="0" w:color="auto"/>
            <w:right w:val="none" w:sz="0" w:space="0" w:color="auto"/>
          </w:divBdr>
          <w:divsChild>
            <w:div w:id="502866859">
              <w:marLeft w:val="0"/>
              <w:marRight w:val="0"/>
              <w:marTop w:val="0"/>
              <w:marBottom w:val="0"/>
              <w:divBdr>
                <w:top w:val="none" w:sz="0" w:space="0" w:color="auto"/>
                <w:left w:val="none" w:sz="0" w:space="0" w:color="auto"/>
                <w:bottom w:val="none" w:sz="0" w:space="0" w:color="auto"/>
                <w:right w:val="none" w:sz="0" w:space="0" w:color="auto"/>
              </w:divBdr>
            </w:div>
          </w:divsChild>
        </w:div>
        <w:div w:id="1610891273">
          <w:marLeft w:val="0"/>
          <w:marRight w:val="0"/>
          <w:marTop w:val="0"/>
          <w:marBottom w:val="0"/>
          <w:divBdr>
            <w:top w:val="none" w:sz="0" w:space="0" w:color="auto"/>
            <w:left w:val="none" w:sz="0" w:space="0" w:color="auto"/>
            <w:bottom w:val="none" w:sz="0" w:space="0" w:color="auto"/>
            <w:right w:val="none" w:sz="0" w:space="0" w:color="auto"/>
          </w:divBdr>
          <w:divsChild>
            <w:div w:id="194733299">
              <w:marLeft w:val="0"/>
              <w:marRight w:val="0"/>
              <w:marTop w:val="0"/>
              <w:marBottom w:val="0"/>
              <w:divBdr>
                <w:top w:val="none" w:sz="0" w:space="0" w:color="auto"/>
                <w:left w:val="none" w:sz="0" w:space="0" w:color="auto"/>
                <w:bottom w:val="none" w:sz="0" w:space="0" w:color="auto"/>
                <w:right w:val="none" w:sz="0" w:space="0" w:color="auto"/>
              </w:divBdr>
            </w:div>
          </w:divsChild>
        </w:div>
        <w:div w:id="1614938901">
          <w:marLeft w:val="0"/>
          <w:marRight w:val="0"/>
          <w:marTop w:val="0"/>
          <w:marBottom w:val="0"/>
          <w:divBdr>
            <w:top w:val="none" w:sz="0" w:space="0" w:color="auto"/>
            <w:left w:val="none" w:sz="0" w:space="0" w:color="auto"/>
            <w:bottom w:val="none" w:sz="0" w:space="0" w:color="auto"/>
            <w:right w:val="none" w:sz="0" w:space="0" w:color="auto"/>
          </w:divBdr>
          <w:divsChild>
            <w:div w:id="63526123">
              <w:marLeft w:val="0"/>
              <w:marRight w:val="0"/>
              <w:marTop w:val="0"/>
              <w:marBottom w:val="0"/>
              <w:divBdr>
                <w:top w:val="none" w:sz="0" w:space="0" w:color="auto"/>
                <w:left w:val="none" w:sz="0" w:space="0" w:color="auto"/>
                <w:bottom w:val="none" w:sz="0" w:space="0" w:color="auto"/>
                <w:right w:val="none" w:sz="0" w:space="0" w:color="auto"/>
              </w:divBdr>
            </w:div>
          </w:divsChild>
        </w:div>
        <w:div w:id="1615407375">
          <w:marLeft w:val="0"/>
          <w:marRight w:val="0"/>
          <w:marTop w:val="0"/>
          <w:marBottom w:val="0"/>
          <w:divBdr>
            <w:top w:val="none" w:sz="0" w:space="0" w:color="auto"/>
            <w:left w:val="none" w:sz="0" w:space="0" w:color="auto"/>
            <w:bottom w:val="none" w:sz="0" w:space="0" w:color="auto"/>
            <w:right w:val="none" w:sz="0" w:space="0" w:color="auto"/>
          </w:divBdr>
          <w:divsChild>
            <w:div w:id="109203137">
              <w:marLeft w:val="0"/>
              <w:marRight w:val="0"/>
              <w:marTop w:val="0"/>
              <w:marBottom w:val="0"/>
              <w:divBdr>
                <w:top w:val="none" w:sz="0" w:space="0" w:color="auto"/>
                <w:left w:val="none" w:sz="0" w:space="0" w:color="auto"/>
                <w:bottom w:val="none" w:sz="0" w:space="0" w:color="auto"/>
                <w:right w:val="none" w:sz="0" w:space="0" w:color="auto"/>
              </w:divBdr>
            </w:div>
          </w:divsChild>
        </w:div>
        <w:div w:id="1657148097">
          <w:marLeft w:val="0"/>
          <w:marRight w:val="0"/>
          <w:marTop w:val="0"/>
          <w:marBottom w:val="0"/>
          <w:divBdr>
            <w:top w:val="none" w:sz="0" w:space="0" w:color="auto"/>
            <w:left w:val="none" w:sz="0" w:space="0" w:color="auto"/>
            <w:bottom w:val="none" w:sz="0" w:space="0" w:color="auto"/>
            <w:right w:val="none" w:sz="0" w:space="0" w:color="auto"/>
          </w:divBdr>
          <w:divsChild>
            <w:div w:id="501624531">
              <w:marLeft w:val="0"/>
              <w:marRight w:val="0"/>
              <w:marTop w:val="0"/>
              <w:marBottom w:val="0"/>
              <w:divBdr>
                <w:top w:val="none" w:sz="0" w:space="0" w:color="auto"/>
                <w:left w:val="none" w:sz="0" w:space="0" w:color="auto"/>
                <w:bottom w:val="none" w:sz="0" w:space="0" w:color="auto"/>
                <w:right w:val="none" w:sz="0" w:space="0" w:color="auto"/>
              </w:divBdr>
            </w:div>
          </w:divsChild>
        </w:div>
        <w:div w:id="1685668538">
          <w:marLeft w:val="0"/>
          <w:marRight w:val="0"/>
          <w:marTop w:val="0"/>
          <w:marBottom w:val="0"/>
          <w:divBdr>
            <w:top w:val="none" w:sz="0" w:space="0" w:color="auto"/>
            <w:left w:val="none" w:sz="0" w:space="0" w:color="auto"/>
            <w:bottom w:val="none" w:sz="0" w:space="0" w:color="auto"/>
            <w:right w:val="none" w:sz="0" w:space="0" w:color="auto"/>
          </w:divBdr>
          <w:divsChild>
            <w:div w:id="23487384">
              <w:marLeft w:val="0"/>
              <w:marRight w:val="0"/>
              <w:marTop w:val="0"/>
              <w:marBottom w:val="0"/>
              <w:divBdr>
                <w:top w:val="none" w:sz="0" w:space="0" w:color="auto"/>
                <w:left w:val="none" w:sz="0" w:space="0" w:color="auto"/>
                <w:bottom w:val="none" w:sz="0" w:space="0" w:color="auto"/>
                <w:right w:val="none" w:sz="0" w:space="0" w:color="auto"/>
              </w:divBdr>
            </w:div>
          </w:divsChild>
        </w:div>
        <w:div w:id="1709260426">
          <w:marLeft w:val="0"/>
          <w:marRight w:val="0"/>
          <w:marTop w:val="0"/>
          <w:marBottom w:val="0"/>
          <w:divBdr>
            <w:top w:val="none" w:sz="0" w:space="0" w:color="auto"/>
            <w:left w:val="none" w:sz="0" w:space="0" w:color="auto"/>
            <w:bottom w:val="none" w:sz="0" w:space="0" w:color="auto"/>
            <w:right w:val="none" w:sz="0" w:space="0" w:color="auto"/>
          </w:divBdr>
          <w:divsChild>
            <w:div w:id="1067528732">
              <w:marLeft w:val="0"/>
              <w:marRight w:val="0"/>
              <w:marTop w:val="0"/>
              <w:marBottom w:val="0"/>
              <w:divBdr>
                <w:top w:val="none" w:sz="0" w:space="0" w:color="auto"/>
                <w:left w:val="none" w:sz="0" w:space="0" w:color="auto"/>
                <w:bottom w:val="none" w:sz="0" w:space="0" w:color="auto"/>
                <w:right w:val="none" w:sz="0" w:space="0" w:color="auto"/>
              </w:divBdr>
            </w:div>
          </w:divsChild>
        </w:div>
        <w:div w:id="1718242648">
          <w:marLeft w:val="0"/>
          <w:marRight w:val="0"/>
          <w:marTop w:val="0"/>
          <w:marBottom w:val="0"/>
          <w:divBdr>
            <w:top w:val="none" w:sz="0" w:space="0" w:color="auto"/>
            <w:left w:val="none" w:sz="0" w:space="0" w:color="auto"/>
            <w:bottom w:val="none" w:sz="0" w:space="0" w:color="auto"/>
            <w:right w:val="none" w:sz="0" w:space="0" w:color="auto"/>
          </w:divBdr>
          <w:divsChild>
            <w:div w:id="1763841235">
              <w:marLeft w:val="0"/>
              <w:marRight w:val="0"/>
              <w:marTop w:val="0"/>
              <w:marBottom w:val="0"/>
              <w:divBdr>
                <w:top w:val="none" w:sz="0" w:space="0" w:color="auto"/>
                <w:left w:val="none" w:sz="0" w:space="0" w:color="auto"/>
                <w:bottom w:val="none" w:sz="0" w:space="0" w:color="auto"/>
                <w:right w:val="none" w:sz="0" w:space="0" w:color="auto"/>
              </w:divBdr>
            </w:div>
          </w:divsChild>
        </w:div>
        <w:div w:id="1718317610">
          <w:marLeft w:val="0"/>
          <w:marRight w:val="0"/>
          <w:marTop w:val="0"/>
          <w:marBottom w:val="0"/>
          <w:divBdr>
            <w:top w:val="none" w:sz="0" w:space="0" w:color="auto"/>
            <w:left w:val="none" w:sz="0" w:space="0" w:color="auto"/>
            <w:bottom w:val="none" w:sz="0" w:space="0" w:color="auto"/>
            <w:right w:val="none" w:sz="0" w:space="0" w:color="auto"/>
          </w:divBdr>
          <w:divsChild>
            <w:div w:id="872380293">
              <w:marLeft w:val="0"/>
              <w:marRight w:val="0"/>
              <w:marTop w:val="0"/>
              <w:marBottom w:val="0"/>
              <w:divBdr>
                <w:top w:val="none" w:sz="0" w:space="0" w:color="auto"/>
                <w:left w:val="none" w:sz="0" w:space="0" w:color="auto"/>
                <w:bottom w:val="none" w:sz="0" w:space="0" w:color="auto"/>
                <w:right w:val="none" w:sz="0" w:space="0" w:color="auto"/>
              </w:divBdr>
            </w:div>
          </w:divsChild>
        </w:div>
        <w:div w:id="1730227349">
          <w:marLeft w:val="0"/>
          <w:marRight w:val="0"/>
          <w:marTop w:val="0"/>
          <w:marBottom w:val="0"/>
          <w:divBdr>
            <w:top w:val="none" w:sz="0" w:space="0" w:color="auto"/>
            <w:left w:val="none" w:sz="0" w:space="0" w:color="auto"/>
            <w:bottom w:val="none" w:sz="0" w:space="0" w:color="auto"/>
            <w:right w:val="none" w:sz="0" w:space="0" w:color="auto"/>
          </w:divBdr>
          <w:divsChild>
            <w:div w:id="1074008778">
              <w:marLeft w:val="0"/>
              <w:marRight w:val="0"/>
              <w:marTop w:val="0"/>
              <w:marBottom w:val="0"/>
              <w:divBdr>
                <w:top w:val="none" w:sz="0" w:space="0" w:color="auto"/>
                <w:left w:val="none" w:sz="0" w:space="0" w:color="auto"/>
                <w:bottom w:val="none" w:sz="0" w:space="0" w:color="auto"/>
                <w:right w:val="none" w:sz="0" w:space="0" w:color="auto"/>
              </w:divBdr>
            </w:div>
          </w:divsChild>
        </w:div>
        <w:div w:id="1740133812">
          <w:marLeft w:val="0"/>
          <w:marRight w:val="0"/>
          <w:marTop w:val="0"/>
          <w:marBottom w:val="0"/>
          <w:divBdr>
            <w:top w:val="none" w:sz="0" w:space="0" w:color="auto"/>
            <w:left w:val="none" w:sz="0" w:space="0" w:color="auto"/>
            <w:bottom w:val="none" w:sz="0" w:space="0" w:color="auto"/>
            <w:right w:val="none" w:sz="0" w:space="0" w:color="auto"/>
          </w:divBdr>
          <w:divsChild>
            <w:div w:id="601571772">
              <w:marLeft w:val="0"/>
              <w:marRight w:val="0"/>
              <w:marTop w:val="0"/>
              <w:marBottom w:val="0"/>
              <w:divBdr>
                <w:top w:val="none" w:sz="0" w:space="0" w:color="auto"/>
                <w:left w:val="none" w:sz="0" w:space="0" w:color="auto"/>
                <w:bottom w:val="none" w:sz="0" w:space="0" w:color="auto"/>
                <w:right w:val="none" w:sz="0" w:space="0" w:color="auto"/>
              </w:divBdr>
            </w:div>
          </w:divsChild>
        </w:div>
        <w:div w:id="1744982328">
          <w:marLeft w:val="0"/>
          <w:marRight w:val="0"/>
          <w:marTop w:val="0"/>
          <w:marBottom w:val="0"/>
          <w:divBdr>
            <w:top w:val="none" w:sz="0" w:space="0" w:color="auto"/>
            <w:left w:val="none" w:sz="0" w:space="0" w:color="auto"/>
            <w:bottom w:val="none" w:sz="0" w:space="0" w:color="auto"/>
            <w:right w:val="none" w:sz="0" w:space="0" w:color="auto"/>
          </w:divBdr>
          <w:divsChild>
            <w:div w:id="399910510">
              <w:marLeft w:val="0"/>
              <w:marRight w:val="0"/>
              <w:marTop w:val="0"/>
              <w:marBottom w:val="0"/>
              <w:divBdr>
                <w:top w:val="none" w:sz="0" w:space="0" w:color="auto"/>
                <w:left w:val="none" w:sz="0" w:space="0" w:color="auto"/>
                <w:bottom w:val="none" w:sz="0" w:space="0" w:color="auto"/>
                <w:right w:val="none" w:sz="0" w:space="0" w:color="auto"/>
              </w:divBdr>
            </w:div>
          </w:divsChild>
        </w:div>
        <w:div w:id="1767462976">
          <w:marLeft w:val="0"/>
          <w:marRight w:val="0"/>
          <w:marTop w:val="0"/>
          <w:marBottom w:val="0"/>
          <w:divBdr>
            <w:top w:val="none" w:sz="0" w:space="0" w:color="auto"/>
            <w:left w:val="none" w:sz="0" w:space="0" w:color="auto"/>
            <w:bottom w:val="none" w:sz="0" w:space="0" w:color="auto"/>
            <w:right w:val="none" w:sz="0" w:space="0" w:color="auto"/>
          </w:divBdr>
          <w:divsChild>
            <w:div w:id="1553465810">
              <w:marLeft w:val="0"/>
              <w:marRight w:val="0"/>
              <w:marTop w:val="0"/>
              <w:marBottom w:val="0"/>
              <w:divBdr>
                <w:top w:val="none" w:sz="0" w:space="0" w:color="auto"/>
                <w:left w:val="none" w:sz="0" w:space="0" w:color="auto"/>
                <w:bottom w:val="none" w:sz="0" w:space="0" w:color="auto"/>
                <w:right w:val="none" w:sz="0" w:space="0" w:color="auto"/>
              </w:divBdr>
            </w:div>
          </w:divsChild>
        </w:div>
        <w:div w:id="1774936532">
          <w:marLeft w:val="0"/>
          <w:marRight w:val="0"/>
          <w:marTop w:val="0"/>
          <w:marBottom w:val="0"/>
          <w:divBdr>
            <w:top w:val="none" w:sz="0" w:space="0" w:color="auto"/>
            <w:left w:val="none" w:sz="0" w:space="0" w:color="auto"/>
            <w:bottom w:val="none" w:sz="0" w:space="0" w:color="auto"/>
            <w:right w:val="none" w:sz="0" w:space="0" w:color="auto"/>
          </w:divBdr>
          <w:divsChild>
            <w:div w:id="1725644076">
              <w:marLeft w:val="0"/>
              <w:marRight w:val="0"/>
              <w:marTop w:val="0"/>
              <w:marBottom w:val="0"/>
              <w:divBdr>
                <w:top w:val="none" w:sz="0" w:space="0" w:color="auto"/>
                <w:left w:val="none" w:sz="0" w:space="0" w:color="auto"/>
                <w:bottom w:val="none" w:sz="0" w:space="0" w:color="auto"/>
                <w:right w:val="none" w:sz="0" w:space="0" w:color="auto"/>
              </w:divBdr>
            </w:div>
          </w:divsChild>
        </w:div>
        <w:div w:id="1783186805">
          <w:marLeft w:val="0"/>
          <w:marRight w:val="0"/>
          <w:marTop w:val="0"/>
          <w:marBottom w:val="0"/>
          <w:divBdr>
            <w:top w:val="none" w:sz="0" w:space="0" w:color="auto"/>
            <w:left w:val="none" w:sz="0" w:space="0" w:color="auto"/>
            <w:bottom w:val="none" w:sz="0" w:space="0" w:color="auto"/>
            <w:right w:val="none" w:sz="0" w:space="0" w:color="auto"/>
          </w:divBdr>
          <w:divsChild>
            <w:div w:id="526797995">
              <w:marLeft w:val="0"/>
              <w:marRight w:val="0"/>
              <w:marTop w:val="0"/>
              <w:marBottom w:val="0"/>
              <w:divBdr>
                <w:top w:val="none" w:sz="0" w:space="0" w:color="auto"/>
                <w:left w:val="none" w:sz="0" w:space="0" w:color="auto"/>
                <w:bottom w:val="none" w:sz="0" w:space="0" w:color="auto"/>
                <w:right w:val="none" w:sz="0" w:space="0" w:color="auto"/>
              </w:divBdr>
            </w:div>
          </w:divsChild>
        </w:div>
        <w:div w:id="1789469532">
          <w:marLeft w:val="0"/>
          <w:marRight w:val="0"/>
          <w:marTop w:val="0"/>
          <w:marBottom w:val="0"/>
          <w:divBdr>
            <w:top w:val="none" w:sz="0" w:space="0" w:color="auto"/>
            <w:left w:val="none" w:sz="0" w:space="0" w:color="auto"/>
            <w:bottom w:val="none" w:sz="0" w:space="0" w:color="auto"/>
            <w:right w:val="none" w:sz="0" w:space="0" w:color="auto"/>
          </w:divBdr>
          <w:divsChild>
            <w:div w:id="1406413349">
              <w:marLeft w:val="0"/>
              <w:marRight w:val="0"/>
              <w:marTop w:val="0"/>
              <w:marBottom w:val="0"/>
              <w:divBdr>
                <w:top w:val="none" w:sz="0" w:space="0" w:color="auto"/>
                <w:left w:val="none" w:sz="0" w:space="0" w:color="auto"/>
                <w:bottom w:val="none" w:sz="0" w:space="0" w:color="auto"/>
                <w:right w:val="none" w:sz="0" w:space="0" w:color="auto"/>
              </w:divBdr>
            </w:div>
          </w:divsChild>
        </w:div>
        <w:div w:id="1801872425">
          <w:marLeft w:val="0"/>
          <w:marRight w:val="0"/>
          <w:marTop w:val="0"/>
          <w:marBottom w:val="0"/>
          <w:divBdr>
            <w:top w:val="none" w:sz="0" w:space="0" w:color="auto"/>
            <w:left w:val="none" w:sz="0" w:space="0" w:color="auto"/>
            <w:bottom w:val="none" w:sz="0" w:space="0" w:color="auto"/>
            <w:right w:val="none" w:sz="0" w:space="0" w:color="auto"/>
          </w:divBdr>
          <w:divsChild>
            <w:div w:id="1331175432">
              <w:marLeft w:val="0"/>
              <w:marRight w:val="0"/>
              <w:marTop w:val="0"/>
              <w:marBottom w:val="0"/>
              <w:divBdr>
                <w:top w:val="none" w:sz="0" w:space="0" w:color="auto"/>
                <w:left w:val="none" w:sz="0" w:space="0" w:color="auto"/>
                <w:bottom w:val="none" w:sz="0" w:space="0" w:color="auto"/>
                <w:right w:val="none" w:sz="0" w:space="0" w:color="auto"/>
              </w:divBdr>
            </w:div>
          </w:divsChild>
        </w:div>
        <w:div w:id="1815485510">
          <w:marLeft w:val="0"/>
          <w:marRight w:val="0"/>
          <w:marTop w:val="0"/>
          <w:marBottom w:val="0"/>
          <w:divBdr>
            <w:top w:val="none" w:sz="0" w:space="0" w:color="auto"/>
            <w:left w:val="none" w:sz="0" w:space="0" w:color="auto"/>
            <w:bottom w:val="none" w:sz="0" w:space="0" w:color="auto"/>
            <w:right w:val="none" w:sz="0" w:space="0" w:color="auto"/>
          </w:divBdr>
          <w:divsChild>
            <w:div w:id="220291875">
              <w:marLeft w:val="0"/>
              <w:marRight w:val="0"/>
              <w:marTop w:val="0"/>
              <w:marBottom w:val="0"/>
              <w:divBdr>
                <w:top w:val="none" w:sz="0" w:space="0" w:color="auto"/>
                <w:left w:val="none" w:sz="0" w:space="0" w:color="auto"/>
                <w:bottom w:val="none" w:sz="0" w:space="0" w:color="auto"/>
                <w:right w:val="none" w:sz="0" w:space="0" w:color="auto"/>
              </w:divBdr>
            </w:div>
          </w:divsChild>
        </w:div>
        <w:div w:id="1851214142">
          <w:marLeft w:val="0"/>
          <w:marRight w:val="0"/>
          <w:marTop w:val="0"/>
          <w:marBottom w:val="0"/>
          <w:divBdr>
            <w:top w:val="none" w:sz="0" w:space="0" w:color="auto"/>
            <w:left w:val="none" w:sz="0" w:space="0" w:color="auto"/>
            <w:bottom w:val="none" w:sz="0" w:space="0" w:color="auto"/>
            <w:right w:val="none" w:sz="0" w:space="0" w:color="auto"/>
          </w:divBdr>
          <w:divsChild>
            <w:div w:id="2055885913">
              <w:marLeft w:val="0"/>
              <w:marRight w:val="0"/>
              <w:marTop w:val="0"/>
              <w:marBottom w:val="0"/>
              <w:divBdr>
                <w:top w:val="none" w:sz="0" w:space="0" w:color="auto"/>
                <w:left w:val="none" w:sz="0" w:space="0" w:color="auto"/>
                <w:bottom w:val="none" w:sz="0" w:space="0" w:color="auto"/>
                <w:right w:val="none" w:sz="0" w:space="0" w:color="auto"/>
              </w:divBdr>
            </w:div>
          </w:divsChild>
        </w:div>
        <w:div w:id="1854955789">
          <w:marLeft w:val="0"/>
          <w:marRight w:val="0"/>
          <w:marTop w:val="0"/>
          <w:marBottom w:val="0"/>
          <w:divBdr>
            <w:top w:val="none" w:sz="0" w:space="0" w:color="auto"/>
            <w:left w:val="none" w:sz="0" w:space="0" w:color="auto"/>
            <w:bottom w:val="none" w:sz="0" w:space="0" w:color="auto"/>
            <w:right w:val="none" w:sz="0" w:space="0" w:color="auto"/>
          </w:divBdr>
          <w:divsChild>
            <w:div w:id="909342247">
              <w:marLeft w:val="0"/>
              <w:marRight w:val="0"/>
              <w:marTop w:val="0"/>
              <w:marBottom w:val="0"/>
              <w:divBdr>
                <w:top w:val="none" w:sz="0" w:space="0" w:color="auto"/>
                <w:left w:val="none" w:sz="0" w:space="0" w:color="auto"/>
                <w:bottom w:val="none" w:sz="0" w:space="0" w:color="auto"/>
                <w:right w:val="none" w:sz="0" w:space="0" w:color="auto"/>
              </w:divBdr>
            </w:div>
          </w:divsChild>
        </w:div>
        <w:div w:id="1864173087">
          <w:marLeft w:val="0"/>
          <w:marRight w:val="0"/>
          <w:marTop w:val="0"/>
          <w:marBottom w:val="0"/>
          <w:divBdr>
            <w:top w:val="none" w:sz="0" w:space="0" w:color="auto"/>
            <w:left w:val="none" w:sz="0" w:space="0" w:color="auto"/>
            <w:bottom w:val="none" w:sz="0" w:space="0" w:color="auto"/>
            <w:right w:val="none" w:sz="0" w:space="0" w:color="auto"/>
          </w:divBdr>
          <w:divsChild>
            <w:div w:id="827014942">
              <w:marLeft w:val="0"/>
              <w:marRight w:val="0"/>
              <w:marTop w:val="0"/>
              <w:marBottom w:val="0"/>
              <w:divBdr>
                <w:top w:val="none" w:sz="0" w:space="0" w:color="auto"/>
                <w:left w:val="none" w:sz="0" w:space="0" w:color="auto"/>
                <w:bottom w:val="none" w:sz="0" w:space="0" w:color="auto"/>
                <w:right w:val="none" w:sz="0" w:space="0" w:color="auto"/>
              </w:divBdr>
            </w:div>
          </w:divsChild>
        </w:div>
        <w:div w:id="1883595609">
          <w:marLeft w:val="0"/>
          <w:marRight w:val="0"/>
          <w:marTop w:val="0"/>
          <w:marBottom w:val="0"/>
          <w:divBdr>
            <w:top w:val="none" w:sz="0" w:space="0" w:color="auto"/>
            <w:left w:val="none" w:sz="0" w:space="0" w:color="auto"/>
            <w:bottom w:val="none" w:sz="0" w:space="0" w:color="auto"/>
            <w:right w:val="none" w:sz="0" w:space="0" w:color="auto"/>
          </w:divBdr>
          <w:divsChild>
            <w:div w:id="1924992868">
              <w:marLeft w:val="0"/>
              <w:marRight w:val="0"/>
              <w:marTop w:val="0"/>
              <w:marBottom w:val="0"/>
              <w:divBdr>
                <w:top w:val="none" w:sz="0" w:space="0" w:color="auto"/>
                <w:left w:val="none" w:sz="0" w:space="0" w:color="auto"/>
                <w:bottom w:val="none" w:sz="0" w:space="0" w:color="auto"/>
                <w:right w:val="none" w:sz="0" w:space="0" w:color="auto"/>
              </w:divBdr>
            </w:div>
          </w:divsChild>
        </w:div>
        <w:div w:id="1888910980">
          <w:marLeft w:val="0"/>
          <w:marRight w:val="0"/>
          <w:marTop w:val="0"/>
          <w:marBottom w:val="0"/>
          <w:divBdr>
            <w:top w:val="none" w:sz="0" w:space="0" w:color="auto"/>
            <w:left w:val="none" w:sz="0" w:space="0" w:color="auto"/>
            <w:bottom w:val="none" w:sz="0" w:space="0" w:color="auto"/>
            <w:right w:val="none" w:sz="0" w:space="0" w:color="auto"/>
          </w:divBdr>
          <w:divsChild>
            <w:div w:id="433869029">
              <w:marLeft w:val="0"/>
              <w:marRight w:val="0"/>
              <w:marTop w:val="0"/>
              <w:marBottom w:val="0"/>
              <w:divBdr>
                <w:top w:val="none" w:sz="0" w:space="0" w:color="auto"/>
                <w:left w:val="none" w:sz="0" w:space="0" w:color="auto"/>
                <w:bottom w:val="none" w:sz="0" w:space="0" w:color="auto"/>
                <w:right w:val="none" w:sz="0" w:space="0" w:color="auto"/>
              </w:divBdr>
            </w:div>
          </w:divsChild>
        </w:div>
        <w:div w:id="1892378500">
          <w:marLeft w:val="0"/>
          <w:marRight w:val="0"/>
          <w:marTop w:val="0"/>
          <w:marBottom w:val="0"/>
          <w:divBdr>
            <w:top w:val="none" w:sz="0" w:space="0" w:color="auto"/>
            <w:left w:val="none" w:sz="0" w:space="0" w:color="auto"/>
            <w:bottom w:val="none" w:sz="0" w:space="0" w:color="auto"/>
            <w:right w:val="none" w:sz="0" w:space="0" w:color="auto"/>
          </w:divBdr>
          <w:divsChild>
            <w:div w:id="1105418392">
              <w:marLeft w:val="0"/>
              <w:marRight w:val="0"/>
              <w:marTop w:val="0"/>
              <w:marBottom w:val="0"/>
              <w:divBdr>
                <w:top w:val="none" w:sz="0" w:space="0" w:color="auto"/>
                <w:left w:val="none" w:sz="0" w:space="0" w:color="auto"/>
                <w:bottom w:val="none" w:sz="0" w:space="0" w:color="auto"/>
                <w:right w:val="none" w:sz="0" w:space="0" w:color="auto"/>
              </w:divBdr>
            </w:div>
          </w:divsChild>
        </w:div>
        <w:div w:id="1896695407">
          <w:marLeft w:val="0"/>
          <w:marRight w:val="0"/>
          <w:marTop w:val="0"/>
          <w:marBottom w:val="0"/>
          <w:divBdr>
            <w:top w:val="none" w:sz="0" w:space="0" w:color="auto"/>
            <w:left w:val="none" w:sz="0" w:space="0" w:color="auto"/>
            <w:bottom w:val="none" w:sz="0" w:space="0" w:color="auto"/>
            <w:right w:val="none" w:sz="0" w:space="0" w:color="auto"/>
          </w:divBdr>
          <w:divsChild>
            <w:div w:id="1377585447">
              <w:marLeft w:val="0"/>
              <w:marRight w:val="0"/>
              <w:marTop w:val="0"/>
              <w:marBottom w:val="0"/>
              <w:divBdr>
                <w:top w:val="none" w:sz="0" w:space="0" w:color="auto"/>
                <w:left w:val="none" w:sz="0" w:space="0" w:color="auto"/>
                <w:bottom w:val="none" w:sz="0" w:space="0" w:color="auto"/>
                <w:right w:val="none" w:sz="0" w:space="0" w:color="auto"/>
              </w:divBdr>
            </w:div>
          </w:divsChild>
        </w:div>
        <w:div w:id="1915159402">
          <w:marLeft w:val="0"/>
          <w:marRight w:val="0"/>
          <w:marTop w:val="0"/>
          <w:marBottom w:val="0"/>
          <w:divBdr>
            <w:top w:val="none" w:sz="0" w:space="0" w:color="auto"/>
            <w:left w:val="none" w:sz="0" w:space="0" w:color="auto"/>
            <w:bottom w:val="none" w:sz="0" w:space="0" w:color="auto"/>
            <w:right w:val="none" w:sz="0" w:space="0" w:color="auto"/>
          </w:divBdr>
          <w:divsChild>
            <w:div w:id="966469618">
              <w:marLeft w:val="0"/>
              <w:marRight w:val="0"/>
              <w:marTop w:val="0"/>
              <w:marBottom w:val="0"/>
              <w:divBdr>
                <w:top w:val="none" w:sz="0" w:space="0" w:color="auto"/>
                <w:left w:val="none" w:sz="0" w:space="0" w:color="auto"/>
                <w:bottom w:val="none" w:sz="0" w:space="0" w:color="auto"/>
                <w:right w:val="none" w:sz="0" w:space="0" w:color="auto"/>
              </w:divBdr>
            </w:div>
          </w:divsChild>
        </w:div>
        <w:div w:id="1921786647">
          <w:marLeft w:val="0"/>
          <w:marRight w:val="0"/>
          <w:marTop w:val="0"/>
          <w:marBottom w:val="0"/>
          <w:divBdr>
            <w:top w:val="none" w:sz="0" w:space="0" w:color="auto"/>
            <w:left w:val="none" w:sz="0" w:space="0" w:color="auto"/>
            <w:bottom w:val="none" w:sz="0" w:space="0" w:color="auto"/>
            <w:right w:val="none" w:sz="0" w:space="0" w:color="auto"/>
          </w:divBdr>
          <w:divsChild>
            <w:div w:id="2058622817">
              <w:marLeft w:val="0"/>
              <w:marRight w:val="0"/>
              <w:marTop w:val="0"/>
              <w:marBottom w:val="0"/>
              <w:divBdr>
                <w:top w:val="none" w:sz="0" w:space="0" w:color="auto"/>
                <w:left w:val="none" w:sz="0" w:space="0" w:color="auto"/>
                <w:bottom w:val="none" w:sz="0" w:space="0" w:color="auto"/>
                <w:right w:val="none" w:sz="0" w:space="0" w:color="auto"/>
              </w:divBdr>
            </w:div>
          </w:divsChild>
        </w:div>
        <w:div w:id="1931310994">
          <w:marLeft w:val="0"/>
          <w:marRight w:val="0"/>
          <w:marTop w:val="0"/>
          <w:marBottom w:val="0"/>
          <w:divBdr>
            <w:top w:val="none" w:sz="0" w:space="0" w:color="auto"/>
            <w:left w:val="none" w:sz="0" w:space="0" w:color="auto"/>
            <w:bottom w:val="none" w:sz="0" w:space="0" w:color="auto"/>
            <w:right w:val="none" w:sz="0" w:space="0" w:color="auto"/>
          </w:divBdr>
          <w:divsChild>
            <w:div w:id="558253491">
              <w:marLeft w:val="0"/>
              <w:marRight w:val="0"/>
              <w:marTop w:val="0"/>
              <w:marBottom w:val="0"/>
              <w:divBdr>
                <w:top w:val="none" w:sz="0" w:space="0" w:color="auto"/>
                <w:left w:val="none" w:sz="0" w:space="0" w:color="auto"/>
                <w:bottom w:val="none" w:sz="0" w:space="0" w:color="auto"/>
                <w:right w:val="none" w:sz="0" w:space="0" w:color="auto"/>
              </w:divBdr>
            </w:div>
          </w:divsChild>
        </w:div>
        <w:div w:id="1931698552">
          <w:marLeft w:val="0"/>
          <w:marRight w:val="0"/>
          <w:marTop w:val="0"/>
          <w:marBottom w:val="0"/>
          <w:divBdr>
            <w:top w:val="none" w:sz="0" w:space="0" w:color="auto"/>
            <w:left w:val="none" w:sz="0" w:space="0" w:color="auto"/>
            <w:bottom w:val="none" w:sz="0" w:space="0" w:color="auto"/>
            <w:right w:val="none" w:sz="0" w:space="0" w:color="auto"/>
          </w:divBdr>
          <w:divsChild>
            <w:div w:id="2144158404">
              <w:marLeft w:val="0"/>
              <w:marRight w:val="0"/>
              <w:marTop w:val="0"/>
              <w:marBottom w:val="0"/>
              <w:divBdr>
                <w:top w:val="none" w:sz="0" w:space="0" w:color="auto"/>
                <w:left w:val="none" w:sz="0" w:space="0" w:color="auto"/>
                <w:bottom w:val="none" w:sz="0" w:space="0" w:color="auto"/>
                <w:right w:val="none" w:sz="0" w:space="0" w:color="auto"/>
              </w:divBdr>
            </w:div>
          </w:divsChild>
        </w:div>
        <w:div w:id="1961066248">
          <w:marLeft w:val="0"/>
          <w:marRight w:val="0"/>
          <w:marTop w:val="0"/>
          <w:marBottom w:val="0"/>
          <w:divBdr>
            <w:top w:val="none" w:sz="0" w:space="0" w:color="auto"/>
            <w:left w:val="none" w:sz="0" w:space="0" w:color="auto"/>
            <w:bottom w:val="none" w:sz="0" w:space="0" w:color="auto"/>
            <w:right w:val="none" w:sz="0" w:space="0" w:color="auto"/>
          </w:divBdr>
          <w:divsChild>
            <w:div w:id="1953321753">
              <w:marLeft w:val="0"/>
              <w:marRight w:val="0"/>
              <w:marTop w:val="0"/>
              <w:marBottom w:val="0"/>
              <w:divBdr>
                <w:top w:val="none" w:sz="0" w:space="0" w:color="auto"/>
                <w:left w:val="none" w:sz="0" w:space="0" w:color="auto"/>
                <w:bottom w:val="none" w:sz="0" w:space="0" w:color="auto"/>
                <w:right w:val="none" w:sz="0" w:space="0" w:color="auto"/>
              </w:divBdr>
            </w:div>
          </w:divsChild>
        </w:div>
        <w:div w:id="1961185371">
          <w:marLeft w:val="0"/>
          <w:marRight w:val="0"/>
          <w:marTop w:val="0"/>
          <w:marBottom w:val="0"/>
          <w:divBdr>
            <w:top w:val="none" w:sz="0" w:space="0" w:color="auto"/>
            <w:left w:val="none" w:sz="0" w:space="0" w:color="auto"/>
            <w:bottom w:val="none" w:sz="0" w:space="0" w:color="auto"/>
            <w:right w:val="none" w:sz="0" w:space="0" w:color="auto"/>
          </w:divBdr>
          <w:divsChild>
            <w:div w:id="530608446">
              <w:marLeft w:val="0"/>
              <w:marRight w:val="0"/>
              <w:marTop w:val="0"/>
              <w:marBottom w:val="0"/>
              <w:divBdr>
                <w:top w:val="none" w:sz="0" w:space="0" w:color="auto"/>
                <w:left w:val="none" w:sz="0" w:space="0" w:color="auto"/>
                <w:bottom w:val="none" w:sz="0" w:space="0" w:color="auto"/>
                <w:right w:val="none" w:sz="0" w:space="0" w:color="auto"/>
              </w:divBdr>
            </w:div>
          </w:divsChild>
        </w:div>
        <w:div w:id="1974362321">
          <w:marLeft w:val="0"/>
          <w:marRight w:val="0"/>
          <w:marTop w:val="0"/>
          <w:marBottom w:val="0"/>
          <w:divBdr>
            <w:top w:val="none" w:sz="0" w:space="0" w:color="auto"/>
            <w:left w:val="none" w:sz="0" w:space="0" w:color="auto"/>
            <w:bottom w:val="none" w:sz="0" w:space="0" w:color="auto"/>
            <w:right w:val="none" w:sz="0" w:space="0" w:color="auto"/>
          </w:divBdr>
          <w:divsChild>
            <w:div w:id="450714019">
              <w:marLeft w:val="0"/>
              <w:marRight w:val="0"/>
              <w:marTop w:val="0"/>
              <w:marBottom w:val="0"/>
              <w:divBdr>
                <w:top w:val="none" w:sz="0" w:space="0" w:color="auto"/>
                <w:left w:val="none" w:sz="0" w:space="0" w:color="auto"/>
                <w:bottom w:val="none" w:sz="0" w:space="0" w:color="auto"/>
                <w:right w:val="none" w:sz="0" w:space="0" w:color="auto"/>
              </w:divBdr>
            </w:div>
          </w:divsChild>
        </w:div>
        <w:div w:id="1980498777">
          <w:marLeft w:val="0"/>
          <w:marRight w:val="0"/>
          <w:marTop w:val="0"/>
          <w:marBottom w:val="0"/>
          <w:divBdr>
            <w:top w:val="none" w:sz="0" w:space="0" w:color="auto"/>
            <w:left w:val="none" w:sz="0" w:space="0" w:color="auto"/>
            <w:bottom w:val="none" w:sz="0" w:space="0" w:color="auto"/>
            <w:right w:val="none" w:sz="0" w:space="0" w:color="auto"/>
          </w:divBdr>
          <w:divsChild>
            <w:div w:id="1035889134">
              <w:marLeft w:val="0"/>
              <w:marRight w:val="0"/>
              <w:marTop w:val="0"/>
              <w:marBottom w:val="0"/>
              <w:divBdr>
                <w:top w:val="none" w:sz="0" w:space="0" w:color="auto"/>
                <w:left w:val="none" w:sz="0" w:space="0" w:color="auto"/>
                <w:bottom w:val="none" w:sz="0" w:space="0" w:color="auto"/>
                <w:right w:val="none" w:sz="0" w:space="0" w:color="auto"/>
              </w:divBdr>
            </w:div>
          </w:divsChild>
        </w:div>
        <w:div w:id="2012174192">
          <w:marLeft w:val="0"/>
          <w:marRight w:val="0"/>
          <w:marTop w:val="0"/>
          <w:marBottom w:val="0"/>
          <w:divBdr>
            <w:top w:val="none" w:sz="0" w:space="0" w:color="auto"/>
            <w:left w:val="none" w:sz="0" w:space="0" w:color="auto"/>
            <w:bottom w:val="none" w:sz="0" w:space="0" w:color="auto"/>
            <w:right w:val="none" w:sz="0" w:space="0" w:color="auto"/>
          </w:divBdr>
          <w:divsChild>
            <w:div w:id="2065832431">
              <w:marLeft w:val="0"/>
              <w:marRight w:val="0"/>
              <w:marTop w:val="0"/>
              <w:marBottom w:val="0"/>
              <w:divBdr>
                <w:top w:val="none" w:sz="0" w:space="0" w:color="auto"/>
                <w:left w:val="none" w:sz="0" w:space="0" w:color="auto"/>
                <w:bottom w:val="none" w:sz="0" w:space="0" w:color="auto"/>
                <w:right w:val="none" w:sz="0" w:space="0" w:color="auto"/>
              </w:divBdr>
            </w:div>
          </w:divsChild>
        </w:div>
        <w:div w:id="2017491190">
          <w:marLeft w:val="0"/>
          <w:marRight w:val="0"/>
          <w:marTop w:val="0"/>
          <w:marBottom w:val="0"/>
          <w:divBdr>
            <w:top w:val="none" w:sz="0" w:space="0" w:color="auto"/>
            <w:left w:val="none" w:sz="0" w:space="0" w:color="auto"/>
            <w:bottom w:val="none" w:sz="0" w:space="0" w:color="auto"/>
            <w:right w:val="none" w:sz="0" w:space="0" w:color="auto"/>
          </w:divBdr>
          <w:divsChild>
            <w:div w:id="286857217">
              <w:marLeft w:val="0"/>
              <w:marRight w:val="0"/>
              <w:marTop w:val="0"/>
              <w:marBottom w:val="0"/>
              <w:divBdr>
                <w:top w:val="none" w:sz="0" w:space="0" w:color="auto"/>
                <w:left w:val="none" w:sz="0" w:space="0" w:color="auto"/>
                <w:bottom w:val="none" w:sz="0" w:space="0" w:color="auto"/>
                <w:right w:val="none" w:sz="0" w:space="0" w:color="auto"/>
              </w:divBdr>
            </w:div>
          </w:divsChild>
        </w:div>
        <w:div w:id="2078551588">
          <w:marLeft w:val="0"/>
          <w:marRight w:val="0"/>
          <w:marTop w:val="0"/>
          <w:marBottom w:val="0"/>
          <w:divBdr>
            <w:top w:val="none" w:sz="0" w:space="0" w:color="auto"/>
            <w:left w:val="none" w:sz="0" w:space="0" w:color="auto"/>
            <w:bottom w:val="none" w:sz="0" w:space="0" w:color="auto"/>
            <w:right w:val="none" w:sz="0" w:space="0" w:color="auto"/>
          </w:divBdr>
          <w:divsChild>
            <w:div w:id="1285112733">
              <w:marLeft w:val="0"/>
              <w:marRight w:val="0"/>
              <w:marTop w:val="0"/>
              <w:marBottom w:val="0"/>
              <w:divBdr>
                <w:top w:val="none" w:sz="0" w:space="0" w:color="auto"/>
                <w:left w:val="none" w:sz="0" w:space="0" w:color="auto"/>
                <w:bottom w:val="none" w:sz="0" w:space="0" w:color="auto"/>
                <w:right w:val="none" w:sz="0" w:space="0" w:color="auto"/>
              </w:divBdr>
            </w:div>
          </w:divsChild>
        </w:div>
        <w:div w:id="2084259264">
          <w:marLeft w:val="0"/>
          <w:marRight w:val="0"/>
          <w:marTop w:val="0"/>
          <w:marBottom w:val="0"/>
          <w:divBdr>
            <w:top w:val="none" w:sz="0" w:space="0" w:color="auto"/>
            <w:left w:val="none" w:sz="0" w:space="0" w:color="auto"/>
            <w:bottom w:val="none" w:sz="0" w:space="0" w:color="auto"/>
            <w:right w:val="none" w:sz="0" w:space="0" w:color="auto"/>
          </w:divBdr>
          <w:divsChild>
            <w:div w:id="957952150">
              <w:marLeft w:val="0"/>
              <w:marRight w:val="0"/>
              <w:marTop w:val="0"/>
              <w:marBottom w:val="0"/>
              <w:divBdr>
                <w:top w:val="none" w:sz="0" w:space="0" w:color="auto"/>
                <w:left w:val="none" w:sz="0" w:space="0" w:color="auto"/>
                <w:bottom w:val="none" w:sz="0" w:space="0" w:color="auto"/>
                <w:right w:val="none" w:sz="0" w:space="0" w:color="auto"/>
              </w:divBdr>
            </w:div>
          </w:divsChild>
        </w:div>
        <w:div w:id="2090537565">
          <w:marLeft w:val="0"/>
          <w:marRight w:val="0"/>
          <w:marTop w:val="0"/>
          <w:marBottom w:val="0"/>
          <w:divBdr>
            <w:top w:val="none" w:sz="0" w:space="0" w:color="auto"/>
            <w:left w:val="none" w:sz="0" w:space="0" w:color="auto"/>
            <w:bottom w:val="none" w:sz="0" w:space="0" w:color="auto"/>
            <w:right w:val="none" w:sz="0" w:space="0" w:color="auto"/>
          </w:divBdr>
          <w:divsChild>
            <w:div w:id="856965738">
              <w:marLeft w:val="0"/>
              <w:marRight w:val="0"/>
              <w:marTop w:val="0"/>
              <w:marBottom w:val="0"/>
              <w:divBdr>
                <w:top w:val="none" w:sz="0" w:space="0" w:color="auto"/>
                <w:left w:val="none" w:sz="0" w:space="0" w:color="auto"/>
                <w:bottom w:val="none" w:sz="0" w:space="0" w:color="auto"/>
                <w:right w:val="none" w:sz="0" w:space="0" w:color="auto"/>
              </w:divBdr>
            </w:div>
          </w:divsChild>
        </w:div>
        <w:div w:id="2095317334">
          <w:marLeft w:val="0"/>
          <w:marRight w:val="0"/>
          <w:marTop w:val="0"/>
          <w:marBottom w:val="0"/>
          <w:divBdr>
            <w:top w:val="none" w:sz="0" w:space="0" w:color="auto"/>
            <w:left w:val="none" w:sz="0" w:space="0" w:color="auto"/>
            <w:bottom w:val="none" w:sz="0" w:space="0" w:color="auto"/>
            <w:right w:val="none" w:sz="0" w:space="0" w:color="auto"/>
          </w:divBdr>
          <w:divsChild>
            <w:div w:id="1944221744">
              <w:marLeft w:val="0"/>
              <w:marRight w:val="0"/>
              <w:marTop w:val="0"/>
              <w:marBottom w:val="0"/>
              <w:divBdr>
                <w:top w:val="none" w:sz="0" w:space="0" w:color="auto"/>
                <w:left w:val="none" w:sz="0" w:space="0" w:color="auto"/>
                <w:bottom w:val="none" w:sz="0" w:space="0" w:color="auto"/>
                <w:right w:val="none" w:sz="0" w:space="0" w:color="auto"/>
              </w:divBdr>
            </w:div>
          </w:divsChild>
        </w:div>
        <w:div w:id="2111969034">
          <w:marLeft w:val="0"/>
          <w:marRight w:val="0"/>
          <w:marTop w:val="0"/>
          <w:marBottom w:val="0"/>
          <w:divBdr>
            <w:top w:val="none" w:sz="0" w:space="0" w:color="auto"/>
            <w:left w:val="none" w:sz="0" w:space="0" w:color="auto"/>
            <w:bottom w:val="none" w:sz="0" w:space="0" w:color="auto"/>
            <w:right w:val="none" w:sz="0" w:space="0" w:color="auto"/>
          </w:divBdr>
          <w:divsChild>
            <w:div w:id="1949703577">
              <w:marLeft w:val="0"/>
              <w:marRight w:val="0"/>
              <w:marTop w:val="0"/>
              <w:marBottom w:val="0"/>
              <w:divBdr>
                <w:top w:val="none" w:sz="0" w:space="0" w:color="auto"/>
                <w:left w:val="none" w:sz="0" w:space="0" w:color="auto"/>
                <w:bottom w:val="none" w:sz="0" w:space="0" w:color="auto"/>
                <w:right w:val="none" w:sz="0" w:space="0" w:color="auto"/>
              </w:divBdr>
            </w:div>
          </w:divsChild>
        </w:div>
        <w:div w:id="2128547830">
          <w:marLeft w:val="0"/>
          <w:marRight w:val="0"/>
          <w:marTop w:val="0"/>
          <w:marBottom w:val="0"/>
          <w:divBdr>
            <w:top w:val="none" w:sz="0" w:space="0" w:color="auto"/>
            <w:left w:val="none" w:sz="0" w:space="0" w:color="auto"/>
            <w:bottom w:val="none" w:sz="0" w:space="0" w:color="auto"/>
            <w:right w:val="none" w:sz="0" w:space="0" w:color="auto"/>
          </w:divBdr>
          <w:divsChild>
            <w:div w:id="997655539">
              <w:marLeft w:val="0"/>
              <w:marRight w:val="0"/>
              <w:marTop w:val="0"/>
              <w:marBottom w:val="0"/>
              <w:divBdr>
                <w:top w:val="none" w:sz="0" w:space="0" w:color="auto"/>
                <w:left w:val="none" w:sz="0" w:space="0" w:color="auto"/>
                <w:bottom w:val="none" w:sz="0" w:space="0" w:color="auto"/>
                <w:right w:val="none" w:sz="0" w:space="0" w:color="auto"/>
              </w:divBdr>
            </w:div>
          </w:divsChild>
        </w:div>
        <w:div w:id="2137602808">
          <w:marLeft w:val="0"/>
          <w:marRight w:val="0"/>
          <w:marTop w:val="0"/>
          <w:marBottom w:val="0"/>
          <w:divBdr>
            <w:top w:val="none" w:sz="0" w:space="0" w:color="auto"/>
            <w:left w:val="none" w:sz="0" w:space="0" w:color="auto"/>
            <w:bottom w:val="none" w:sz="0" w:space="0" w:color="auto"/>
            <w:right w:val="none" w:sz="0" w:space="0" w:color="auto"/>
          </w:divBdr>
          <w:divsChild>
            <w:div w:id="167047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54158">
      <w:bodyDiv w:val="1"/>
      <w:marLeft w:val="0"/>
      <w:marRight w:val="0"/>
      <w:marTop w:val="0"/>
      <w:marBottom w:val="0"/>
      <w:divBdr>
        <w:top w:val="none" w:sz="0" w:space="0" w:color="auto"/>
        <w:left w:val="none" w:sz="0" w:space="0" w:color="auto"/>
        <w:bottom w:val="none" w:sz="0" w:space="0" w:color="auto"/>
        <w:right w:val="none" w:sz="0" w:space="0" w:color="auto"/>
      </w:divBdr>
    </w:div>
    <w:div w:id="262616173">
      <w:bodyDiv w:val="1"/>
      <w:marLeft w:val="0"/>
      <w:marRight w:val="0"/>
      <w:marTop w:val="0"/>
      <w:marBottom w:val="0"/>
      <w:divBdr>
        <w:top w:val="none" w:sz="0" w:space="0" w:color="auto"/>
        <w:left w:val="none" w:sz="0" w:space="0" w:color="auto"/>
        <w:bottom w:val="none" w:sz="0" w:space="0" w:color="auto"/>
        <w:right w:val="none" w:sz="0" w:space="0" w:color="auto"/>
      </w:divBdr>
      <w:divsChild>
        <w:div w:id="28266185">
          <w:marLeft w:val="255"/>
          <w:marRight w:val="0"/>
          <w:marTop w:val="0"/>
          <w:marBottom w:val="0"/>
          <w:divBdr>
            <w:top w:val="none" w:sz="0" w:space="0" w:color="auto"/>
            <w:left w:val="none" w:sz="0" w:space="0" w:color="auto"/>
            <w:bottom w:val="none" w:sz="0" w:space="0" w:color="auto"/>
            <w:right w:val="none" w:sz="0" w:space="0" w:color="auto"/>
          </w:divBdr>
        </w:div>
        <w:div w:id="244651734">
          <w:marLeft w:val="255"/>
          <w:marRight w:val="0"/>
          <w:marTop w:val="0"/>
          <w:marBottom w:val="0"/>
          <w:divBdr>
            <w:top w:val="none" w:sz="0" w:space="0" w:color="auto"/>
            <w:left w:val="none" w:sz="0" w:space="0" w:color="auto"/>
            <w:bottom w:val="none" w:sz="0" w:space="0" w:color="auto"/>
            <w:right w:val="none" w:sz="0" w:space="0" w:color="auto"/>
          </w:divBdr>
          <w:divsChild>
            <w:div w:id="338701288">
              <w:marLeft w:val="255"/>
              <w:marRight w:val="0"/>
              <w:marTop w:val="75"/>
              <w:marBottom w:val="0"/>
              <w:divBdr>
                <w:top w:val="none" w:sz="0" w:space="0" w:color="auto"/>
                <w:left w:val="none" w:sz="0" w:space="0" w:color="auto"/>
                <w:bottom w:val="none" w:sz="0" w:space="0" w:color="auto"/>
                <w:right w:val="none" w:sz="0" w:space="0" w:color="auto"/>
              </w:divBdr>
              <w:divsChild>
                <w:div w:id="860894889">
                  <w:marLeft w:val="0"/>
                  <w:marRight w:val="225"/>
                  <w:marTop w:val="0"/>
                  <w:marBottom w:val="0"/>
                  <w:divBdr>
                    <w:top w:val="none" w:sz="0" w:space="0" w:color="auto"/>
                    <w:left w:val="none" w:sz="0" w:space="0" w:color="auto"/>
                    <w:bottom w:val="none" w:sz="0" w:space="0" w:color="auto"/>
                    <w:right w:val="none" w:sz="0" w:space="0" w:color="auto"/>
                  </w:divBdr>
                </w:div>
              </w:divsChild>
            </w:div>
            <w:div w:id="483473600">
              <w:marLeft w:val="255"/>
              <w:marRight w:val="0"/>
              <w:marTop w:val="75"/>
              <w:marBottom w:val="0"/>
              <w:divBdr>
                <w:top w:val="none" w:sz="0" w:space="0" w:color="auto"/>
                <w:left w:val="none" w:sz="0" w:space="0" w:color="auto"/>
                <w:bottom w:val="none" w:sz="0" w:space="0" w:color="auto"/>
                <w:right w:val="none" w:sz="0" w:space="0" w:color="auto"/>
              </w:divBdr>
              <w:divsChild>
                <w:div w:id="1287926214">
                  <w:marLeft w:val="0"/>
                  <w:marRight w:val="225"/>
                  <w:marTop w:val="0"/>
                  <w:marBottom w:val="0"/>
                  <w:divBdr>
                    <w:top w:val="none" w:sz="0" w:space="0" w:color="auto"/>
                    <w:left w:val="none" w:sz="0" w:space="0" w:color="auto"/>
                    <w:bottom w:val="none" w:sz="0" w:space="0" w:color="auto"/>
                    <w:right w:val="none" w:sz="0" w:space="0" w:color="auto"/>
                  </w:divBdr>
                </w:div>
              </w:divsChild>
            </w:div>
            <w:div w:id="1889605661">
              <w:marLeft w:val="255"/>
              <w:marRight w:val="0"/>
              <w:marTop w:val="75"/>
              <w:marBottom w:val="0"/>
              <w:divBdr>
                <w:top w:val="none" w:sz="0" w:space="0" w:color="auto"/>
                <w:left w:val="none" w:sz="0" w:space="0" w:color="auto"/>
                <w:bottom w:val="none" w:sz="0" w:space="0" w:color="auto"/>
                <w:right w:val="none" w:sz="0" w:space="0" w:color="auto"/>
              </w:divBdr>
              <w:divsChild>
                <w:div w:id="1866558004">
                  <w:marLeft w:val="0"/>
                  <w:marRight w:val="225"/>
                  <w:marTop w:val="0"/>
                  <w:marBottom w:val="0"/>
                  <w:divBdr>
                    <w:top w:val="none" w:sz="0" w:space="0" w:color="auto"/>
                    <w:left w:val="none" w:sz="0" w:space="0" w:color="auto"/>
                    <w:bottom w:val="none" w:sz="0" w:space="0" w:color="auto"/>
                    <w:right w:val="none" w:sz="0" w:space="0" w:color="auto"/>
                  </w:divBdr>
                </w:div>
              </w:divsChild>
            </w:div>
            <w:div w:id="2042781185">
              <w:marLeft w:val="255"/>
              <w:marRight w:val="0"/>
              <w:marTop w:val="75"/>
              <w:marBottom w:val="0"/>
              <w:divBdr>
                <w:top w:val="none" w:sz="0" w:space="0" w:color="auto"/>
                <w:left w:val="none" w:sz="0" w:space="0" w:color="auto"/>
                <w:bottom w:val="none" w:sz="0" w:space="0" w:color="auto"/>
                <w:right w:val="none" w:sz="0" w:space="0" w:color="auto"/>
              </w:divBdr>
              <w:divsChild>
                <w:div w:id="201106066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89171442">
          <w:marLeft w:val="255"/>
          <w:marRight w:val="0"/>
          <w:marTop w:val="0"/>
          <w:marBottom w:val="0"/>
          <w:divBdr>
            <w:top w:val="none" w:sz="0" w:space="0" w:color="auto"/>
            <w:left w:val="none" w:sz="0" w:space="0" w:color="auto"/>
            <w:bottom w:val="none" w:sz="0" w:space="0" w:color="auto"/>
            <w:right w:val="none" w:sz="0" w:space="0" w:color="auto"/>
          </w:divBdr>
        </w:div>
        <w:div w:id="642928415">
          <w:marLeft w:val="255"/>
          <w:marRight w:val="0"/>
          <w:marTop w:val="0"/>
          <w:marBottom w:val="0"/>
          <w:divBdr>
            <w:top w:val="none" w:sz="0" w:space="0" w:color="auto"/>
            <w:left w:val="none" w:sz="0" w:space="0" w:color="auto"/>
            <w:bottom w:val="none" w:sz="0" w:space="0" w:color="auto"/>
            <w:right w:val="none" w:sz="0" w:space="0" w:color="auto"/>
          </w:divBdr>
          <w:divsChild>
            <w:div w:id="200214536">
              <w:marLeft w:val="255"/>
              <w:marRight w:val="0"/>
              <w:marTop w:val="75"/>
              <w:marBottom w:val="0"/>
              <w:divBdr>
                <w:top w:val="none" w:sz="0" w:space="0" w:color="auto"/>
                <w:left w:val="none" w:sz="0" w:space="0" w:color="auto"/>
                <w:bottom w:val="none" w:sz="0" w:space="0" w:color="auto"/>
                <w:right w:val="none" w:sz="0" w:space="0" w:color="auto"/>
              </w:divBdr>
              <w:divsChild>
                <w:div w:id="165095941">
                  <w:marLeft w:val="255"/>
                  <w:marRight w:val="0"/>
                  <w:marTop w:val="75"/>
                  <w:marBottom w:val="0"/>
                  <w:divBdr>
                    <w:top w:val="none" w:sz="0" w:space="0" w:color="auto"/>
                    <w:left w:val="none" w:sz="0" w:space="0" w:color="auto"/>
                    <w:bottom w:val="none" w:sz="0" w:space="0" w:color="auto"/>
                    <w:right w:val="none" w:sz="0" w:space="0" w:color="auto"/>
                  </w:divBdr>
                  <w:divsChild>
                    <w:div w:id="1282810105">
                      <w:marLeft w:val="0"/>
                      <w:marRight w:val="225"/>
                      <w:marTop w:val="0"/>
                      <w:marBottom w:val="0"/>
                      <w:divBdr>
                        <w:top w:val="none" w:sz="0" w:space="0" w:color="auto"/>
                        <w:left w:val="none" w:sz="0" w:space="0" w:color="auto"/>
                        <w:bottom w:val="none" w:sz="0" w:space="0" w:color="auto"/>
                        <w:right w:val="none" w:sz="0" w:space="0" w:color="auto"/>
                      </w:divBdr>
                    </w:div>
                  </w:divsChild>
                </w:div>
                <w:div w:id="500388777">
                  <w:marLeft w:val="255"/>
                  <w:marRight w:val="0"/>
                  <w:marTop w:val="75"/>
                  <w:marBottom w:val="0"/>
                  <w:divBdr>
                    <w:top w:val="none" w:sz="0" w:space="0" w:color="auto"/>
                    <w:left w:val="none" w:sz="0" w:space="0" w:color="auto"/>
                    <w:bottom w:val="none" w:sz="0" w:space="0" w:color="auto"/>
                    <w:right w:val="none" w:sz="0" w:space="0" w:color="auto"/>
                  </w:divBdr>
                  <w:divsChild>
                    <w:div w:id="1834446923">
                      <w:marLeft w:val="0"/>
                      <w:marRight w:val="225"/>
                      <w:marTop w:val="0"/>
                      <w:marBottom w:val="0"/>
                      <w:divBdr>
                        <w:top w:val="none" w:sz="0" w:space="0" w:color="auto"/>
                        <w:left w:val="none" w:sz="0" w:space="0" w:color="auto"/>
                        <w:bottom w:val="none" w:sz="0" w:space="0" w:color="auto"/>
                        <w:right w:val="none" w:sz="0" w:space="0" w:color="auto"/>
                      </w:divBdr>
                    </w:div>
                  </w:divsChild>
                </w:div>
                <w:div w:id="502163583">
                  <w:marLeft w:val="255"/>
                  <w:marRight w:val="0"/>
                  <w:marTop w:val="75"/>
                  <w:marBottom w:val="0"/>
                  <w:divBdr>
                    <w:top w:val="none" w:sz="0" w:space="0" w:color="auto"/>
                    <w:left w:val="none" w:sz="0" w:space="0" w:color="auto"/>
                    <w:bottom w:val="none" w:sz="0" w:space="0" w:color="auto"/>
                    <w:right w:val="none" w:sz="0" w:space="0" w:color="auto"/>
                  </w:divBdr>
                  <w:divsChild>
                    <w:div w:id="1849977284">
                      <w:marLeft w:val="0"/>
                      <w:marRight w:val="225"/>
                      <w:marTop w:val="0"/>
                      <w:marBottom w:val="0"/>
                      <w:divBdr>
                        <w:top w:val="none" w:sz="0" w:space="0" w:color="auto"/>
                        <w:left w:val="none" w:sz="0" w:space="0" w:color="auto"/>
                        <w:bottom w:val="none" w:sz="0" w:space="0" w:color="auto"/>
                        <w:right w:val="none" w:sz="0" w:space="0" w:color="auto"/>
                      </w:divBdr>
                    </w:div>
                  </w:divsChild>
                </w:div>
                <w:div w:id="721559632">
                  <w:marLeft w:val="255"/>
                  <w:marRight w:val="0"/>
                  <w:marTop w:val="75"/>
                  <w:marBottom w:val="0"/>
                  <w:divBdr>
                    <w:top w:val="none" w:sz="0" w:space="0" w:color="auto"/>
                    <w:left w:val="none" w:sz="0" w:space="0" w:color="auto"/>
                    <w:bottom w:val="none" w:sz="0" w:space="0" w:color="auto"/>
                    <w:right w:val="none" w:sz="0" w:space="0" w:color="auto"/>
                  </w:divBdr>
                  <w:divsChild>
                    <w:div w:id="289019433">
                      <w:marLeft w:val="0"/>
                      <w:marRight w:val="225"/>
                      <w:marTop w:val="0"/>
                      <w:marBottom w:val="0"/>
                      <w:divBdr>
                        <w:top w:val="none" w:sz="0" w:space="0" w:color="auto"/>
                        <w:left w:val="none" w:sz="0" w:space="0" w:color="auto"/>
                        <w:bottom w:val="none" w:sz="0" w:space="0" w:color="auto"/>
                        <w:right w:val="none" w:sz="0" w:space="0" w:color="auto"/>
                      </w:divBdr>
                    </w:div>
                  </w:divsChild>
                </w:div>
                <w:div w:id="958028497">
                  <w:marLeft w:val="255"/>
                  <w:marRight w:val="0"/>
                  <w:marTop w:val="75"/>
                  <w:marBottom w:val="0"/>
                  <w:divBdr>
                    <w:top w:val="none" w:sz="0" w:space="0" w:color="auto"/>
                    <w:left w:val="none" w:sz="0" w:space="0" w:color="auto"/>
                    <w:bottom w:val="none" w:sz="0" w:space="0" w:color="auto"/>
                    <w:right w:val="none" w:sz="0" w:space="0" w:color="auto"/>
                  </w:divBdr>
                  <w:divsChild>
                    <w:div w:id="812524668">
                      <w:marLeft w:val="0"/>
                      <w:marRight w:val="225"/>
                      <w:marTop w:val="0"/>
                      <w:marBottom w:val="0"/>
                      <w:divBdr>
                        <w:top w:val="none" w:sz="0" w:space="0" w:color="auto"/>
                        <w:left w:val="none" w:sz="0" w:space="0" w:color="auto"/>
                        <w:bottom w:val="none" w:sz="0" w:space="0" w:color="auto"/>
                        <w:right w:val="none" w:sz="0" w:space="0" w:color="auto"/>
                      </w:divBdr>
                    </w:div>
                  </w:divsChild>
                </w:div>
                <w:div w:id="1196623520">
                  <w:marLeft w:val="0"/>
                  <w:marRight w:val="225"/>
                  <w:marTop w:val="0"/>
                  <w:marBottom w:val="0"/>
                  <w:divBdr>
                    <w:top w:val="none" w:sz="0" w:space="0" w:color="auto"/>
                    <w:left w:val="none" w:sz="0" w:space="0" w:color="auto"/>
                    <w:bottom w:val="none" w:sz="0" w:space="0" w:color="auto"/>
                    <w:right w:val="none" w:sz="0" w:space="0" w:color="auto"/>
                  </w:divBdr>
                </w:div>
                <w:div w:id="1249198454">
                  <w:marLeft w:val="255"/>
                  <w:marRight w:val="0"/>
                  <w:marTop w:val="75"/>
                  <w:marBottom w:val="0"/>
                  <w:divBdr>
                    <w:top w:val="none" w:sz="0" w:space="0" w:color="auto"/>
                    <w:left w:val="none" w:sz="0" w:space="0" w:color="auto"/>
                    <w:bottom w:val="none" w:sz="0" w:space="0" w:color="auto"/>
                    <w:right w:val="none" w:sz="0" w:space="0" w:color="auto"/>
                  </w:divBdr>
                  <w:divsChild>
                    <w:div w:id="683215708">
                      <w:marLeft w:val="0"/>
                      <w:marRight w:val="225"/>
                      <w:marTop w:val="0"/>
                      <w:marBottom w:val="0"/>
                      <w:divBdr>
                        <w:top w:val="none" w:sz="0" w:space="0" w:color="auto"/>
                        <w:left w:val="none" w:sz="0" w:space="0" w:color="auto"/>
                        <w:bottom w:val="none" w:sz="0" w:space="0" w:color="auto"/>
                        <w:right w:val="none" w:sz="0" w:space="0" w:color="auto"/>
                      </w:divBdr>
                    </w:div>
                  </w:divsChild>
                </w:div>
                <w:div w:id="1404838943">
                  <w:marLeft w:val="255"/>
                  <w:marRight w:val="0"/>
                  <w:marTop w:val="75"/>
                  <w:marBottom w:val="0"/>
                  <w:divBdr>
                    <w:top w:val="none" w:sz="0" w:space="0" w:color="auto"/>
                    <w:left w:val="none" w:sz="0" w:space="0" w:color="auto"/>
                    <w:bottom w:val="none" w:sz="0" w:space="0" w:color="auto"/>
                    <w:right w:val="none" w:sz="0" w:space="0" w:color="auto"/>
                  </w:divBdr>
                  <w:divsChild>
                    <w:div w:id="1725761852">
                      <w:marLeft w:val="0"/>
                      <w:marRight w:val="225"/>
                      <w:marTop w:val="0"/>
                      <w:marBottom w:val="0"/>
                      <w:divBdr>
                        <w:top w:val="none" w:sz="0" w:space="0" w:color="auto"/>
                        <w:left w:val="none" w:sz="0" w:space="0" w:color="auto"/>
                        <w:bottom w:val="none" w:sz="0" w:space="0" w:color="auto"/>
                        <w:right w:val="none" w:sz="0" w:space="0" w:color="auto"/>
                      </w:divBdr>
                    </w:div>
                  </w:divsChild>
                </w:div>
                <w:div w:id="1591305360">
                  <w:marLeft w:val="255"/>
                  <w:marRight w:val="0"/>
                  <w:marTop w:val="75"/>
                  <w:marBottom w:val="0"/>
                  <w:divBdr>
                    <w:top w:val="none" w:sz="0" w:space="0" w:color="auto"/>
                    <w:left w:val="none" w:sz="0" w:space="0" w:color="auto"/>
                    <w:bottom w:val="none" w:sz="0" w:space="0" w:color="auto"/>
                    <w:right w:val="none" w:sz="0" w:space="0" w:color="auto"/>
                  </w:divBdr>
                  <w:divsChild>
                    <w:div w:id="918442602">
                      <w:marLeft w:val="0"/>
                      <w:marRight w:val="225"/>
                      <w:marTop w:val="0"/>
                      <w:marBottom w:val="0"/>
                      <w:divBdr>
                        <w:top w:val="none" w:sz="0" w:space="0" w:color="auto"/>
                        <w:left w:val="none" w:sz="0" w:space="0" w:color="auto"/>
                        <w:bottom w:val="none" w:sz="0" w:space="0" w:color="auto"/>
                        <w:right w:val="none" w:sz="0" w:space="0" w:color="auto"/>
                      </w:divBdr>
                    </w:div>
                  </w:divsChild>
                </w:div>
                <w:div w:id="2032559988">
                  <w:marLeft w:val="255"/>
                  <w:marRight w:val="0"/>
                  <w:marTop w:val="75"/>
                  <w:marBottom w:val="0"/>
                  <w:divBdr>
                    <w:top w:val="none" w:sz="0" w:space="0" w:color="auto"/>
                    <w:left w:val="none" w:sz="0" w:space="0" w:color="auto"/>
                    <w:bottom w:val="none" w:sz="0" w:space="0" w:color="auto"/>
                    <w:right w:val="none" w:sz="0" w:space="0" w:color="auto"/>
                  </w:divBdr>
                  <w:divsChild>
                    <w:div w:id="34953393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33904516">
              <w:marLeft w:val="255"/>
              <w:marRight w:val="0"/>
              <w:marTop w:val="75"/>
              <w:marBottom w:val="0"/>
              <w:divBdr>
                <w:top w:val="none" w:sz="0" w:space="0" w:color="auto"/>
                <w:left w:val="none" w:sz="0" w:space="0" w:color="auto"/>
                <w:bottom w:val="none" w:sz="0" w:space="0" w:color="auto"/>
                <w:right w:val="none" w:sz="0" w:space="0" w:color="auto"/>
              </w:divBdr>
              <w:divsChild>
                <w:div w:id="8097073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37435460">
          <w:marLeft w:val="255"/>
          <w:marRight w:val="0"/>
          <w:marTop w:val="0"/>
          <w:marBottom w:val="0"/>
          <w:divBdr>
            <w:top w:val="none" w:sz="0" w:space="0" w:color="auto"/>
            <w:left w:val="none" w:sz="0" w:space="0" w:color="auto"/>
            <w:bottom w:val="none" w:sz="0" w:space="0" w:color="auto"/>
            <w:right w:val="none" w:sz="0" w:space="0" w:color="auto"/>
          </w:divBdr>
          <w:divsChild>
            <w:div w:id="602298230">
              <w:marLeft w:val="255"/>
              <w:marRight w:val="0"/>
              <w:marTop w:val="75"/>
              <w:marBottom w:val="0"/>
              <w:divBdr>
                <w:top w:val="none" w:sz="0" w:space="0" w:color="auto"/>
                <w:left w:val="none" w:sz="0" w:space="0" w:color="auto"/>
                <w:bottom w:val="none" w:sz="0" w:space="0" w:color="auto"/>
                <w:right w:val="none" w:sz="0" w:space="0" w:color="auto"/>
              </w:divBdr>
              <w:divsChild>
                <w:div w:id="1251306965">
                  <w:marLeft w:val="0"/>
                  <w:marRight w:val="225"/>
                  <w:marTop w:val="0"/>
                  <w:marBottom w:val="0"/>
                  <w:divBdr>
                    <w:top w:val="none" w:sz="0" w:space="0" w:color="auto"/>
                    <w:left w:val="none" w:sz="0" w:space="0" w:color="auto"/>
                    <w:bottom w:val="none" w:sz="0" w:space="0" w:color="auto"/>
                    <w:right w:val="none" w:sz="0" w:space="0" w:color="auto"/>
                  </w:divBdr>
                </w:div>
              </w:divsChild>
            </w:div>
            <w:div w:id="712925082">
              <w:marLeft w:val="255"/>
              <w:marRight w:val="0"/>
              <w:marTop w:val="75"/>
              <w:marBottom w:val="0"/>
              <w:divBdr>
                <w:top w:val="none" w:sz="0" w:space="0" w:color="auto"/>
                <w:left w:val="none" w:sz="0" w:space="0" w:color="auto"/>
                <w:bottom w:val="none" w:sz="0" w:space="0" w:color="auto"/>
                <w:right w:val="none" w:sz="0" w:space="0" w:color="auto"/>
              </w:divBdr>
              <w:divsChild>
                <w:div w:id="1500803034">
                  <w:marLeft w:val="0"/>
                  <w:marRight w:val="225"/>
                  <w:marTop w:val="0"/>
                  <w:marBottom w:val="0"/>
                  <w:divBdr>
                    <w:top w:val="none" w:sz="0" w:space="0" w:color="auto"/>
                    <w:left w:val="none" w:sz="0" w:space="0" w:color="auto"/>
                    <w:bottom w:val="none" w:sz="0" w:space="0" w:color="auto"/>
                    <w:right w:val="none" w:sz="0" w:space="0" w:color="auto"/>
                  </w:divBdr>
                </w:div>
              </w:divsChild>
            </w:div>
            <w:div w:id="760948715">
              <w:marLeft w:val="255"/>
              <w:marRight w:val="0"/>
              <w:marTop w:val="75"/>
              <w:marBottom w:val="0"/>
              <w:divBdr>
                <w:top w:val="none" w:sz="0" w:space="0" w:color="auto"/>
                <w:left w:val="none" w:sz="0" w:space="0" w:color="auto"/>
                <w:bottom w:val="none" w:sz="0" w:space="0" w:color="auto"/>
                <w:right w:val="none" w:sz="0" w:space="0" w:color="auto"/>
              </w:divBdr>
              <w:divsChild>
                <w:div w:id="83480644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68147163">
          <w:marLeft w:val="255"/>
          <w:marRight w:val="0"/>
          <w:marTop w:val="0"/>
          <w:marBottom w:val="0"/>
          <w:divBdr>
            <w:top w:val="none" w:sz="0" w:space="0" w:color="auto"/>
            <w:left w:val="none" w:sz="0" w:space="0" w:color="auto"/>
            <w:bottom w:val="none" w:sz="0" w:space="0" w:color="auto"/>
            <w:right w:val="none" w:sz="0" w:space="0" w:color="auto"/>
          </w:divBdr>
          <w:divsChild>
            <w:div w:id="656225583">
              <w:marLeft w:val="255"/>
              <w:marRight w:val="0"/>
              <w:marTop w:val="75"/>
              <w:marBottom w:val="0"/>
              <w:divBdr>
                <w:top w:val="none" w:sz="0" w:space="0" w:color="auto"/>
                <w:left w:val="none" w:sz="0" w:space="0" w:color="auto"/>
                <w:bottom w:val="none" w:sz="0" w:space="0" w:color="auto"/>
                <w:right w:val="none" w:sz="0" w:space="0" w:color="auto"/>
              </w:divBdr>
              <w:divsChild>
                <w:div w:id="1025519390">
                  <w:marLeft w:val="0"/>
                  <w:marRight w:val="225"/>
                  <w:marTop w:val="0"/>
                  <w:marBottom w:val="0"/>
                  <w:divBdr>
                    <w:top w:val="none" w:sz="0" w:space="0" w:color="auto"/>
                    <w:left w:val="none" w:sz="0" w:space="0" w:color="auto"/>
                    <w:bottom w:val="none" w:sz="0" w:space="0" w:color="auto"/>
                    <w:right w:val="none" w:sz="0" w:space="0" w:color="auto"/>
                  </w:divBdr>
                </w:div>
              </w:divsChild>
            </w:div>
            <w:div w:id="1276517588">
              <w:marLeft w:val="255"/>
              <w:marRight w:val="0"/>
              <w:marTop w:val="75"/>
              <w:marBottom w:val="0"/>
              <w:divBdr>
                <w:top w:val="none" w:sz="0" w:space="0" w:color="auto"/>
                <w:left w:val="none" w:sz="0" w:space="0" w:color="auto"/>
                <w:bottom w:val="none" w:sz="0" w:space="0" w:color="auto"/>
                <w:right w:val="none" w:sz="0" w:space="0" w:color="auto"/>
              </w:divBdr>
              <w:divsChild>
                <w:div w:id="179968725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75406732">
      <w:bodyDiv w:val="1"/>
      <w:marLeft w:val="0"/>
      <w:marRight w:val="0"/>
      <w:marTop w:val="0"/>
      <w:marBottom w:val="0"/>
      <w:divBdr>
        <w:top w:val="none" w:sz="0" w:space="0" w:color="auto"/>
        <w:left w:val="none" w:sz="0" w:space="0" w:color="auto"/>
        <w:bottom w:val="none" w:sz="0" w:space="0" w:color="auto"/>
        <w:right w:val="none" w:sz="0" w:space="0" w:color="auto"/>
      </w:divBdr>
      <w:divsChild>
        <w:div w:id="1880971257">
          <w:marLeft w:val="0"/>
          <w:marRight w:val="0"/>
          <w:marTop w:val="0"/>
          <w:marBottom w:val="0"/>
          <w:divBdr>
            <w:top w:val="none" w:sz="0" w:space="0" w:color="auto"/>
            <w:left w:val="none" w:sz="0" w:space="0" w:color="auto"/>
            <w:bottom w:val="none" w:sz="0" w:space="0" w:color="auto"/>
            <w:right w:val="none" w:sz="0" w:space="0" w:color="auto"/>
          </w:divBdr>
          <w:divsChild>
            <w:div w:id="821963435">
              <w:marLeft w:val="0"/>
              <w:marRight w:val="0"/>
              <w:marTop w:val="0"/>
              <w:marBottom w:val="0"/>
              <w:divBdr>
                <w:top w:val="none" w:sz="0" w:space="0" w:color="auto"/>
                <w:left w:val="none" w:sz="0" w:space="0" w:color="auto"/>
                <w:bottom w:val="none" w:sz="0" w:space="0" w:color="auto"/>
                <w:right w:val="none" w:sz="0" w:space="0" w:color="auto"/>
              </w:divBdr>
              <w:divsChild>
                <w:div w:id="11975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952311">
      <w:bodyDiv w:val="1"/>
      <w:marLeft w:val="0"/>
      <w:marRight w:val="0"/>
      <w:marTop w:val="0"/>
      <w:marBottom w:val="0"/>
      <w:divBdr>
        <w:top w:val="none" w:sz="0" w:space="0" w:color="auto"/>
        <w:left w:val="none" w:sz="0" w:space="0" w:color="auto"/>
        <w:bottom w:val="none" w:sz="0" w:space="0" w:color="auto"/>
        <w:right w:val="none" w:sz="0" w:space="0" w:color="auto"/>
      </w:divBdr>
      <w:divsChild>
        <w:div w:id="600450586">
          <w:marLeft w:val="0"/>
          <w:marRight w:val="0"/>
          <w:marTop w:val="0"/>
          <w:marBottom w:val="0"/>
          <w:divBdr>
            <w:top w:val="none" w:sz="0" w:space="0" w:color="auto"/>
            <w:left w:val="none" w:sz="0" w:space="0" w:color="auto"/>
            <w:bottom w:val="none" w:sz="0" w:space="0" w:color="auto"/>
            <w:right w:val="none" w:sz="0" w:space="0" w:color="auto"/>
          </w:divBdr>
          <w:divsChild>
            <w:div w:id="2099598246">
              <w:marLeft w:val="0"/>
              <w:marRight w:val="0"/>
              <w:marTop w:val="0"/>
              <w:marBottom w:val="0"/>
              <w:divBdr>
                <w:top w:val="none" w:sz="0" w:space="0" w:color="auto"/>
                <w:left w:val="none" w:sz="0" w:space="0" w:color="auto"/>
                <w:bottom w:val="none" w:sz="0" w:space="0" w:color="auto"/>
                <w:right w:val="none" w:sz="0" w:space="0" w:color="auto"/>
              </w:divBdr>
              <w:divsChild>
                <w:div w:id="129239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3888">
          <w:marLeft w:val="0"/>
          <w:marRight w:val="0"/>
          <w:marTop w:val="0"/>
          <w:marBottom w:val="0"/>
          <w:divBdr>
            <w:top w:val="none" w:sz="0" w:space="0" w:color="auto"/>
            <w:left w:val="none" w:sz="0" w:space="0" w:color="auto"/>
            <w:bottom w:val="none" w:sz="0" w:space="0" w:color="auto"/>
            <w:right w:val="none" w:sz="0" w:space="0" w:color="auto"/>
          </w:divBdr>
          <w:divsChild>
            <w:div w:id="10374579">
              <w:marLeft w:val="0"/>
              <w:marRight w:val="0"/>
              <w:marTop w:val="0"/>
              <w:marBottom w:val="0"/>
              <w:divBdr>
                <w:top w:val="none" w:sz="0" w:space="0" w:color="auto"/>
                <w:left w:val="none" w:sz="0" w:space="0" w:color="auto"/>
                <w:bottom w:val="none" w:sz="0" w:space="0" w:color="auto"/>
                <w:right w:val="none" w:sz="0" w:space="0" w:color="auto"/>
              </w:divBdr>
              <w:divsChild>
                <w:div w:id="13250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5449">
      <w:bodyDiv w:val="1"/>
      <w:marLeft w:val="0"/>
      <w:marRight w:val="0"/>
      <w:marTop w:val="0"/>
      <w:marBottom w:val="0"/>
      <w:divBdr>
        <w:top w:val="none" w:sz="0" w:space="0" w:color="auto"/>
        <w:left w:val="none" w:sz="0" w:space="0" w:color="auto"/>
        <w:bottom w:val="none" w:sz="0" w:space="0" w:color="auto"/>
        <w:right w:val="none" w:sz="0" w:space="0" w:color="auto"/>
      </w:divBdr>
      <w:divsChild>
        <w:div w:id="248588595">
          <w:marLeft w:val="0"/>
          <w:marRight w:val="0"/>
          <w:marTop w:val="0"/>
          <w:marBottom w:val="0"/>
          <w:divBdr>
            <w:top w:val="none" w:sz="0" w:space="0" w:color="auto"/>
            <w:left w:val="none" w:sz="0" w:space="0" w:color="auto"/>
            <w:bottom w:val="none" w:sz="0" w:space="0" w:color="auto"/>
            <w:right w:val="none" w:sz="0" w:space="0" w:color="auto"/>
          </w:divBdr>
          <w:divsChild>
            <w:div w:id="1053232343">
              <w:marLeft w:val="0"/>
              <w:marRight w:val="0"/>
              <w:marTop w:val="0"/>
              <w:marBottom w:val="0"/>
              <w:divBdr>
                <w:top w:val="none" w:sz="0" w:space="0" w:color="auto"/>
                <w:left w:val="none" w:sz="0" w:space="0" w:color="auto"/>
                <w:bottom w:val="none" w:sz="0" w:space="0" w:color="auto"/>
                <w:right w:val="none" w:sz="0" w:space="0" w:color="auto"/>
              </w:divBdr>
              <w:divsChild>
                <w:div w:id="13159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66334">
      <w:bodyDiv w:val="1"/>
      <w:marLeft w:val="0"/>
      <w:marRight w:val="0"/>
      <w:marTop w:val="0"/>
      <w:marBottom w:val="0"/>
      <w:divBdr>
        <w:top w:val="none" w:sz="0" w:space="0" w:color="auto"/>
        <w:left w:val="none" w:sz="0" w:space="0" w:color="auto"/>
        <w:bottom w:val="none" w:sz="0" w:space="0" w:color="auto"/>
        <w:right w:val="none" w:sz="0" w:space="0" w:color="auto"/>
      </w:divBdr>
    </w:div>
    <w:div w:id="406998214">
      <w:bodyDiv w:val="1"/>
      <w:marLeft w:val="0"/>
      <w:marRight w:val="0"/>
      <w:marTop w:val="0"/>
      <w:marBottom w:val="0"/>
      <w:divBdr>
        <w:top w:val="none" w:sz="0" w:space="0" w:color="auto"/>
        <w:left w:val="none" w:sz="0" w:space="0" w:color="auto"/>
        <w:bottom w:val="none" w:sz="0" w:space="0" w:color="auto"/>
        <w:right w:val="none" w:sz="0" w:space="0" w:color="auto"/>
      </w:divBdr>
    </w:div>
    <w:div w:id="443185289">
      <w:bodyDiv w:val="1"/>
      <w:marLeft w:val="0"/>
      <w:marRight w:val="0"/>
      <w:marTop w:val="0"/>
      <w:marBottom w:val="0"/>
      <w:divBdr>
        <w:top w:val="none" w:sz="0" w:space="0" w:color="auto"/>
        <w:left w:val="none" w:sz="0" w:space="0" w:color="auto"/>
        <w:bottom w:val="none" w:sz="0" w:space="0" w:color="auto"/>
        <w:right w:val="none" w:sz="0" w:space="0" w:color="auto"/>
      </w:divBdr>
      <w:divsChild>
        <w:div w:id="48694520">
          <w:marLeft w:val="0"/>
          <w:marRight w:val="0"/>
          <w:marTop w:val="0"/>
          <w:marBottom w:val="0"/>
          <w:divBdr>
            <w:top w:val="none" w:sz="0" w:space="0" w:color="auto"/>
            <w:left w:val="none" w:sz="0" w:space="0" w:color="auto"/>
            <w:bottom w:val="none" w:sz="0" w:space="0" w:color="auto"/>
            <w:right w:val="none" w:sz="0" w:space="0" w:color="auto"/>
          </w:divBdr>
        </w:div>
        <w:div w:id="1213811490">
          <w:marLeft w:val="0"/>
          <w:marRight w:val="0"/>
          <w:marTop w:val="0"/>
          <w:marBottom w:val="0"/>
          <w:divBdr>
            <w:top w:val="none" w:sz="0" w:space="0" w:color="auto"/>
            <w:left w:val="none" w:sz="0" w:space="0" w:color="auto"/>
            <w:bottom w:val="none" w:sz="0" w:space="0" w:color="auto"/>
            <w:right w:val="none" w:sz="0" w:space="0" w:color="auto"/>
          </w:divBdr>
        </w:div>
      </w:divsChild>
    </w:div>
    <w:div w:id="484905611">
      <w:bodyDiv w:val="1"/>
      <w:marLeft w:val="0"/>
      <w:marRight w:val="0"/>
      <w:marTop w:val="0"/>
      <w:marBottom w:val="0"/>
      <w:divBdr>
        <w:top w:val="none" w:sz="0" w:space="0" w:color="auto"/>
        <w:left w:val="none" w:sz="0" w:space="0" w:color="auto"/>
        <w:bottom w:val="none" w:sz="0" w:space="0" w:color="auto"/>
        <w:right w:val="none" w:sz="0" w:space="0" w:color="auto"/>
      </w:divBdr>
      <w:divsChild>
        <w:div w:id="39286344">
          <w:marLeft w:val="0"/>
          <w:marRight w:val="0"/>
          <w:marTop w:val="0"/>
          <w:marBottom w:val="0"/>
          <w:divBdr>
            <w:top w:val="none" w:sz="0" w:space="0" w:color="auto"/>
            <w:left w:val="none" w:sz="0" w:space="0" w:color="auto"/>
            <w:bottom w:val="none" w:sz="0" w:space="0" w:color="auto"/>
            <w:right w:val="none" w:sz="0" w:space="0" w:color="auto"/>
          </w:divBdr>
          <w:divsChild>
            <w:div w:id="81807041">
              <w:marLeft w:val="0"/>
              <w:marRight w:val="0"/>
              <w:marTop w:val="0"/>
              <w:marBottom w:val="0"/>
              <w:divBdr>
                <w:top w:val="none" w:sz="0" w:space="0" w:color="auto"/>
                <w:left w:val="none" w:sz="0" w:space="0" w:color="auto"/>
                <w:bottom w:val="none" w:sz="0" w:space="0" w:color="auto"/>
                <w:right w:val="none" w:sz="0" w:space="0" w:color="auto"/>
              </w:divBdr>
            </w:div>
            <w:div w:id="266085765">
              <w:marLeft w:val="0"/>
              <w:marRight w:val="0"/>
              <w:marTop w:val="0"/>
              <w:marBottom w:val="0"/>
              <w:divBdr>
                <w:top w:val="none" w:sz="0" w:space="0" w:color="auto"/>
                <w:left w:val="none" w:sz="0" w:space="0" w:color="auto"/>
                <w:bottom w:val="none" w:sz="0" w:space="0" w:color="auto"/>
                <w:right w:val="none" w:sz="0" w:space="0" w:color="auto"/>
              </w:divBdr>
            </w:div>
            <w:div w:id="440145472">
              <w:marLeft w:val="0"/>
              <w:marRight w:val="0"/>
              <w:marTop w:val="0"/>
              <w:marBottom w:val="0"/>
              <w:divBdr>
                <w:top w:val="none" w:sz="0" w:space="0" w:color="auto"/>
                <w:left w:val="none" w:sz="0" w:space="0" w:color="auto"/>
                <w:bottom w:val="none" w:sz="0" w:space="0" w:color="auto"/>
                <w:right w:val="none" w:sz="0" w:space="0" w:color="auto"/>
              </w:divBdr>
            </w:div>
            <w:div w:id="918834594">
              <w:marLeft w:val="0"/>
              <w:marRight w:val="0"/>
              <w:marTop w:val="0"/>
              <w:marBottom w:val="0"/>
              <w:divBdr>
                <w:top w:val="none" w:sz="0" w:space="0" w:color="auto"/>
                <w:left w:val="none" w:sz="0" w:space="0" w:color="auto"/>
                <w:bottom w:val="none" w:sz="0" w:space="0" w:color="auto"/>
                <w:right w:val="none" w:sz="0" w:space="0" w:color="auto"/>
              </w:divBdr>
            </w:div>
          </w:divsChild>
        </w:div>
        <w:div w:id="174882332">
          <w:marLeft w:val="0"/>
          <w:marRight w:val="0"/>
          <w:marTop w:val="0"/>
          <w:marBottom w:val="0"/>
          <w:divBdr>
            <w:top w:val="none" w:sz="0" w:space="0" w:color="auto"/>
            <w:left w:val="none" w:sz="0" w:space="0" w:color="auto"/>
            <w:bottom w:val="none" w:sz="0" w:space="0" w:color="auto"/>
            <w:right w:val="none" w:sz="0" w:space="0" w:color="auto"/>
          </w:divBdr>
        </w:div>
        <w:div w:id="594484083">
          <w:marLeft w:val="0"/>
          <w:marRight w:val="0"/>
          <w:marTop w:val="0"/>
          <w:marBottom w:val="0"/>
          <w:divBdr>
            <w:top w:val="none" w:sz="0" w:space="0" w:color="auto"/>
            <w:left w:val="none" w:sz="0" w:space="0" w:color="auto"/>
            <w:bottom w:val="none" w:sz="0" w:space="0" w:color="auto"/>
            <w:right w:val="none" w:sz="0" w:space="0" w:color="auto"/>
          </w:divBdr>
        </w:div>
        <w:div w:id="663823179">
          <w:marLeft w:val="0"/>
          <w:marRight w:val="0"/>
          <w:marTop w:val="0"/>
          <w:marBottom w:val="0"/>
          <w:divBdr>
            <w:top w:val="none" w:sz="0" w:space="0" w:color="auto"/>
            <w:left w:val="none" w:sz="0" w:space="0" w:color="auto"/>
            <w:bottom w:val="none" w:sz="0" w:space="0" w:color="auto"/>
            <w:right w:val="none" w:sz="0" w:space="0" w:color="auto"/>
          </w:divBdr>
        </w:div>
        <w:div w:id="817383144">
          <w:marLeft w:val="0"/>
          <w:marRight w:val="0"/>
          <w:marTop w:val="0"/>
          <w:marBottom w:val="0"/>
          <w:divBdr>
            <w:top w:val="none" w:sz="0" w:space="0" w:color="auto"/>
            <w:left w:val="none" w:sz="0" w:space="0" w:color="auto"/>
            <w:bottom w:val="none" w:sz="0" w:space="0" w:color="auto"/>
            <w:right w:val="none" w:sz="0" w:space="0" w:color="auto"/>
          </w:divBdr>
        </w:div>
        <w:div w:id="1234707191">
          <w:marLeft w:val="0"/>
          <w:marRight w:val="0"/>
          <w:marTop w:val="0"/>
          <w:marBottom w:val="0"/>
          <w:divBdr>
            <w:top w:val="none" w:sz="0" w:space="0" w:color="auto"/>
            <w:left w:val="none" w:sz="0" w:space="0" w:color="auto"/>
            <w:bottom w:val="none" w:sz="0" w:space="0" w:color="auto"/>
            <w:right w:val="none" w:sz="0" w:space="0" w:color="auto"/>
          </w:divBdr>
        </w:div>
        <w:div w:id="1594968881">
          <w:marLeft w:val="0"/>
          <w:marRight w:val="0"/>
          <w:marTop w:val="0"/>
          <w:marBottom w:val="0"/>
          <w:divBdr>
            <w:top w:val="none" w:sz="0" w:space="0" w:color="auto"/>
            <w:left w:val="none" w:sz="0" w:space="0" w:color="auto"/>
            <w:bottom w:val="none" w:sz="0" w:space="0" w:color="auto"/>
            <w:right w:val="none" w:sz="0" w:space="0" w:color="auto"/>
          </w:divBdr>
        </w:div>
        <w:div w:id="1765102557">
          <w:marLeft w:val="0"/>
          <w:marRight w:val="0"/>
          <w:marTop w:val="0"/>
          <w:marBottom w:val="0"/>
          <w:divBdr>
            <w:top w:val="none" w:sz="0" w:space="0" w:color="auto"/>
            <w:left w:val="none" w:sz="0" w:space="0" w:color="auto"/>
            <w:bottom w:val="none" w:sz="0" w:space="0" w:color="auto"/>
            <w:right w:val="none" w:sz="0" w:space="0" w:color="auto"/>
          </w:divBdr>
          <w:divsChild>
            <w:div w:id="720207038">
              <w:marLeft w:val="0"/>
              <w:marRight w:val="0"/>
              <w:marTop w:val="0"/>
              <w:marBottom w:val="0"/>
              <w:divBdr>
                <w:top w:val="none" w:sz="0" w:space="0" w:color="auto"/>
                <w:left w:val="none" w:sz="0" w:space="0" w:color="auto"/>
                <w:bottom w:val="none" w:sz="0" w:space="0" w:color="auto"/>
                <w:right w:val="none" w:sz="0" w:space="0" w:color="auto"/>
              </w:divBdr>
            </w:div>
            <w:div w:id="1290281358">
              <w:marLeft w:val="0"/>
              <w:marRight w:val="0"/>
              <w:marTop w:val="0"/>
              <w:marBottom w:val="0"/>
              <w:divBdr>
                <w:top w:val="none" w:sz="0" w:space="0" w:color="auto"/>
                <w:left w:val="none" w:sz="0" w:space="0" w:color="auto"/>
                <w:bottom w:val="none" w:sz="0" w:space="0" w:color="auto"/>
                <w:right w:val="none" w:sz="0" w:space="0" w:color="auto"/>
              </w:divBdr>
            </w:div>
            <w:div w:id="1595505352">
              <w:marLeft w:val="0"/>
              <w:marRight w:val="0"/>
              <w:marTop w:val="0"/>
              <w:marBottom w:val="0"/>
              <w:divBdr>
                <w:top w:val="none" w:sz="0" w:space="0" w:color="auto"/>
                <w:left w:val="none" w:sz="0" w:space="0" w:color="auto"/>
                <w:bottom w:val="none" w:sz="0" w:space="0" w:color="auto"/>
                <w:right w:val="none" w:sz="0" w:space="0" w:color="auto"/>
              </w:divBdr>
            </w:div>
          </w:divsChild>
        </w:div>
        <w:div w:id="1855266435">
          <w:marLeft w:val="0"/>
          <w:marRight w:val="0"/>
          <w:marTop w:val="0"/>
          <w:marBottom w:val="0"/>
          <w:divBdr>
            <w:top w:val="none" w:sz="0" w:space="0" w:color="auto"/>
            <w:left w:val="none" w:sz="0" w:space="0" w:color="auto"/>
            <w:bottom w:val="none" w:sz="0" w:space="0" w:color="auto"/>
            <w:right w:val="none" w:sz="0" w:space="0" w:color="auto"/>
          </w:divBdr>
          <w:divsChild>
            <w:div w:id="1740664609">
              <w:marLeft w:val="0"/>
              <w:marRight w:val="0"/>
              <w:marTop w:val="0"/>
              <w:marBottom w:val="0"/>
              <w:divBdr>
                <w:top w:val="none" w:sz="0" w:space="0" w:color="auto"/>
                <w:left w:val="none" w:sz="0" w:space="0" w:color="auto"/>
                <w:bottom w:val="none" w:sz="0" w:space="0" w:color="auto"/>
                <w:right w:val="none" w:sz="0" w:space="0" w:color="auto"/>
              </w:divBdr>
            </w:div>
            <w:div w:id="18536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2489">
      <w:bodyDiv w:val="1"/>
      <w:marLeft w:val="0"/>
      <w:marRight w:val="0"/>
      <w:marTop w:val="0"/>
      <w:marBottom w:val="0"/>
      <w:divBdr>
        <w:top w:val="none" w:sz="0" w:space="0" w:color="auto"/>
        <w:left w:val="none" w:sz="0" w:space="0" w:color="auto"/>
        <w:bottom w:val="none" w:sz="0" w:space="0" w:color="auto"/>
        <w:right w:val="none" w:sz="0" w:space="0" w:color="auto"/>
      </w:divBdr>
      <w:divsChild>
        <w:div w:id="848911584">
          <w:marLeft w:val="0"/>
          <w:marRight w:val="0"/>
          <w:marTop w:val="0"/>
          <w:marBottom w:val="0"/>
          <w:divBdr>
            <w:top w:val="none" w:sz="0" w:space="0" w:color="auto"/>
            <w:left w:val="none" w:sz="0" w:space="0" w:color="auto"/>
            <w:bottom w:val="none" w:sz="0" w:space="0" w:color="auto"/>
            <w:right w:val="none" w:sz="0" w:space="0" w:color="auto"/>
          </w:divBdr>
          <w:divsChild>
            <w:div w:id="214315903">
              <w:marLeft w:val="0"/>
              <w:marRight w:val="0"/>
              <w:marTop w:val="0"/>
              <w:marBottom w:val="0"/>
              <w:divBdr>
                <w:top w:val="none" w:sz="0" w:space="0" w:color="auto"/>
                <w:left w:val="none" w:sz="0" w:space="0" w:color="auto"/>
                <w:bottom w:val="none" w:sz="0" w:space="0" w:color="auto"/>
                <w:right w:val="none" w:sz="0" w:space="0" w:color="auto"/>
              </w:divBdr>
              <w:divsChild>
                <w:div w:id="2665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7065">
      <w:bodyDiv w:val="1"/>
      <w:marLeft w:val="0"/>
      <w:marRight w:val="0"/>
      <w:marTop w:val="0"/>
      <w:marBottom w:val="0"/>
      <w:divBdr>
        <w:top w:val="none" w:sz="0" w:space="0" w:color="auto"/>
        <w:left w:val="none" w:sz="0" w:space="0" w:color="auto"/>
        <w:bottom w:val="none" w:sz="0" w:space="0" w:color="auto"/>
        <w:right w:val="none" w:sz="0" w:space="0" w:color="auto"/>
      </w:divBdr>
      <w:divsChild>
        <w:div w:id="609821738">
          <w:marLeft w:val="0"/>
          <w:marRight w:val="0"/>
          <w:marTop w:val="0"/>
          <w:marBottom w:val="0"/>
          <w:divBdr>
            <w:top w:val="none" w:sz="0" w:space="0" w:color="auto"/>
            <w:left w:val="none" w:sz="0" w:space="0" w:color="auto"/>
            <w:bottom w:val="none" w:sz="0" w:space="0" w:color="auto"/>
            <w:right w:val="none" w:sz="0" w:space="0" w:color="auto"/>
          </w:divBdr>
        </w:div>
        <w:div w:id="2134210846">
          <w:marLeft w:val="0"/>
          <w:marRight w:val="0"/>
          <w:marTop w:val="0"/>
          <w:marBottom w:val="0"/>
          <w:divBdr>
            <w:top w:val="none" w:sz="0" w:space="0" w:color="auto"/>
            <w:left w:val="none" w:sz="0" w:space="0" w:color="auto"/>
            <w:bottom w:val="none" w:sz="0" w:space="0" w:color="auto"/>
            <w:right w:val="none" w:sz="0" w:space="0" w:color="auto"/>
          </w:divBdr>
        </w:div>
      </w:divsChild>
    </w:div>
    <w:div w:id="514730036">
      <w:bodyDiv w:val="1"/>
      <w:marLeft w:val="0"/>
      <w:marRight w:val="0"/>
      <w:marTop w:val="0"/>
      <w:marBottom w:val="0"/>
      <w:divBdr>
        <w:top w:val="none" w:sz="0" w:space="0" w:color="auto"/>
        <w:left w:val="none" w:sz="0" w:space="0" w:color="auto"/>
        <w:bottom w:val="none" w:sz="0" w:space="0" w:color="auto"/>
        <w:right w:val="none" w:sz="0" w:space="0" w:color="auto"/>
      </w:divBdr>
      <w:divsChild>
        <w:div w:id="718163429">
          <w:marLeft w:val="0"/>
          <w:marRight w:val="75"/>
          <w:marTop w:val="0"/>
          <w:marBottom w:val="0"/>
          <w:divBdr>
            <w:top w:val="none" w:sz="0" w:space="0" w:color="auto"/>
            <w:left w:val="none" w:sz="0" w:space="0" w:color="auto"/>
            <w:bottom w:val="none" w:sz="0" w:space="0" w:color="auto"/>
            <w:right w:val="none" w:sz="0" w:space="0" w:color="auto"/>
          </w:divBdr>
        </w:div>
        <w:div w:id="2005933362">
          <w:marLeft w:val="0"/>
          <w:marRight w:val="0"/>
          <w:marTop w:val="0"/>
          <w:marBottom w:val="300"/>
          <w:divBdr>
            <w:top w:val="none" w:sz="0" w:space="0" w:color="auto"/>
            <w:left w:val="none" w:sz="0" w:space="0" w:color="auto"/>
            <w:bottom w:val="none" w:sz="0" w:space="0" w:color="auto"/>
            <w:right w:val="none" w:sz="0" w:space="0" w:color="auto"/>
          </w:divBdr>
        </w:div>
      </w:divsChild>
    </w:div>
    <w:div w:id="524944477">
      <w:bodyDiv w:val="1"/>
      <w:marLeft w:val="0"/>
      <w:marRight w:val="0"/>
      <w:marTop w:val="0"/>
      <w:marBottom w:val="0"/>
      <w:divBdr>
        <w:top w:val="none" w:sz="0" w:space="0" w:color="auto"/>
        <w:left w:val="none" w:sz="0" w:space="0" w:color="auto"/>
        <w:bottom w:val="none" w:sz="0" w:space="0" w:color="auto"/>
        <w:right w:val="none" w:sz="0" w:space="0" w:color="auto"/>
      </w:divBdr>
      <w:divsChild>
        <w:div w:id="1202400040">
          <w:marLeft w:val="0"/>
          <w:marRight w:val="0"/>
          <w:marTop w:val="0"/>
          <w:marBottom w:val="0"/>
          <w:divBdr>
            <w:top w:val="none" w:sz="0" w:space="0" w:color="auto"/>
            <w:left w:val="none" w:sz="0" w:space="0" w:color="auto"/>
            <w:bottom w:val="none" w:sz="0" w:space="0" w:color="auto"/>
            <w:right w:val="none" w:sz="0" w:space="0" w:color="auto"/>
          </w:divBdr>
          <w:divsChild>
            <w:div w:id="55975843">
              <w:marLeft w:val="0"/>
              <w:marRight w:val="0"/>
              <w:marTop w:val="0"/>
              <w:marBottom w:val="0"/>
              <w:divBdr>
                <w:top w:val="none" w:sz="0" w:space="0" w:color="auto"/>
                <w:left w:val="none" w:sz="0" w:space="0" w:color="auto"/>
                <w:bottom w:val="none" w:sz="0" w:space="0" w:color="auto"/>
                <w:right w:val="none" w:sz="0" w:space="0" w:color="auto"/>
              </w:divBdr>
              <w:divsChild>
                <w:div w:id="15030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79903">
      <w:bodyDiv w:val="1"/>
      <w:marLeft w:val="0"/>
      <w:marRight w:val="0"/>
      <w:marTop w:val="0"/>
      <w:marBottom w:val="0"/>
      <w:divBdr>
        <w:top w:val="none" w:sz="0" w:space="0" w:color="auto"/>
        <w:left w:val="none" w:sz="0" w:space="0" w:color="auto"/>
        <w:bottom w:val="none" w:sz="0" w:space="0" w:color="auto"/>
        <w:right w:val="none" w:sz="0" w:space="0" w:color="auto"/>
      </w:divBdr>
    </w:div>
    <w:div w:id="532499904">
      <w:bodyDiv w:val="1"/>
      <w:marLeft w:val="0"/>
      <w:marRight w:val="0"/>
      <w:marTop w:val="0"/>
      <w:marBottom w:val="0"/>
      <w:divBdr>
        <w:top w:val="none" w:sz="0" w:space="0" w:color="auto"/>
        <w:left w:val="none" w:sz="0" w:space="0" w:color="auto"/>
        <w:bottom w:val="none" w:sz="0" w:space="0" w:color="auto"/>
        <w:right w:val="none" w:sz="0" w:space="0" w:color="auto"/>
      </w:divBdr>
      <w:divsChild>
        <w:div w:id="2108232306">
          <w:marLeft w:val="0"/>
          <w:marRight w:val="0"/>
          <w:marTop w:val="0"/>
          <w:marBottom w:val="0"/>
          <w:divBdr>
            <w:top w:val="none" w:sz="0" w:space="0" w:color="auto"/>
            <w:left w:val="none" w:sz="0" w:space="0" w:color="auto"/>
            <w:bottom w:val="none" w:sz="0" w:space="0" w:color="auto"/>
            <w:right w:val="none" w:sz="0" w:space="0" w:color="auto"/>
          </w:divBdr>
          <w:divsChild>
            <w:div w:id="990141199">
              <w:marLeft w:val="0"/>
              <w:marRight w:val="0"/>
              <w:marTop w:val="0"/>
              <w:marBottom w:val="0"/>
              <w:divBdr>
                <w:top w:val="none" w:sz="0" w:space="0" w:color="auto"/>
                <w:left w:val="none" w:sz="0" w:space="0" w:color="auto"/>
                <w:bottom w:val="none" w:sz="0" w:space="0" w:color="auto"/>
                <w:right w:val="none" w:sz="0" w:space="0" w:color="auto"/>
              </w:divBdr>
              <w:divsChild>
                <w:div w:id="458452077">
                  <w:marLeft w:val="0"/>
                  <w:marRight w:val="0"/>
                  <w:marTop w:val="0"/>
                  <w:marBottom w:val="0"/>
                  <w:divBdr>
                    <w:top w:val="none" w:sz="0" w:space="0" w:color="auto"/>
                    <w:left w:val="none" w:sz="0" w:space="0" w:color="auto"/>
                    <w:bottom w:val="none" w:sz="0" w:space="0" w:color="auto"/>
                    <w:right w:val="none" w:sz="0" w:space="0" w:color="auto"/>
                  </w:divBdr>
                </w:div>
                <w:div w:id="1506818907">
                  <w:marLeft w:val="0"/>
                  <w:marRight w:val="0"/>
                  <w:marTop w:val="0"/>
                  <w:marBottom w:val="0"/>
                  <w:divBdr>
                    <w:top w:val="none" w:sz="0" w:space="0" w:color="auto"/>
                    <w:left w:val="none" w:sz="0" w:space="0" w:color="auto"/>
                    <w:bottom w:val="none" w:sz="0" w:space="0" w:color="auto"/>
                    <w:right w:val="none" w:sz="0" w:space="0" w:color="auto"/>
                  </w:divBdr>
                </w:div>
              </w:divsChild>
            </w:div>
            <w:div w:id="1623918289">
              <w:marLeft w:val="0"/>
              <w:marRight w:val="0"/>
              <w:marTop w:val="0"/>
              <w:marBottom w:val="0"/>
              <w:divBdr>
                <w:top w:val="none" w:sz="0" w:space="0" w:color="auto"/>
                <w:left w:val="none" w:sz="0" w:space="0" w:color="auto"/>
                <w:bottom w:val="none" w:sz="0" w:space="0" w:color="auto"/>
                <w:right w:val="none" w:sz="0" w:space="0" w:color="auto"/>
              </w:divBdr>
              <w:divsChild>
                <w:div w:id="84083378">
                  <w:marLeft w:val="0"/>
                  <w:marRight w:val="0"/>
                  <w:marTop w:val="0"/>
                  <w:marBottom w:val="0"/>
                  <w:divBdr>
                    <w:top w:val="none" w:sz="0" w:space="0" w:color="auto"/>
                    <w:left w:val="none" w:sz="0" w:space="0" w:color="auto"/>
                    <w:bottom w:val="none" w:sz="0" w:space="0" w:color="auto"/>
                    <w:right w:val="none" w:sz="0" w:space="0" w:color="auto"/>
                  </w:divBdr>
                </w:div>
                <w:div w:id="121072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2671">
      <w:bodyDiv w:val="1"/>
      <w:marLeft w:val="0"/>
      <w:marRight w:val="0"/>
      <w:marTop w:val="0"/>
      <w:marBottom w:val="0"/>
      <w:divBdr>
        <w:top w:val="none" w:sz="0" w:space="0" w:color="auto"/>
        <w:left w:val="none" w:sz="0" w:space="0" w:color="auto"/>
        <w:bottom w:val="none" w:sz="0" w:space="0" w:color="auto"/>
        <w:right w:val="none" w:sz="0" w:space="0" w:color="auto"/>
      </w:divBdr>
      <w:divsChild>
        <w:div w:id="278297095">
          <w:marLeft w:val="255"/>
          <w:marRight w:val="0"/>
          <w:marTop w:val="0"/>
          <w:marBottom w:val="0"/>
          <w:divBdr>
            <w:top w:val="none" w:sz="0" w:space="0" w:color="auto"/>
            <w:left w:val="none" w:sz="0" w:space="0" w:color="auto"/>
            <w:bottom w:val="none" w:sz="0" w:space="0" w:color="auto"/>
            <w:right w:val="none" w:sz="0" w:space="0" w:color="auto"/>
          </w:divBdr>
          <w:divsChild>
            <w:div w:id="778064619">
              <w:marLeft w:val="255"/>
              <w:marRight w:val="0"/>
              <w:marTop w:val="75"/>
              <w:marBottom w:val="0"/>
              <w:divBdr>
                <w:top w:val="none" w:sz="0" w:space="0" w:color="auto"/>
                <w:left w:val="none" w:sz="0" w:space="0" w:color="auto"/>
                <w:bottom w:val="none" w:sz="0" w:space="0" w:color="auto"/>
                <w:right w:val="none" w:sz="0" w:space="0" w:color="auto"/>
              </w:divBdr>
              <w:divsChild>
                <w:div w:id="240331864">
                  <w:marLeft w:val="0"/>
                  <w:marRight w:val="225"/>
                  <w:marTop w:val="0"/>
                  <w:marBottom w:val="0"/>
                  <w:divBdr>
                    <w:top w:val="none" w:sz="0" w:space="0" w:color="auto"/>
                    <w:left w:val="none" w:sz="0" w:space="0" w:color="auto"/>
                    <w:bottom w:val="none" w:sz="0" w:space="0" w:color="auto"/>
                    <w:right w:val="none" w:sz="0" w:space="0" w:color="auto"/>
                  </w:divBdr>
                </w:div>
              </w:divsChild>
            </w:div>
            <w:div w:id="1299920690">
              <w:marLeft w:val="255"/>
              <w:marRight w:val="0"/>
              <w:marTop w:val="75"/>
              <w:marBottom w:val="0"/>
              <w:divBdr>
                <w:top w:val="none" w:sz="0" w:space="0" w:color="auto"/>
                <w:left w:val="none" w:sz="0" w:space="0" w:color="auto"/>
                <w:bottom w:val="none" w:sz="0" w:space="0" w:color="auto"/>
                <w:right w:val="none" w:sz="0" w:space="0" w:color="auto"/>
              </w:divBdr>
              <w:divsChild>
                <w:div w:id="298535783">
                  <w:marLeft w:val="0"/>
                  <w:marRight w:val="225"/>
                  <w:marTop w:val="0"/>
                  <w:marBottom w:val="0"/>
                  <w:divBdr>
                    <w:top w:val="none" w:sz="0" w:space="0" w:color="auto"/>
                    <w:left w:val="none" w:sz="0" w:space="0" w:color="auto"/>
                    <w:bottom w:val="none" w:sz="0" w:space="0" w:color="auto"/>
                    <w:right w:val="none" w:sz="0" w:space="0" w:color="auto"/>
                  </w:divBdr>
                </w:div>
              </w:divsChild>
            </w:div>
            <w:div w:id="1755931523">
              <w:marLeft w:val="255"/>
              <w:marRight w:val="0"/>
              <w:marTop w:val="75"/>
              <w:marBottom w:val="0"/>
              <w:divBdr>
                <w:top w:val="none" w:sz="0" w:space="0" w:color="auto"/>
                <w:left w:val="none" w:sz="0" w:space="0" w:color="auto"/>
                <w:bottom w:val="none" w:sz="0" w:space="0" w:color="auto"/>
                <w:right w:val="none" w:sz="0" w:space="0" w:color="auto"/>
              </w:divBdr>
              <w:divsChild>
                <w:div w:id="652486121">
                  <w:marLeft w:val="0"/>
                  <w:marRight w:val="225"/>
                  <w:marTop w:val="0"/>
                  <w:marBottom w:val="0"/>
                  <w:divBdr>
                    <w:top w:val="none" w:sz="0" w:space="0" w:color="auto"/>
                    <w:left w:val="none" w:sz="0" w:space="0" w:color="auto"/>
                    <w:bottom w:val="none" w:sz="0" w:space="0" w:color="auto"/>
                    <w:right w:val="none" w:sz="0" w:space="0" w:color="auto"/>
                  </w:divBdr>
                </w:div>
              </w:divsChild>
            </w:div>
            <w:div w:id="2037004372">
              <w:marLeft w:val="255"/>
              <w:marRight w:val="0"/>
              <w:marTop w:val="75"/>
              <w:marBottom w:val="0"/>
              <w:divBdr>
                <w:top w:val="none" w:sz="0" w:space="0" w:color="auto"/>
                <w:left w:val="none" w:sz="0" w:space="0" w:color="auto"/>
                <w:bottom w:val="none" w:sz="0" w:space="0" w:color="auto"/>
                <w:right w:val="none" w:sz="0" w:space="0" w:color="auto"/>
              </w:divBdr>
              <w:divsChild>
                <w:div w:id="10828742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498345631">
          <w:marLeft w:val="255"/>
          <w:marRight w:val="0"/>
          <w:marTop w:val="0"/>
          <w:marBottom w:val="0"/>
          <w:divBdr>
            <w:top w:val="none" w:sz="0" w:space="0" w:color="auto"/>
            <w:left w:val="none" w:sz="0" w:space="0" w:color="auto"/>
            <w:bottom w:val="none" w:sz="0" w:space="0" w:color="auto"/>
            <w:right w:val="none" w:sz="0" w:space="0" w:color="auto"/>
          </w:divBdr>
          <w:divsChild>
            <w:div w:id="159853022">
              <w:marLeft w:val="255"/>
              <w:marRight w:val="0"/>
              <w:marTop w:val="75"/>
              <w:marBottom w:val="0"/>
              <w:divBdr>
                <w:top w:val="none" w:sz="0" w:space="0" w:color="auto"/>
                <w:left w:val="none" w:sz="0" w:space="0" w:color="auto"/>
                <w:bottom w:val="none" w:sz="0" w:space="0" w:color="auto"/>
                <w:right w:val="none" w:sz="0" w:space="0" w:color="auto"/>
              </w:divBdr>
              <w:divsChild>
                <w:div w:id="617179123">
                  <w:marLeft w:val="0"/>
                  <w:marRight w:val="225"/>
                  <w:marTop w:val="0"/>
                  <w:marBottom w:val="0"/>
                  <w:divBdr>
                    <w:top w:val="none" w:sz="0" w:space="0" w:color="auto"/>
                    <w:left w:val="none" w:sz="0" w:space="0" w:color="auto"/>
                    <w:bottom w:val="none" w:sz="0" w:space="0" w:color="auto"/>
                    <w:right w:val="none" w:sz="0" w:space="0" w:color="auto"/>
                  </w:divBdr>
                </w:div>
              </w:divsChild>
            </w:div>
            <w:div w:id="1918318223">
              <w:marLeft w:val="255"/>
              <w:marRight w:val="0"/>
              <w:marTop w:val="75"/>
              <w:marBottom w:val="0"/>
              <w:divBdr>
                <w:top w:val="none" w:sz="0" w:space="0" w:color="auto"/>
                <w:left w:val="none" w:sz="0" w:space="0" w:color="auto"/>
                <w:bottom w:val="none" w:sz="0" w:space="0" w:color="auto"/>
                <w:right w:val="none" w:sz="0" w:space="0" w:color="auto"/>
              </w:divBdr>
              <w:divsChild>
                <w:div w:id="267471077">
                  <w:marLeft w:val="255"/>
                  <w:marRight w:val="0"/>
                  <w:marTop w:val="75"/>
                  <w:marBottom w:val="0"/>
                  <w:divBdr>
                    <w:top w:val="none" w:sz="0" w:space="0" w:color="auto"/>
                    <w:left w:val="none" w:sz="0" w:space="0" w:color="auto"/>
                    <w:bottom w:val="none" w:sz="0" w:space="0" w:color="auto"/>
                    <w:right w:val="none" w:sz="0" w:space="0" w:color="auto"/>
                  </w:divBdr>
                  <w:divsChild>
                    <w:div w:id="568618689">
                      <w:marLeft w:val="0"/>
                      <w:marRight w:val="225"/>
                      <w:marTop w:val="0"/>
                      <w:marBottom w:val="0"/>
                      <w:divBdr>
                        <w:top w:val="none" w:sz="0" w:space="0" w:color="auto"/>
                        <w:left w:val="none" w:sz="0" w:space="0" w:color="auto"/>
                        <w:bottom w:val="none" w:sz="0" w:space="0" w:color="auto"/>
                        <w:right w:val="none" w:sz="0" w:space="0" w:color="auto"/>
                      </w:divBdr>
                    </w:div>
                  </w:divsChild>
                </w:div>
                <w:div w:id="277299242">
                  <w:marLeft w:val="255"/>
                  <w:marRight w:val="0"/>
                  <w:marTop w:val="75"/>
                  <w:marBottom w:val="0"/>
                  <w:divBdr>
                    <w:top w:val="none" w:sz="0" w:space="0" w:color="auto"/>
                    <w:left w:val="none" w:sz="0" w:space="0" w:color="auto"/>
                    <w:bottom w:val="none" w:sz="0" w:space="0" w:color="auto"/>
                    <w:right w:val="none" w:sz="0" w:space="0" w:color="auto"/>
                  </w:divBdr>
                  <w:divsChild>
                    <w:div w:id="1326277075">
                      <w:marLeft w:val="0"/>
                      <w:marRight w:val="225"/>
                      <w:marTop w:val="0"/>
                      <w:marBottom w:val="0"/>
                      <w:divBdr>
                        <w:top w:val="none" w:sz="0" w:space="0" w:color="auto"/>
                        <w:left w:val="none" w:sz="0" w:space="0" w:color="auto"/>
                        <w:bottom w:val="none" w:sz="0" w:space="0" w:color="auto"/>
                        <w:right w:val="none" w:sz="0" w:space="0" w:color="auto"/>
                      </w:divBdr>
                    </w:div>
                  </w:divsChild>
                </w:div>
                <w:div w:id="457531412">
                  <w:marLeft w:val="255"/>
                  <w:marRight w:val="0"/>
                  <w:marTop w:val="75"/>
                  <w:marBottom w:val="0"/>
                  <w:divBdr>
                    <w:top w:val="none" w:sz="0" w:space="0" w:color="auto"/>
                    <w:left w:val="none" w:sz="0" w:space="0" w:color="auto"/>
                    <w:bottom w:val="none" w:sz="0" w:space="0" w:color="auto"/>
                    <w:right w:val="none" w:sz="0" w:space="0" w:color="auto"/>
                  </w:divBdr>
                  <w:divsChild>
                    <w:div w:id="269314189">
                      <w:marLeft w:val="0"/>
                      <w:marRight w:val="225"/>
                      <w:marTop w:val="0"/>
                      <w:marBottom w:val="0"/>
                      <w:divBdr>
                        <w:top w:val="none" w:sz="0" w:space="0" w:color="auto"/>
                        <w:left w:val="none" w:sz="0" w:space="0" w:color="auto"/>
                        <w:bottom w:val="none" w:sz="0" w:space="0" w:color="auto"/>
                        <w:right w:val="none" w:sz="0" w:space="0" w:color="auto"/>
                      </w:divBdr>
                    </w:div>
                  </w:divsChild>
                </w:div>
                <w:div w:id="657804854">
                  <w:marLeft w:val="255"/>
                  <w:marRight w:val="0"/>
                  <w:marTop w:val="75"/>
                  <w:marBottom w:val="0"/>
                  <w:divBdr>
                    <w:top w:val="none" w:sz="0" w:space="0" w:color="auto"/>
                    <w:left w:val="none" w:sz="0" w:space="0" w:color="auto"/>
                    <w:bottom w:val="none" w:sz="0" w:space="0" w:color="auto"/>
                    <w:right w:val="none" w:sz="0" w:space="0" w:color="auto"/>
                  </w:divBdr>
                  <w:divsChild>
                    <w:div w:id="2069330633">
                      <w:marLeft w:val="0"/>
                      <w:marRight w:val="225"/>
                      <w:marTop w:val="0"/>
                      <w:marBottom w:val="0"/>
                      <w:divBdr>
                        <w:top w:val="none" w:sz="0" w:space="0" w:color="auto"/>
                        <w:left w:val="none" w:sz="0" w:space="0" w:color="auto"/>
                        <w:bottom w:val="none" w:sz="0" w:space="0" w:color="auto"/>
                        <w:right w:val="none" w:sz="0" w:space="0" w:color="auto"/>
                      </w:divBdr>
                    </w:div>
                  </w:divsChild>
                </w:div>
                <w:div w:id="761535559">
                  <w:marLeft w:val="255"/>
                  <w:marRight w:val="0"/>
                  <w:marTop w:val="75"/>
                  <w:marBottom w:val="0"/>
                  <w:divBdr>
                    <w:top w:val="none" w:sz="0" w:space="0" w:color="auto"/>
                    <w:left w:val="none" w:sz="0" w:space="0" w:color="auto"/>
                    <w:bottom w:val="none" w:sz="0" w:space="0" w:color="auto"/>
                    <w:right w:val="none" w:sz="0" w:space="0" w:color="auto"/>
                  </w:divBdr>
                  <w:divsChild>
                    <w:div w:id="1160777877">
                      <w:marLeft w:val="0"/>
                      <w:marRight w:val="225"/>
                      <w:marTop w:val="0"/>
                      <w:marBottom w:val="0"/>
                      <w:divBdr>
                        <w:top w:val="none" w:sz="0" w:space="0" w:color="auto"/>
                        <w:left w:val="none" w:sz="0" w:space="0" w:color="auto"/>
                        <w:bottom w:val="none" w:sz="0" w:space="0" w:color="auto"/>
                        <w:right w:val="none" w:sz="0" w:space="0" w:color="auto"/>
                      </w:divBdr>
                    </w:div>
                  </w:divsChild>
                </w:div>
                <w:div w:id="815757405">
                  <w:marLeft w:val="255"/>
                  <w:marRight w:val="0"/>
                  <w:marTop w:val="75"/>
                  <w:marBottom w:val="0"/>
                  <w:divBdr>
                    <w:top w:val="none" w:sz="0" w:space="0" w:color="auto"/>
                    <w:left w:val="none" w:sz="0" w:space="0" w:color="auto"/>
                    <w:bottom w:val="none" w:sz="0" w:space="0" w:color="auto"/>
                    <w:right w:val="none" w:sz="0" w:space="0" w:color="auto"/>
                  </w:divBdr>
                  <w:divsChild>
                    <w:div w:id="205338282">
                      <w:marLeft w:val="0"/>
                      <w:marRight w:val="225"/>
                      <w:marTop w:val="0"/>
                      <w:marBottom w:val="0"/>
                      <w:divBdr>
                        <w:top w:val="none" w:sz="0" w:space="0" w:color="auto"/>
                        <w:left w:val="none" w:sz="0" w:space="0" w:color="auto"/>
                        <w:bottom w:val="none" w:sz="0" w:space="0" w:color="auto"/>
                        <w:right w:val="none" w:sz="0" w:space="0" w:color="auto"/>
                      </w:divBdr>
                    </w:div>
                  </w:divsChild>
                </w:div>
                <w:div w:id="1206912184">
                  <w:marLeft w:val="255"/>
                  <w:marRight w:val="0"/>
                  <w:marTop w:val="75"/>
                  <w:marBottom w:val="0"/>
                  <w:divBdr>
                    <w:top w:val="none" w:sz="0" w:space="0" w:color="auto"/>
                    <w:left w:val="none" w:sz="0" w:space="0" w:color="auto"/>
                    <w:bottom w:val="none" w:sz="0" w:space="0" w:color="auto"/>
                    <w:right w:val="none" w:sz="0" w:space="0" w:color="auto"/>
                  </w:divBdr>
                  <w:divsChild>
                    <w:div w:id="298265842">
                      <w:marLeft w:val="0"/>
                      <w:marRight w:val="225"/>
                      <w:marTop w:val="0"/>
                      <w:marBottom w:val="0"/>
                      <w:divBdr>
                        <w:top w:val="none" w:sz="0" w:space="0" w:color="auto"/>
                        <w:left w:val="none" w:sz="0" w:space="0" w:color="auto"/>
                        <w:bottom w:val="none" w:sz="0" w:space="0" w:color="auto"/>
                        <w:right w:val="none" w:sz="0" w:space="0" w:color="auto"/>
                      </w:divBdr>
                    </w:div>
                  </w:divsChild>
                </w:div>
                <w:div w:id="1306398794">
                  <w:marLeft w:val="255"/>
                  <w:marRight w:val="0"/>
                  <w:marTop w:val="75"/>
                  <w:marBottom w:val="0"/>
                  <w:divBdr>
                    <w:top w:val="none" w:sz="0" w:space="0" w:color="auto"/>
                    <w:left w:val="none" w:sz="0" w:space="0" w:color="auto"/>
                    <w:bottom w:val="none" w:sz="0" w:space="0" w:color="auto"/>
                    <w:right w:val="none" w:sz="0" w:space="0" w:color="auto"/>
                  </w:divBdr>
                  <w:divsChild>
                    <w:div w:id="1289121261">
                      <w:marLeft w:val="0"/>
                      <w:marRight w:val="225"/>
                      <w:marTop w:val="0"/>
                      <w:marBottom w:val="0"/>
                      <w:divBdr>
                        <w:top w:val="none" w:sz="0" w:space="0" w:color="auto"/>
                        <w:left w:val="none" w:sz="0" w:space="0" w:color="auto"/>
                        <w:bottom w:val="none" w:sz="0" w:space="0" w:color="auto"/>
                        <w:right w:val="none" w:sz="0" w:space="0" w:color="auto"/>
                      </w:divBdr>
                    </w:div>
                  </w:divsChild>
                </w:div>
                <w:div w:id="1347169151">
                  <w:marLeft w:val="0"/>
                  <w:marRight w:val="225"/>
                  <w:marTop w:val="0"/>
                  <w:marBottom w:val="0"/>
                  <w:divBdr>
                    <w:top w:val="none" w:sz="0" w:space="0" w:color="auto"/>
                    <w:left w:val="none" w:sz="0" w:space="0" w:color="auto"/>
                    <w:bottom w:val="none" w:sz="0" w:space="0" w:color="auto"/>
                    <w:right w:val="none" w:sz="0" w:space="0" w:color="auto"/>
                  </w:divBdr>
                </w:div>
                <w:div w:id="1563835215">
                  <w:marLeft w:val="255"/>
                  <w:marRight w:val="0"/>
                  <w:marTop w:val="75"/>
                  <w:marBottom w:val="0"/>
                  <w:divBdr>
                    <w:top w:val="none" w:sz="0" w:space="0" w:color="auto"/>
                    <w:left w:val="none" w:sz="0" w:space="0" w:color="auto"/>
                    <w:bottom w:val="none" w:sz="0" w:space="0" w:color="auto"/>
                    <w:right w:val="none" w:sz="0" w:space="0" w:color="auto"/>
                  </w:divBdr>
                  <w:divsChild>
                    <w:div w:id="794642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48311375">
          <w:marLeft w:val="255"/>
          <w:marRight w:val="0"/>
          <w:marTop w:val="0"/>
          <w:marBottom w:val="0"/>
          <w:divBdr>
            <w:top w:val="none" w:sz="0" w:space="0" w:color="auto"/>
            <w:left w:val="none" w:sz="0" w:space="0" w:color="auto"/>
            <w:bottom w:val="none" w:sz="0" w:space="0" w:color="auto"/>
            <w:right w:val="none" w:sz="0" w:space="0" w:color="auto"/>
          </w:divBdr>
          <w:divsChild>
            <w:div w:id="418327419">
              <w:marLeft w:val="255"/>
              <w:marRight w:val="0"/>
              <w:marTop w:val="75"/>
              <w:marBottom w:val="0"/>
              <w:divBdr>
                <w:top w:val="none" w:sz="0" w:space="0" w:color="auto"/>
                <w:left w:val="none" w:sz="0" w:space="0" w:color="auto"/>
                <w:bottom w:val="none" w:sz="0" w:space="0" w:color="auto"/>
                <w:right w:val="none" w:sz="0" w:space="0" w:color="auto"/>
              </w:divBdr>
              <w:divsChild>
                <w:div w:id="235283836">
                  <w:marLeft w:val="0"/>
                  <w:marRight w:val="225"/>
                  <w:marTop w:val="0"/>
                  <w:marBottom w:val="0"/>
                  <w:divBdr>
                    <w:top w:val="none" w:sz="0" w:space="0" w:color="auto"/>
                    <w:left w:val="none" w:sz="0" w:space="0" w:color="auto"/>
                    <w:bottom w:val="none" w:sz="0" w:space="0" w:color="auto"/>
                    <w:right w:val="none" w:sz="0" w:space="0" w:color="auto"/>
                  </w:divBdr>
                </w:div>
              </w:divsChild>
            </w:div>
            <w:div w:id="661664078">
              <w:marLeft w:val="255"/>
              <w:marRight w:val="0"/>
              <w:marTop w:val="75"/>
              <w:marBottom w:val="0"/>
              <w:divBdr>
                <w:top w:val="none" w:sz="0" w:space="0" w:color="auto"/>
                <w:left w:val="none" w:sz="0" w:space="0" w:color="auto"/>
                <w:bottom w:val="none" w:sz="0" w:space="0" w:color="auto"/>
                <w:right w:val="none" w:sz="0" w:space="0" w:color="auto"/>
              </w:divBdr>
              <w:divsChild>
                <w:div w:id="1567186541">
                  <w:marLeft w:val="0"/>
                  <w:marRight w:val="225"/>
                  <w:marTop w:val="0"/>
                  <w:marBottom w:val="0"/>
                  <w:divBdr>
                    <w:top w:val="none" w:sz="0" w:space="0" w:color="auto"/>
                    <w:left w:val="none" w:sz="0" w:space="0" w:color="auto"/>
                    <w:bottom w:val="none" w:sz="0" w:space="0" w:color="auto"/>
                    <w:right w:val="none" w:sz="0" w:space="0" w:color="auto"/>
                  </w:divBdr>
                </w:div>
              </w:divsChild>
            </w:div>
            <w:div w:id="1892301360">
              <w:marLeft w:val="255"/>
              <w:marRight w:val="0"/>
              <w:marTop w:val="75"/>
              <w:marBottom w:val="0"/>
              <w:divBdr>
                <w:top w:val="none" w:sz="0" w:space="0" w:color="auto"/>
                <w:left w:val="none" w:sz="0" w:space="0" w:color="auto"/>
                <w:bottom w:val="none" w:sz="0" w:space="0" w:color="auto"/>
                <w:right w:val="none" w:sz="0" w:space="0" w:color="auto"/>
              </w:divBdr>
              <w:divsChild>
                <w:div w:id="203195291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03568408">
          <w:marLeft w:val="255"/>
          <w:marRight w:val="0"/>
          <w:marTop w:val="0"/>
          <w:marBottom w:val="0"/>
          <w:divBdr>
            <w:top w:val="none" w:sz="0" w:space="0" w:color="auto"/>
            <w:left w:val="none" w:sz="0" w:space="0" w:color="auto"/>
            <w:bottom w:val="none" w:sz="0" w:space="0" w:color="auto"/>
            <w:right w:val="none" w:sz="0" w:space="0" w:color="auto"/>
          </w:divBdr>
        </w:div>
        <w:div w:id="1886479461">
          <w:marLeft w:val="255"/>
          <w:marRight w:val="0"/>
          <w:marTop w:val="0"/>
          <w:marBottom w:val="0"/>
          <w:divBdr>
            <w:top w:val="none" w:sz="0" w:space="0" w:color="auto"/>
            <w:left w:val="none" w:sz="0" w:space="0" w:color="auto"/>
            <w:bottom w:val="none" w:sz="0" w:space="0" w:color="auto"/>
            <w:right w:val="none" w:sz="0" w:space="0" w:color="auto"/>
          </w:divBdr>
          <w:divsChild>
            <w:div w:id="883298732">
              <w:marLeft w:val="255"/>
              <w:marRight w:val="0"/>
              <w:marTop w:val="75"/>
              <w:marBottom w:val="0"/>
              <w:divBdr>
                <w:top w:val="none" w:sz="0" w:space="0" w:color="auto"/>
                <w:left w:val="none" w:sz="0" w:space="0" w:color="auto"/>
                <w:bottom w:val="none" w:sz="0" w:space="0" w:color="auto"/>
                <w:right w:val="none" w:sz="0" w:space="0" w:color="auto"/>
              </w:divBdr>
              <w:divsChild>
                <w:div w:id="633021727">
                  <w:marLeft w:val="0"/>
                  <w:marRight w:val="225"/>
                  <w:marTop w:val="0"/>
                  <w:marBottom w:val="0"/>
                  <w:divBdr>
                    <w:top w:val="none" w:sz="0" w:space="0" w:color="auto"/>
                    <w:left w:val="none" w:sz="0" w:space="0" w:color="auto"/>
                    <w:bottom w:val="none" w:sz="0" w:space="0" w:color="auto"/>
                    <w:right w:val="none" w:sz="0" w:space="0" w:color="auto"/>
                  </w:divBdr>
                </w:div>
              </w:divsChild>
            </w:div>
            <w:div w:id="1508518724">
              <w:marLeft w:val="255"/>
              <w:marRight w:val="0"/>
              <w:marTop w:val="75"/>
              <w:marBottom w:val="0"/>
              <w:divBdr>
                <w:top w:val="none" w:sz="0" w:space="0" w:color="auto"/>
                <w:left w:val="none" w:sz="0" w:space="0" w:color="auto"/>
                <w:bottom w:val="none" w:sz="0" w:space="0" w:color="auto"/>
                <w:right w:val="none" w:sz="0" w:space="0" w:color="auto"/>
              </w:divBdr>
              <w:divsChild>
                <w:div w:id="205287563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30590020">
          <w:marLeft w:val="255"/>
          <w:marRight w:val="0"/>
          <w:marTop w:val="0"/>
          <w:marBottom w:val="0"/>
          <w:divBdr>
            <w:top w:val="none" w:sz="0" w:space="0" w:color="auto"/>
            <w:left w:val="none" w:sz="0" w:space="0" w:color="auto"/>
            <w:bottom w:val="none" w:sz="0" w:space="0" w:color="auto"/>
            <w:right w:val="none" w:sz="0" w:space="0" w:color="auto"/>
          </w:divBdr>
        </w:div>
      </w:divsChild>
    </w:div>
    <w:div w:id="577401288">
      <w:bodyDiv w:val="1"/>
      <w:marLeft w:val="0"/>
      <w:marRight w:val="0"/>
      <w:marTop w:val="0"/>
      <w:marBottom w:val="0"/>
      <w:divBdr>
        <w:top w:val="none" w:sz="0" w:space="0" w:color="auto"/>
        <w:left w:val="none" w:sz="0" w:space="0" w:color="auto"/>
        <w:bottom w:val="none" w:sz="0" w:space="0" w:color="auto"/>
        <w:right w:val="none" w:sz="0" w:space="0" w:color="auto"/>
      </w:divBdr>
    </w:div>
    <w:div w:id="589851071">
      <w:bodyDiv w:val="1"/>
      <w:marLeft w:val="0"/>
      <w:marRight w:val="0"/>
      <w:marTop w:val="0"/>
      <w:marBottom w:val="0"/>
      <w:divBdr>
        <w:top w:val="none" w:sz="0" w:space="0" w:color="auto"/>
        <w:left w:val="none" w:sz="0" w:space="0" w:color="auto"/>
        <w:bottom w:val="none" w:sz="0" w:space="0" w:color="auto"/>
        <w:right w:val="none" w:sz="0" w:space="0" w:color="auto"/>
      </w:divBdr>
    </w:div>
    <w:div w:id="598294639">
      <w:bodyDiv w:val="1"/>
      <w:marLeft w:val="0"/>
      <w:marRight w:val="0"/>
      <w:marTop w:val="0"/>
      <w:marBottom w:val="0"/>
      <w:divBdr>
        <w:top w:val="none" w:sz="0" w:space="0" w:color="auto"/>
        <w:left w:val="none" w:sz="0" w:space="0" w:color="auto"/>
        <w:bottom w:val="none" w:sz="0" w:space="0" w:color="auto"/>
        <w:right w:val="none" w:sz="0" w:space="0" w:color="auto"/>
      </w:divBdr>
      <w:divsChild>
        <w:div w:id="22638941">
          <w:marLeft w:val="0"/>
          <w:marRight w:val="0"/>
          <w:marTop w:val="0"/>
          <w:marBottom w:val="0"/>
          <w:divBdr>
            <w:top w:val="none" w:sz="0" w:space="0" w:color="auto"/>
            <w:left w:val="none" w:sz="0" w:space="0" w:color="auto"/>
            <w:bottom w:val="none" w:sz="0" w:space="0" w:color="auto"/>
            <w:right w:val="none" w:sz="0" w:space="0" w:color="auto"/>
          </w:divBdr>
          <w:divsChild>
            <w:div w:id="407265200">
              <w:marLeft w:val="0"/>
              <w:marRight w:val="0"/>
              <w:marTop w:val="0"/>
              <w:marBottom w:val="0"/>
              <w:divBdr>
                <w:top w:val="none" w:sz="0" w:space="0" w:color="auto"/>
                <w:left w:val="none" w:sz="0" w:space="0" w:color="auto"/>
                <w:bottom w:val="none" w:sz="0" w:space="0" w:color="auto"/>
                <w:right w:val="none" w:sz="0" w:space="0" w:color="auto"/>
              </w:divBdr>
              <w:divsChild>
                <w:div w:id="165448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98413">
          <w:marLeft w:val="0"/>
          <w:marRight w:val="0"/>
          <w:marTop w:val="0"/>
          <w:marBottom w:val="0"/>
          <w:divBdr>
            <w:top w:val="none" w:sz="0" w:space="0" w:color="auto"/>
            <w:left w:val="none" w:sz="0" w:space="0" w:color="auto"/>
            <w:bottom w:val="none" w:sz="0" w:space="0" w:color="auto"/>
            <w:right w:val="none" w:sz="0" w:space="0" w:color="auto"/>
          </w:divBdr>
          <w:divsChild>
            <w:div w:id="2038584579">
              <w:marLeft w:val="0"/>
              <w:marRight w:val="0"/>
              <w:marTop w:val="0"/>
              <w:marBottom w:val="0"/>
              <w:divBdr>
                <w:top w:val="none" w:sz="0" w:space="0" w:color="auto"/>
                <w:left w:val="none" w:sz="0" w:space="0" w:color="auto"/>
                <w:bottom w:val="none" w:sz="0" w:space="0" w:color="auto"/>
                <w:right w:val="none" w:sz="0" w:space="0" w:color="auto"/>
              </w:divBdr>
              <w:divsChild>
                <w:div w:id="43725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336867">
      <w:bodyDiv w:val="1"/>
      <w:marLeft w:val="0"/>
      <w:marRight w:val="0"/>
      <w:marTop w:val="0"/>
      <w:marBottom w:val="0"/>
      <w:divBdr>
        <w:top w:val="none" w:sz="0" w:space="0" w:color="auto"/>
        <w:left w:val="none" w:sz="0" w:space="0" w:color="auto"/>
        <w:bottom w:val="none" w:sz="0" w:space="0" w:color="auto"/>
        <w:right w:val="none" w:sz="0" w:space="0" w:color="auto"/>
      </w:divBdr>
    </w:div>
    <w:div w:id="707682320">
      <w:bodyDiv w:val="1"/>
      <w:marLeft w:val="0"/>
      <w:marRight w:val="0"/>
      <w:marTop w:val="0"/>
      <w:marBottom w:val="0"/>
      <w:divBdr>
        <w:top w:val="none" w:sz="0" w:space="0" w:color="auto"/>
        <w:left w:val="none" w:sz="0" w:space="0" w:color="auto"/>
        <w:bottom w:val="none" w:sz="0" w:space="0" w:color="auto"/>
        <w:right w:val="none" w:sz="0" w:space="0" w:color="auto"/>
      </w:divBdr>
    </w:div>
    <w:div w:id="716198772">
      <w:bodyDiv w:val="1"/>
      <w:marLeft w:val="0"/>
      <w:marRight w:val="0"/>
      <w:marTop w:val="0"/>
      <w:marBottom w:val="0"/>
      <w:divBdr>
        <w:top w:val="none" w:sz="0" w:space="0" w:color="auto"/>
        <w:left w:val="none" w:sz="0" w:space="0" w:color="auto"/>
        <w:bottom w:val="none" w:sz="0" w:space="0" w:color="auto"/>
        <w:right w:val="none" w:sz="0" w:space="0" w:color="auto"/>
      </w:divBdr>
      <w:divsChild>
        <w:div w:id="713309833">
          <w:marLeft w:val="0"/>
          <w:marRight w:val="0"/>
          <w:marTop w:val="0"/>
          <w:marBottom w:val="0"/>
          <w:divBdr>
            <w:top w:val="none" w:sz="0" w:space="0" w:color="auto"/>
            <w:left w:val="none" w:sz="0" w:space="0" w:color="auto"/>
            <w:bottom w:val="none" w:sz="0" w:space="0" w:color="auto"/>
            <w:right w:val="none" w:sz="0" w:space="0" w:color="auto"/>
          </w:divBdr>
          <w:divsChild>
            <w:div w:id="661666224">
              <w:marLeft w:val="0"/>
              <w:marRight w:val="0"/>
              <w:marTop w:val="0"/>
              <w:marBottom w:val="0"/>
              <w:divBdr>
                <w:top w:val="none" w:sz="0" w:space="0" w:color="auto"/>
                <w:left w:val="none" w:sz="0" w:space="0" w:color="auto"/>
                <w:bottom w:val="none" w:sz="0" w:space="0" w:color="auto"/>
                <w:right w:val="none" w:sz="0" w:space="0" w:color="auto"/>
              </w:divBdr>
              <w:divsChild>
                <w:div w:id="1914974833">
                  <w:marLeft w:val="0"/>
                  <w:marRight w:val="0"/>
                  <w:marTop w:val="0"/>
                  <w:marBottom w:val="0"/>
                  <w:divBdr>
                    <w:top w:val="none" w:sz="0" w:space="0" w:color="auto"/>
                    <w:left w:val="none" w:sz="0" w:space="0" w:color="auto"/>
                    <w:bottom w:val="none" w:sz="0" w:space="0" w:color="auto"/>
                    <w:right w:val="none" w:sz="0" w:space="0" w:color="auto"/>
                  </w:divBdr>
                  <w:divsChild>
                    <w:div w:id="14158948">
                      <w:marLeft w:val="0"/>
                      <w:marRight w:val="0"/>
                      <w:marTop w:val="0"/>
                      <w:marBottom w:val="0"/>
                      <w:divBdr>
                        <w:top w:val="none" w:sz="0" w:space="0" w:color="auto"/>
                        <w:left w:val="none" w:sz="0" w:space="0" w:color="auto"/>
                        <w:bottom w:val="none" w:sz="0" w:space="0" w:color="auto"/>
                        <w:right w:val="none" w:sz="0" w:space="0" w:color="auto"/>
                      </w:divBdr>
                      <w:divsChild>
                        <w:div w:id="1861628502">
                          <w:marLeft w:val="0"/>
                          <w:marRight w:val="0"/>
                          <w:marTop w:val="0"/>
                          <w:marBottom w:val="0"/>
                          <w:divBdr>
                            <w:top w:val="none" w:sz="0" w:space="0" w:color="auto"/>
                            <w:left w:val="none" w:sz="0" w:space="0" w:color="auto"/>
                            <w:bottom w:val="none" w:sz="0" w:space="0" w:color="auto"/>
                            <w:right w:val="none" w:sz="0" w:space="0" w:color="auto"/>
                          </w:divBdr>
                          <w:divsChild>
                            <w:div w:id="684597366">
                              <w:marLeft w:val="0"/>
                              <w:marRight w:val="0"/>
                              <w:marTop w:val="0"/>
                              <w:marBottom w:val="0"/>
                              <w:divBdr>
                                <w:top w:val="none" w:sz="0" w:space="0" w:color="auto"/>
                                <w:left w:val="none" w:sz="0" w:space="0" w:color="auto"/>
                                <w:bottom w:val="none" w:sz="0" w:space="0" w:color="auto"/>
                                <w:right w:val="none" w:sz="0" w:space="0" w:color="auto"/>
                              </w:divBdr>
                              <w:divsChild>
                                <w:div w:id="1011378231">
                                  <w:marLeft w:val="0"/>
                                  <w:marRight w:val="0"/>
                                  <w:marTop w:val="0"/>
                                  <w:marBottom w:val="0"/>
                                  <w:divBdr>
                                    <w:top w:val="none" w:sz="0" w:space="0" w:color="auto"/>
                                    <w:left w:val="none" w:sz="0" w:space="0" w:color="auto"/>
                                    <w:bottom w:val="none" w:sz="0" w:space="0" w:color="auto"/>
                                    <w:right w:val="none" w:sz="0" w:space="0" w:color="auto"/>
                                  </w:divBdr>
                                  <w:divsChild>
                                    <w:div w:id="106996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30052">
                          <w:marLeft w:val="0"/>
                          <w:marRight w:val="0"/>
                          <w:marTop w:val="0"/>
                          <w:marBottom w:val="0"/>
                          <w:divBdr>
                            <w:top w:val="none" w:sz="0" w:space="0" w:color="auto"/>
                            <w:left w:val="none" w:sz="0" w:space="0" w:color="auto"/>
                            <w:bottom w:val="none" w:sz="0" w:space="0" w:color="auto"/>
                            <w:right w:val="none" w:sz="0" w:space="0" w:color="auto"/>
                          </w:divBdr>
                          <w:divsChild>
                            <w:div w:id="1737632877">
                              <w:marLeft w:val="0"/>
                              <w:marRight w:val="0"/>
                              <w:marTop w:val="0"/>
                              <w:marBottom w:val="0"/>
                              <w:divBdr>
                                <w:top w:val="none" w:sz="0" w:space="0" w:color="auto"/>
                                <w:left w:val="none" w:sz="0" w:space="0" w:color="auto"/>
                                <w:bottom w:val="none" w:sz="0" w:space="0" w:color="auto"/>
                                <w:right w:val="none" w:sz="0" w:space="0" w:color="auto"/>
                              </w:divBdr>
                              <w:divsChild>
                                <w:div w:id="976685409">
                                  <w:marLeft w:val="0"/>
                                  <w:marRight w:val="0"/>
                                  <w:marTop w:val="0"/>
                                  <w:marBottom w:val="0"/>
                                  <w:divBdr>
                                    <w:top w:val="none" w:sz="0" w:space="0" w:color="auto"/>
                                    <w:left w:val="none" w:sz="0" w:space="0" w:color="auto"/>
                                    <w:bottom w:val="none" w:sz="0" w:space="0" w:color="auto"/>
                                    <w:right w:val="none" w:sz="0" w:space="0" w:color="auto"/>
                                  </w:divBdr>
                                  <w:divsChild>
                                    <w:div w:id="4650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4288">
          <w:marLeft w:val="0"/>
          <w:marRight w:val="0"/>
          <w:marTop w:val="0"/>
          <w:marBottom w:val="0"/>
          <w:divBdr>
            <w:top w:val="none" w:sz="0" w:space="0" w:color="auto"/>
            <w:left w:val="none" w:sz="0" w:space="0" w:color="auto"/>
            <w:bottom w:val="none" w:sz="0" w:space="0" w:color="auto"/>
            <w:right w:val="none" w:sz="0" w:space="0" w:color="auto"/>
          </w:divBdr>
          <w:divsChild>
            <w:div w:id="1748572889">
              <w:marLeft w:val="0"/>
              <w:marRight w:val="0"/>
              <w:marTop w:val="0"/>
              <w:marBottom w:val="0"/>
              <w:divBdr>
                <w:top w:val="none" w:sz="0" w:space="0" w:color="auto"/>
                <w:left w:val="none" w:sz="0" w:space="0" w:color="auto"/>
                <w:bottom w:val="none" w:sz="0" w:space="0" w:color="auto"/>
                <w:right w:val="none" w:sz="0" w:space="0" w:color="auto"/>
              </w:divBdr>
              <w:divsChild>
                <w:div w:id="111680046">
                  <w:marLeft w:val="0"/>
                  <w:marRight w:val="0"/>
                  <w:marTop w:val="0"/>
                  <w:marBottom w:val="0"/>
                  <w:divBdr>
                    <w:top w:val="none" w:sz="0" w:space="0" w:color="auto"/>
                    <w:left w:val="none" w:sz="0" w:space="0" w:color="auto"/>
                    <w:bottom w:val="none" w:sz="0" w:space="0" w:color="auto"/>
                    <w:right w:val="none" w:sz="0" w:space="0" w:color="auto"/>
                  </w:divBdr>
                  <w:divsChild>
                    <w:div w:id="230359117">
                      <w:marLeft w:val="0"/>
                      <w:marRight w:val="0"/>
                      <w:marTop w:val="0"/>
                      <w:marBottom w:val="0"/>
                      <w:divBdr>
                        <w:top w:val="none" w:sz="0" w:space="0" w:color="auto"/>
                        <w:left w:val="none" w:sz="0" w:space="0" w:color="auto"/>
                        <w:bottom w:val="none" w:sz="0" w:space="0" w:color="auto"/>
                        <w:right w:val="none" w:sz="0" w:space="0" w:color="auto"/>
                      </w:divBdr>
                      <w:divsChild>
                        <w:div w:id="316879072">
                          <w:marLeft w:val="0"/>
                          <w:marRight w:val="0"/>
                          <w:marTop w:val="0"/>
                          <w:marBottom w:val="0"/>
                          <w:divBdr>
                            <w:top w:val="none" w:sz="0" w:space="0" w:color="auto"/>
                            <w:left w:val="none" w:sz="0" w:space="0" w:color="auto"/>
                            <w:bottom w:val="none" w:sz="0" w:space="0" w:color="auto"/>
                            <w:right w:val="none" w:sz="0" w:space="0" w:color="auto"/>
                          </w:divBdr>
                          <w:divsChild>
                            <w:div w:id="1598097375">
                              <w:marLeft w:val="0"/>
                              <w:marRight w:val="0"/>
                              <w:marTop w:val="0"/>
                              <w:marBottom w:val="0"/>
                              <w:divBdr>
                                <w:top w:val="none" w:sz="0" w:space="0" w:color="auto"/>
                                <w:left w:val="none" w:sz="0" w:space="0" w:color="auto"/>
                                <w:bottom w:val="none" w:sz="0" w:space="0" w:color="auto"/>
                                <w:right w:val="none" w:sz="0" w:space="0" w:color="auto"/>
                              </w:divBdr>
                              <w:divsChild>
                                <w:div w:id="545609106">
                                  <w:marLeft w:val="0"/>
                                  <w:marRight w:val="0"/>
                                  <w:marTop w:val="0"/>
                                  <w:marBottom w:val="0"/>
                                  <w:divBdr>
                                    <w:top w:val="none" w:sz="0" w:space="0" w:color="auto"/>
                                    <w:left w:val="none" w:sz="0" w:space="0" w:color="auto"/>
                                    <w:bottom w:val="none" w:sz="0" w:space="0" w:color="auto"/>
                                    <w:right w:val="none" w:sz="0" w:space="0" w:color="auto"/>
                                  </w:divBdr>
                                  <w:divsChild>
                                    <w:div w:id="23945944">
                                      <w:marLeft w:val="0"/>
                                      <w:marRight w:val="0"/>
                                      <w:marTop w:val="0"/>
                                      <w:marBottom w:val="0"/>
                                      <w:divBdr>
                                        <w:top w:val="none" w:sz="0" w:space="0" w:color="auto"/>
                                        <w:left w:val="none" w:sz="0" w:space="0" w:color="auto"/>
                                        <w:bottom w:val="none" w:sz="0" w:space="0" w:color="auto"/>
                                        <w:right w:val="none" w:sz="0" w:space="0" w:color="auto"/>
                                      </w:divBdr>
                                      <w:divsChild>
                                        <w:div w:id="5777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038141">
          <w:marLeft w:val="0"/>
          <w:marRight w:val="0"/>
          <w:marTop w:val="0"/>
          <w:marBottom w:val="0"/>
          <w:divBdr>
            <w:top w:val="none" w:sz="0" w:space="0" w:color="auto"/>
            <w:left w:val="none" w:sz="0" w:space="0" w:color="auto"/>
            <w:bottom w:val="none" w:sz="0" w:space="0" w:color="auto"/>
            <w:right w:val="none" w:sz="0" w:space="0" w:color="auto"/>
          </w:divBdr>
          <w:divsChild>
            <w:div w:id="881358847">
              <w:marLeft w:val="0"/>
              <w:marRight w:val="0"/>
              <w:marTop w:val="0"/>
              <w:marBottom w:val="0"/>
              <w:divBdr>
                <w:top w:val="none" w:sz="0" w:space="0" w:color="auto"/>
                <w:left w:val="none" w:sz="0" w:space="0" w:color="auto"/>
                <w:bottom w:val="none" w:sz="0" w:space="0" w:color="auto"/>
                <w:right w:val="none" w:sz="0" w:space="0" w:color="auto"/>
              </w:divBdr>
              <w:divsChild>
                <w:div w:id="866791616">
                  <w:marLeft w:val="0"/>
                  <w:marRight w:val="0"/>
                  <w:marTop w:val="0"/>
                  <w:marBottom w:val="0"/>
                  <w:divBdr>
                    <w:top w:val="none" w:sz="0" w:space="0" w:color="auto"/>
                    <w:left w:val="none" w:sz="0" w:space="0" w:color="auto"/>
                    <w:bottom w:val="none" w:sz="0" w:space="0" w:color="auto"/>
                    <w:right w:val="none" w:sz="0" w:space="0" w:color="auto"/>
                  </w:divBdr>
                  <w:divsChild>
                    <w:div w:id="1979188285">
                      <w:marLeft w:val="0"/>
                      <w:marRight w:val="0"/>
                      <w:marTop w:val="0"/>
                      <w:marBottom w:val="0"/>
                      <w:divBdr>
                        <w:top w:val="none" w:sz="0" w:space="0" w:color="auto"/>
                        <w:left w:val="none" w:sz="0" w:space="0" w:color="auto"/>
                        <w:bottom w:val="none" w:sz="0" w:space="0" w:color="auto"/>
                        <w:right w:val="none" w:sz="0" w:space="0" w:color="auto"/>
                      </w:divBdr>
                      <w:divsChild>
                        <w:div w:id="1681544294">
                          <w:marLeft w:val="0"/>
                          <w:marRight w:val="0"/>
                          <w:marTop w:val="0"/>
                          <w:marBottom w:val="0"/>
                          <w:divBdr>
                            <w:top w:val="none" w:sz="0" w:space="0" w:color="auto"/>
                            <w:left w:val="none" w:sz="0" w:space="0" w:color="auto"/>
                            <w:bottom w:val="none" w:sz="0" w:space="0" w:color="auto"/>
                            <w:right w:val="none" w:sz="0" w:space="0" w:color="auto"/>
                          </w:divBdr>
                          <w:divsChild>
                            <w:div w:id="1953588277">
                              <w:marLeft w:val="0"/>
                              <w:marRight w:val="0"/>
                              <w:marTop w:val="0"/>
                              <w:marBottom w:val="0"/>
                              <w:divBdr>
                                <w:top w:val="none" w:sz="0" w:space="0" w:color="auto"/>
                                <w:left w:val="none" w:sz="0" w:space="0" w:color="auto"/>
                                <w:bottom w:val="none" w:sz="0" w:space="0" w:color="auto"/>
                                <w:right w:val="none" w:sz="0" w:space="0" w:color="auto"/>
                              </w:divBdr>
                              <w:divsChild>
                                <w:div w:id="1744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35260">
                  <w:marLeft w:val="0"/>
                  <w:marRight w:val="0"/>
                  <w:marTop w:val="0"/>
                  <w:marBottom w:val="0"/>
                  <w:divBdr>
                    <w:top w:val="none" w:sz="0" w:space="0" w:color="auto"/>
                    <w:left w:val="none" w:sz="0" w:space="0" w:color="auto"/>
                    <w:bottom w:val="none" w:sz="0" w:space="0" w:color="auto"/>
                    <w:right w:val="none" w:sz="0" w:space="0" w:color="auto"/>
                  </w:divBdr>
                  <w:divsChild>
                    <w:div w:id="1567912508">
                      <w:marLeft w:val="0"/>
                      <w:marRight w:val="0"/>
                      <w:marTop w:val="0"/>
                      <w:marBottom w:val="0"/>
                      <w:divBdr>
                        <w:top w:val="none" w:sz="0" w:space="0" w:color="auto"/>
                        <w:left w:val="none" w:sz="0" w:space="0" w:color="auto"/>
                        <w:bottom w:val="none" w:sz="0" w:space="0" w:color="auto"/>
                        <w:right w:val="none" w:sz="0" w:space="0" w:color="auto"/>
                      </w:divBdr>
                      <w:divsChild>
                        <w:div w:id="541796063">
                          <w:marLeft w:val="0"/>
                          <w:marRight w:val="0"/>
                          <w:marTop w:val="0"/>
                          <w:marBottom w:val="0"/>
                          <w:divBdr>
                            <w:top w:val="none" w:sz="0" w:space="0" w:color="auto"/>
                            <w:left w:val="none" w:sz="0" w:space="0" w:color="auto"/>
                            <w:bottom w:val="none" w:sz="0" w:space="0" w:color="auto"/>
                            <w:right w:val="none" w:sz="0" w:space="0" w:color="auto"/>
                          </w:divBdr>
                          <w:divsChild>
                            <w:div w:id="255330155">
                              <w:marLeft w:val="0"/>
                              <w:marRight w:val="0"/>
                              <w:marTop w:val="0"/>
                              <w:marBottom w:val="0"/>
                              <w:divBdr>
                                <w:top w:val="none" w:sz="0" w:space="0" w:color="auto"/>
                                <w:left w:val="none" w:sz="0" w:space="0" w:color="auto"/>
                                <w:bottom w:val="none" w:sz="0" w:space="0" w:color="auto"/>
                                <w:right w:val="none" w:sz="0" w:space="0" w:color="auto"/>
                              </w:divBdr>
                              <w:divsChild>
                                <w:div w:id="1913420132">
                                  <w:marLeft w:val="0"/>
                                  <w:marRight w:val="0"/>
                                  <w:marTop w:val="0"/>
                                  <w:marBottom w:val="0"/>
                                  <w:divBdr>
                                    <w:top w:val="none" w:sz="0" w:space="0" w:color="auto"/>
                                    <w:left w:val="none" w:sz="0" w:space="0" w:color="auto"/>
                                    <w:bottom w:val="none" w:sz="0" w:space="0" w:color="auto"/>
                                    <w:right w:val="none" w:sz="0" w:space="0" w:color="auto"/>
                                  </w:divBdr>
                                  <w:divsChild>
                                    <w:div w:id="132678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781936">
      <w:bodyDiv w:val="1"/>
      <w:marLeft w:val="0"/>
      <w:marRight w:val="0"/>
      <w:marTop w:val="0"/>
      <w:marBottom w:val="0"/>
      <w:divBdr>
        <w:top w:val="none" w:sz="0" w:space="0" w:color="auto"/>
        <w:left w:val="none" w:sz="0" w:space="0" w:color="auto"/>
        <w:bottom w:val="none" w:sz="0" w:space="0" w:color="auto"/>
        <w:right w:val="none" w:sz="0" w:space="0" w:color="auto"/>
      </w:divBdr>
    </w:div>
    <w:div w:id="759761753">
      <w:bodyDiv w:val="1"/>
      <w:marLeft w:val="0"/>
      <w:marRight w:val="0"/>
      <w:marTop w:val="0"/>
      <w:marBottom w:val="0"/>
      <w:divBdr>
        <w:top w:val="none" w:sz="0" w:space="0" w:color="auto"/>
        <w:left w:val="none" w:sz="0" w:space="0" w:color="auto"/>
        <w:bottom w:val="none" w:sz="0" w:space="0" w:color="auto"/>
        <w:right w:val="none" w:sz="0" w:space="0" w:color="auto"/>
      </w:divBdr>
    </w:div>
    <w:div w:id="789593609">
      <w:bodyDiv w:val="1"/>
      <w:marLeft w:val="0"/>
      <w:marRight w:val="0"/>
      <w:marTop w:val="0"/>
      <w:marBottom w:val="0"/>
      <w:divBdr>
        <w:top w:val="none" w:sz="0" w:space="0" w:color="auto"/>
        <w:left w:val="none" w:sz="0" w:space="0" w:color="auto"/>
        <w:bottom w:val="none" w:sz="0" w:space="0" w:color="auto"/>
        <w:right w:val="none" w:sz="0" w:space="0" w:color="auto"/>
      </w:divBdr>
    </w:div>
    <w:div w:id="793450515">
      <w:bodyDiv w:val="1"/>
      <w:marLeft w:val="0"/>
      <w:marRight w:val="0"/>
      <w:marTop w:val="0"/>
      <w:marBottom w:val="0"/>
      <w:divBdr>
        <w:top w:val="none" w:sz="0" w:space="0" w:color="auto"/>
        <w:left w:val="none" w:sz="0" w:space="0" w:color="auto"/>
        <w:bottom w:val="none" w:sz="0" w:space="0" w:color="auto"/>
        <w:right w:val="none" w:sz="0" w:space="0" w:color="auto"/>
      </w:divBdr>
      <w:divsChild>
        <w:div w:id="1737899037">
          <w:marLeft w:val="0"/>
          <w:marRight w:val="0"/>
          <w:marTop w:val="0"/>
          <w:marBottom w:val="0"/>
          <w:divBdr>
            <w:top w:val="none" w:sz="0" w:space="0" w:color="auto"/>
            <w:left w:val="none" w:sz="0" w:space="0" w:color="auto"/>
            <w:bottom w:val="none" w:sz="0" w:space="0" w:color="auto"/>
            <w:right w:val="none" w:sz="0" w:space="0" w:color="auto"/>
          </w:divBdr>
          <w:divsChild>
            <w:div w:id="397635191">
              <w:marLeft w:val="0"/>
              <w:marRight w:val="0"/>
              <w:marTop w:val="0"/>
              <w:marBottom w:val="0"/>
              <w:divBdr>
                <w:top w:val="none" w:sz="0" w:space="0" w:color="auto"/>
                <w:left w:val="none" w:sz="0" w:space="0" w:color="auto"/>
                <w:bottom w:val="none" w:sz="0" w:space="0" w:color="auto"/>
                <w:right w:val="none" w:sz="0" w:space="0" w:color="auto"/>
              </w:divBdr>
              <w:divsChild>
                <w:div w:id="170684094">
                  <w:marLeft w:val="0"/>
                  <w:marRight w:val="0"/>
                  <w:marTop w:val="0"/>
                  <w:marBottom w:val="0"/>
                  <w:divBdr>
                    <w:top w:val="none" w:sz="0" w:space="0" w:color="auto"/>
                    <w:left w:val="none" w:sz="0" w:space="0" w:color="auto"/>
                    <w:bottom w:val="none" w:sz="0" w:space="0" w:color="auto"/>
                    <w:right w:val="none" w:sz="0" w:space="0" w:color="auto"/>
                  </w:divBdr>
                  <w:divsChild>
                    <w:div w:id="1468666161">
                      <w:marLeft w:val="0"/>
                      <w:marRight w:val="0"/>
                      <w:marTop w:val="0"/>
                      <w:marBottom w:val="0"/>
                      <w:divBdr>
                        <w:top w:val="none" w:sz="0" w:space="0" w:color="auto"/>
                        <w:left w:val="none" w:sz="0" w:space="0" w:color="auto"/>
                        <w:bottom w:val="none" w:sz="0" w:space="0" w:color="auto"/>
                        <w:right w:val="none" w:sz="0" w:space="0" w:color="auto"/>
                      </w:divBdr>
                      <w:divsChild>
                        <w:div w:id="468480097">
                          <w:marLeft w:val="0"/>
                          <w:marRight w:val="0"/>
                          <w:marTop w:val="0"/>
                          <w:marBottom w:val="0"/>
                          <w:divBdr>
                            <w:top w:val="none" w:sz="0" w:space="0" w:color="auto"/>
                            <w:left w:val="none" w:sz="0" w:space="0" w:color="auto"/>
                            <w:bottom w:val="none" w:sz="0" w:space="0" w:color="auto"/>
                            <w:right w:val="none" w:sz="0" w:space="0" w:color="auto"/>
                          </w:divBdr>
                          <w:divsChild>
                            <w:div w:id="747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779224">
      <w:bodyDiv w:val="1"/>
      <w:marLeft w:val="0"/>
      <w:marRight w:val="0"/>
      <w:marTop w:val="0"/>
      <w:marBottom w:val="0"/>
      <w:divBdr>
        <w:top w:val="none" w:sz="0" w:space="0" w:color="auto"/>
        <w:left w:val="none" w:sz="0" w:space="0" w:color="auto"/>
        <w:bottom w:val="none" w:sz="0" w:space="0" w:color="auto"/>
        <w:right w:val="none" w:sz="0" w:space="0" w:color="auto"/>
      </w:divBdr>
    </w:div>
    <w:div w:id="864363602">
      <w:bodyDiv w:val="1"/>
      <w:marLeft w:val="0"/>
      <w:marRight w:val="0"/>
      <w:marTop w:val="0"/>
      <w:marBottom w:val="0"/>
      <w:divBdr>
        <w:top w:val="none" w:sz="0" w:space="0" w:color="auto"/>
        <w:left w:val="none" w:sz="0" w:space="0" w:color="auto"/>
        <w:bottom w:val="none" w:sz="0" w:space="0" w:color="auto"/>
        <w:right w:val="none" w:sz="0" w:space="0" w:color="auto"/>
      </w:divBdr>
      <w:divsChild>
        <w:div w:id="4291039">
          <w:marLeft w:val="0"/>
          <w:marRight w:val="0"/>
          <w:marTop w:val="0"/>
          <w:marBottom w:val="0"/>
          <w:divBdr>
            <w:top w:val="none" w:sz="0" w:space="0" w:color="auto"/>
            <w:left w:val="none" w:sz="0" w:space="0" w:color="auto"/>
            <w:bottom w:val="none" w:sz="0" w:space="0" w:color="auto"/>
            <w:right w:val="none" w:sz="0" w:space="0" w:color="auto"/>
          </w:divBdr>
          <w:divsChild>
            <w:div w:id="570971999">
              <w:marLeft w:val="0"/>
              <w:marRight w:val="0"/>
              <w:marTop w:val="0"/>
              <w:marBottom w:val="0"/>
              <w:divBdr>
                <w:top w:val="none" w:sz="0" w:space="0" w:color="auto"/>
                <w:left w:val="none" w:sz="0" w:space="0" w:color="auto"/>
                <w:bottom w:val="none" w:sz="0" w:space="0" w:color="auto"/>
                <w:right w:val="none" w:sz="0" w:space="0" w:color="auto"/>
              </w:divBdr>
            </w:div>
          </w:divsChild>
        </w:div>
        <w:div w:id="8142658">
          <w:marLeft w:val="0"/>
          <w:marRight w:val="0"/>
          <w:marTop w:val="0"/>
          <w:marBottom w:val="0"/>
          <w:divBdr>
            <w:top w:val="none" w:sz="0" w:space="0" w:color="auto"/>
            <w:left w:val="none" w:sz="0" w:space="0" w:color="auto"/>
            <w:bottom w:val="none" w:sz="0" w:space="0" w:color="auto"/>
            <w:right w:val="none" w:sz="0" w:space="0" w:color="auto"/>
          </w:divBdr>
          <w:divsChild>
            <w:div w:id="796948638">
              <w:marLeft w:val="0"/>
              <w:marRight w:val="0"/>
              <w:marTop w:val="0"/>
              <w:marBottom w:val="0"/>
              <w:divBdr>
                <w:top w:val="none" w:sz="0" w:space="0" w:color="auto"/>
                <w:left w:val="none" w:sz="0" w:space="0" w:color="auto"/>
                <w:bottom w:val="none" w:sz="0" w:space="0" w:color="auto"/>
                <w:right w:val="none" w:sz="0" w:space="0" w:color="auto"/>
              </w:divBdr>
            </w:div>
          </w:divsChild>
        </w:div>
        <w:div w:id="15159642">
          <w:marLeft w:val="0"/>
          <w:marRight w:val="0"/>
          <w:marTop w:val="0"/>
          <w:marBottom w:val="0"/>
          <w:divBdr>
            <w:top w:val="none" w:sz="0" w:space="0" w:color="auto"/>
            <w:left w:val="none" w:sz="0" w:space="0" w:color="auto"/>
            <w:bottom w:val="none" w:sz="0" w:space="0" w:color="auto"/>
            <w:right w:val="none" w:sz="0" w:space="0" w:color="auto"/>
          </w:divBdr>
          <w:divsChild>
            <w:div w:id="1010645">
              <w:marLeft w:val="0"/>
              <w:marRight w:val="0"/>
              <w:marTop w:val="0"/>
              <w:marBottom w:val="0"/>
              <w:divBdr>
                <w:top w:val="none" w:sz="0" w:space="0" w:color="auto"/>
                <w:left w:val="none" w:sz="0" w:space="0" w:color="auto"/>
                <w:bottom w:val="none" w:sz="0" w:space="0" w:color="auto"/>
                <w:right w:val="none" w:sz="0" w:space="0" w:color="auto"/>
              </w:divBdr>
            </w:div>
          </w:divsChild>
        </w:div>
        <w:div w:id="49352142">
          <w:marLeft w:val="0"/>
          <w:marRight w:val="0"/>
          <w:marTop w:val="0"/>
          <w:marBottom w:val="0"/>
          <w:divBdr>
            <w:top w:val="none" w:sz="0" w:space="0" w:color="auto"/>
            <w:left w:val="none" w:sz="0" w:space="0" w:color="auto"/>
            <w:bottom w:val="none" w:sz="0" w:space="0" w:color="auto"/>
            <w:right w:val="none" w:sz="0" w:space="0" w:color="auto"/>
          </w:divBdr>
          <w:divsChild>
            <w:div w:id="1379625908">
              <w:marLeft w:val="0"/>
              <w:marRight w:val="0"/>
              <w:marTop w:val="0"/>
              <w:marBottom w:val="0"/>
              <w:divBdr>
                <w:top w:val="none" w:sz="0" w:space="0" w:color="auto"/>
                <w:left w:val="none" w:sz="0" w:space="0" w:color="auto"/>
                <w:bottom w:val="none" w:sz="0" w:space="0" w:color="auto"/>
                <w:right w:val="none" w:sz="0" w:space="0" w:color="auto"/>
              </w:divBdr>
            </w:div>
          </w:divsChild>
        </w:div>
        <w:div w:id="57826724">
          <w:marLeft w:val="0"/>
          <w:marRight w:val="0"/>
          <w:marTop w:val="0"/>
          <w:marBottom w:val="0"/>
          <w:divBdr>
            <w:top w:val="none" w:sz="0" w:space="0" w:color="auto"/>
            <w:left w:val="none" w:sz="0" w:space="0" w:color="auto"/>
            <w:bottom w:val="none" w:sz="0" w:space="0" w:color="auto"/>
            <w:right w:val="none" w:sz="0" w:space="0" w:color="auto"/>
          </w:divBdr>
          <w:divsChild>
            <w:div w:id="494566372">
              <w:marLeft w:val="0"/>
              <w:marRight w:val="0"/>
              <w:marTop w:val="0"/>
              <w:marBottom w:val="0"/>
              <w:divBdr>
                <w:top w:val="none" w:sz="0" w:space="0" w:color="auto"/>
                <w:left w:val="none" w:sz="0" w:space="0" w:color="auto"/>
                <w:bottom w:val="none" w:sz="0" w:space="0" w:color="auto"/>
                <w:right w:val="none" w:sz="0" w:space="0" w:color="auto"/>
              </w:divBdr>
            </w:div>
          </w:divsChild>
        </w:div>
        <w:div w:id="72047806">
          <w:marLeft w:val="0"/>
          <w:marRight w:val="0"/>
          <w:marTop w:val="0"/>
          <w:marBottom w:val="0"/>
          <w:divBdr>
            <w:top w:val="none" w:sz="0" w:space="0" w:color="auto"/>
            <w:left w:val="none" w:sz="0" w:space="0" w:color="auto"/>
            <w:bottom w:val="none" w:sz="0" w:space="0" w:color="auto"/>
            <w:right w:val="none" w:sz="0" w:space="0" w:color="auto"/>
          </w:divBdr>
          <w:divsChild>
            <w:div w:id="284897320">
              <w:marLeft w:val="0"/>
              <w:marRight w:val="0"/>
              <w:marTop w:val="0"/>
              <w:marBottom w:val="0"/>
              <w:divBdr>
                <w:top w:val="none" w:sz="0" w:space="0" w:color="auto"/>
                <w:left w:val="none" w:sz="0" w:space="0" w:color="auto"/>
                <w:bottom w:val="none" w:sz="0" w:space="0" w:color="auto"/>
                <w:right w:val="none" w:sz="0" w:space="0" w:color="auto"/>
              </w:divBdr>
            </w:div>
          </w:divsChild>
        </w:div>
        <w:div w:id="97407732">
          <w:marLeft w:val="0"/>
          <w:marRight w:val="0"/>
          <w:marTop w:val="0"/>
          <w:marBottom w:val="0"/>
          <w:divBdr>
            <w:top w:val="none" w:sz="0" w:space="0" w:color="auto"/>
            <w:left w:val="none" w:sz="0" w:space="0" w:color="auto"/>
            <w:bottom w:val="none" w:sz="0" w:space="0" w:color="auto"/>
            <w:right w:val="none" w:sz="0" w:space="0" w:color="auto"/>
          </w:divBdr>
          <w:divsChild>
            <w:div w:id="1642538127">
              <w:marLeft w:val="0"/>
              <w:marRight w:val="0"/>
              <w:marTop w:val="0"/>
              <w:marBottom w:val="0"/>
              <w:divBdr>
                <w:top w:val="none" w:sz="0" w:space="0" w:color="auto"/>
                <w:left w:val="none" w:sz="0" w:space="0" w:color="auto"/>
                <w:bottom w:val="none" w:sz="0" w:space="0" w:color="auto"/>
                <w:right w:val="none" w:sz="0" w:space="0" w:color="auto"/>
              </w:divBdr>
            </w:div>
          </w:divsChild>
        </w:div>
        <w:div w:id="136456418">
          <w:marLeft w:val="0"/>
          <w:marRight w:val="0"/>
          <w:marTop w:val="0"/>
          <w:marBottom w:val="0"/>
          <w:divBdr>
            <w:top w:val="none" w:sz="0" w:space="0" w:color="auto"/>
            <w:left w:val="none" w:sz="0" w:space="0" w:color="auto"/>
            <w:bottom w:val="none" w:sz="0" w:space="0" w:color="auto"/>
            <w:right w:val="none" w:sz="0" w:space="0" w:color="auto"/>
          </w:divBdr>
          <w:divsChild>
            <w:div w:id="1029406179">
              <w:marLeft w:val="0"/>
              <w:marRight w:val="0"/>
              <w:marTop w:val="0"/>
              <w:marBottom w:val="0"/>
              <w:divBdr>
                <w:top w:val="none" w:sz="0" w:space="0" w:color="auto"/>
                <w:left w:val="none" w:sz="0" w:space="0" w:color="auto"/>
                <w:bottom w:val="none" w:sz="0" w:space="0" w:color="auto"/>
                <w:right w:val="none" w:sz="0" w:space="0" w:color="auto"/>
              </w:divBdr>
            </w:div>
          </w:divsChild>
        </w:div>
        <w:div w:id="139351702">
          <w:marLeft w:val="0"/>
          <w:marRight w:val="0"/>
          <w:marTop w:val="0"/>
          <w:marBottom w:val="0"/>
          <w:divBdr>
            <w:top w:val="none" w:sz="0" w:space="0" w:color="auto"/>
            <w:left w:val="none" w:sz="0" w:space="0" w:color="auto"/>
            <w:bottom w:val="none" w:sz="0" w:space="0" w:color="auto"/>
            <w:right w:val="none" w:sz="0" w:space="0" w:color="auto"/>
          </w:divBdr>
          <w:divsChild>
            <w:div w:id="299266203">
              <w:marLeft w:val="0"/>
              <w:marRight w:val="0"/>
              <w:marTop w:val="0"/>
              <w:marBottom w:val="0"/>
              <w:divBdr>
                <w:top w:val="none" w:sz="0" w:space="0" w:color="auto"/>
                <w:left w:val="none" w:sz="0" w:space="0" w:color="auto"/>
                <w:bottom w:val="none" w:sz="0" w:space="0" w:color="auto"/>
                <w:right w:val="none" w:sz="0" w:space="0" w:color="auto"/>
              </w:divBdr>
            </w:div>
          </w:divsChild>
        </w:div>
        <w:div w:id="143206988">
          <w:marLeft w:val="0"/>
          <w:marRight w:val="0"/>
          <w:marTop w:val="0"/>
          <w:marBottom w:val="0"/>
          <w:divBdr>
            <w:top w:val="none" w:sz="0" w:space="0" w:color="auto"/>
            <w:left w:val="none" w:sz="0" w:space="0" w:color="auto"/>
            <w:bottom w:val="none" w:sz="0" w:space="0" w:color="auto"/>
            <w:right w:val="none" w:sz="0" w:space="0" w:color="auto"/>
          </w:divBdr>
          <w:divsChild>
            <w:div w:id="42750952">
              <w:marLeft w:val="0"/>
              <w:marRight w:val="0"/>
              <w:marTop w:val="0"/>
              <w:marBottom w:val="0"/>
              <w:divBdr>
                <w:top w:val="none" w:sz="0" w:space="0" w:color="auto"/>
                <w:left w:val="none" w:sz="0" w:space="0" w:color="auto"/>
                <w:bottom w:val="none" w:sz="0" w:space="0" w:color="auto"/>
                <w:right w:val="none" w:sz="0" w:space="0" w:color="auto"/>
              </w:divBdr>
            </w:div>
          </w:divsChild>
        </w:div>
        <w:div w:id="146366923">
          <w:marLeft w:val="0"/>
          <w:marRight w:val="0"/>
          <w:marTop w:val="0"/>
          <w:marBottom w:val="0"/>
          <w:divBdr>
            <w:top w:val="none" w:sz="0" w:space="0" w:color="auto"/>
            <w:left w:val="none" w:sz="0" w:space="0" w:color="auto"/>
            <w:bottom w:val="none" w:sz="0" w:space="0" w:color="auto"/>
            <w:right w:val="none" w:sz="0" w:space="0" w:color="auto"/>
          </w:divBdr>
          <w:divsChild>
            <w:div w:id="859275183">
              <w:marLeft w:val="0"/>
              <w:marRight w:val="0"/>
              <w:marTop w:val="0"/>
              <w:marBottom w:val="0"/>
              <w:divBdr>
                <w:top w:val="none" w:sz="0" w:space="0" w:color="auto"/>
                <w:left w:val="none" w:sz="0" w:space="0" w:color="auto"/>
                <w:bottom w:val="none" w:sz="0" w:space="0" w:color="auto"/>
                <w:right w:val="none" w:sz="0" w:space="0" w:color="auto"/>
              </w:divBdr>
            </w:div>
          </w:divsChild>
        </w:div>
        <w:div w:id="212615970">
          <w:marLeft w:val="0"/>
          <w:marRight w:val="0"/>
          <w:marTop w:val="0"/>
          <w:marBottom w:val="0"/>
          <w:divBdr>
            <w:top w:val="none" w:sz="0" w:space="0" w:color="auto"/>
            <w:left w:val="none" w:sz="0" w:space="0" w:color="auto"/>
            <w:bottom w:val="none" w:sz="0" w:space="0" w:color="auto"/>
            <w:right w:val="none" w:sz="0" w:space="0" w:color="auto"/>
          </w:divBdr>
          <w:divsChild>
            <w:div w:id="1595748906">
              <w:marLeft w:val="0"/>
              <w:marRight w:val="0"/>
              <w:marTop w:val="0"/>
              <w:marBottom w:val="0"/>
              <w:divBdr>
                <w:top w:val="none" w:sz="0" w:space="0" w:color="auto"/>
                <w:left w:val="none" w:sz="0" w:space="0" w:color="auto"/>
                <w:bottom w:val="none" w:sz="0" w:space="0" w:color="auto"/>
                <w:right w:val="none" w:sz="0" w:space="0" w:color="auto"/>
              </w:divBdr>
            </w:div>
          </w:divsChild>
        </w:div>
        <w:div w:id="234364693">
          <w:marLeft w:val="0"/>
          <w:marRight w:val="0"/>
          <w:marTop w:val="0"/>
          <w:marBottom w:val="0"/>
          <w:divBdr>
            <w:top w:val="none" w:sz="0" w:space="0" w:color="auto"/>
            <w:left w:val="none" w:sz="0" w:space="0" w:color="auto"/>
            <w:bottom w:val="none" w:sz="0" w:space="0" w:color="auto"/>
            <w:right w:val="none" w:sz="0" w:space="0" w:color="auto"/>
          </w:divBdr>
          <w:divsChild>
            <w:div w:id="1548027958">
              <w:marLeft w:val="0"/>
              <w:marRight w:val="0"/>
              <w:marTop w:val="0"/>
              <w:marBottom w:val="0"/>
              <w:divBdr>
                <w:top w:val="none" w:sz="0" w:space="0" w:color="auto"/>
                <w:left w:val="none" w:sz="0" w:space="0" w:color="auto"/>
                <w:bottom w:val="none" w:sz="0" w:space="0" w:color="auto"/>
                <w:right w:val="none" w:sz="0" w:space="0" w:color="auto"/>
              </w:divBdr>
            </w:div>
          </w:divsChild>
        </w:div>
        <w:div w:id="242375282">
          <w:marLeft w:val="0"/>
          <w:marRight w:val="0"/>
          <w:marTop w:val="0"/>
          <w:marBottom w:val="0"/>
          <w:divBdr>
            <w:top w:val="none" w:sz="0" w:space="0" w:color="auto"/>
            <w:left w:val="none" w:sz="0" w:space="0" w:color="auto"/>
            <w:bottom w:val="none" w:sz="0" w:space="0" w:color="auto"/>
            <w:right w:val="none" w:sz="0" w:space="0" w:color="auto"/>
          </w:divBdr>
          <w:divsChild>
            <w:div w:id="1984967664">
              <w:marLeft w:val="0"/>
              <w:marRight w:val="0"/>
              <w:marTop w:val="0"/>
              <w:marBottom w:val="0"/>
              <w:divBdr>
                <w:top w:val="none" w:sz="0" w:space="0" w:color="auto"/>
                <w:left w:val="none" w:sz="0" w:space="0" w:color="auto"/>
                <w:bottom w:val="none" w:sz="0" w:space="0" w:color="auto"/>
                <w:right w:val="none" w:sz="0" w:space="0" w:color="auto"/>
              </w:divBdr>
            </w:div>
          </w:divsChild>
        </w:div>
        <w:div w:id="257448747">
          <w:marLeft w:val="0"/>
          <w:marRight w:val="0"/>
          <w:marTop w:val="0"/>
          <w:marBottom w:val="0"/>
          <w:divBdr>
            <w:top w:val="none" w:sz="0" w:space="0" w:color="auto"/>
            <w:left w:val="none" w:sz="0" w:space="0" w:color="auto"/>
            <w:bottom w:val="none" w:sz="0" w:space="0" w:color="auto"/>
            <w:right w:val="none" w:sz="0" w:space="0" w:color="auto"/>
          </w:divBdr>
          <w:divsChild>
            <w:div w:id="1110707204">
              <w:marLeft w:val="0"/>
              <w:marRight w:val="0"/>
              <w:marTop w:val="0"/>
              <w:marBottom w:val="0"/>
              <w:divBdr>
                <w:top w:val="none" w:sz="0" w:space="0" w:color="auto"/>
                <w:left w:val="none" w:sz="0" w:space="0" w:color="auto"/>
                <w:bottom w:val="none" w:sz="0" w:space="0" w:color="auto"/>
                <w:right w:val="none" w:sz="0" w:space="0" w:color="auto"/>
              </w:divBdr>
            </w:div>
          </w:divsChild>
        </w:div>
        <w:div w:id="290215253">
          <w:marLeft w:val="0"/>
          <w:marRight w:val="0"/>
          <w:marTop w:val="0"/>
          <w:marBottom w:val="0"/>
          <w:divBdr>
            <w:top w:val="none" w:sz="0" w:space="0" w:color="auto"/>
            <w:left w:val="none" w:sz="0" w:space="0" w:color="auto"/>
            <w:bottom w:val="none" w:sz="0" w:space="0" w:color="auto"/>
            <w:right w:val="none" w:sz="0" w:space="0" w:color="auto"/>
          </w:divBdr>
          <w:divsChild>
            <w:div w:id="1292977250">
              <w:marLeft w:val="0"/>
              <w:marRight w:val="0"/>
              <w:marTop w:val="0"/>
              <w:marBottom w:val="0"/>
              <w:divBdr>
                <w:top w:val="none" w:sz="0" w:space="0" w:color="auto"/>
                <w:left w:val="none" w:sz="0" w:space="0" w:color="auto"/>
                <w:bottom w:val="none" w:sz="0" w:space="0" w:color="auto"/>
                <w:right w:val="none" w:sz="0" w:space="0" w:color="auto"/>
              </w:divBdr>
            </w:div>
          </w:divsChild>
        </w:div>
        <w:div w:id="331183496">
          <w:marLeft w:val="0"/>
          <w:marRight w:val="0"/>
          <w:marTop w:val="0"/>
          <w:marBottom w:val="0"/>
          <w:divBdr>
            <w:top w:val="none" w:sz="0" w:space="0" w:color="auto"/>
            <w:left w:val="none" w:sz="0" w:space="0" w:color="auto"/>
            <w:bottom w:val="none" w:sz="0" w:space="0" w:color="auto"/>
            <w:right w:val="none" w:sz="0" w:space="0" w:color="auto"/>
          </w:divBdr>
          <w:divsChild>
            <w:div w:id="531266759">
              <w:marLeft w:val="0"/>
              <w:marRight w:val="0"/>
              <w:marTop w:val="0"/>
              <w:marBottom w:val="0"/>
              <w:divBdr>
                <w:top w:val="none" w:sz="0" w:space="0" w:color="auto"/>
                <w:left w:val="none" w:sz="0" w:space="0" w:color="auto"/>
                <w:bottom w:val="none" w:sz="0" w:space="0" w:color="auto"/>
                <w:right w:val="none" w:sz="0" w:space="0" w:color="auto"/>
              </w:divBdr>
            </w:div>
          </w:divsChild>
        </w:div>
        <w:div w:id="338972619">
          <w:marLeft w:val="0"/>
          <w:marRight w:val="0"/>
          <w:marTop w:val="0"/>
          <w:marBottom w:val="0"/>
          <w:divBdr>
            <w:top w:val="none" w:sz="0" w:space="0" w:color="auto"/>
            <w:left w:val="none" w:sz="0" w:space="0" w:color="auto"/>
            <w:bottom w:val="none" w:sz="0" w:space="0" w:color="auto"/>
            <w:right w:val="none" w:sz="0" w:space="0" w:color="auto"/>
          </w:divBdr>
          <w:divsChild>
            <w:div w:id="2003699192">
              <w:marLeft w:val="0"/>
              <w:marRight w:val="0"/>
              <w:marTop w:val="0"/>
              <w:marBottom w:val="0"/>
              <w:divBdr>
                <w:top w:val="none" w:sz="0" w:space="0" w:color="auto"/>
                <w:left w:val="none" w:sz="0" w:space="0" w:color="auto"/>
                <w:bottom w:val="none" w:sz="0" w:space="0" w:color="auto"/>
                <w:right w:val="none" w:sz="0" w:space="0" w:color="auto"/>
              </w:divBdr>
            </w:div>
          </w:divsChild>
        </w:div>
        <w:div w:id="352850621">
          <w:marLeft w:val="0"/>
          <w:marRight w:val="0"/>
          <w:marTop w:val="0"/>
          <w:marBottom w:val="0"/>
          <w:divBdr>
            <w:top w:val="none" w:sz="0" w:space="0" w:color="auto"/>
            <w:left w:val="none" w:sz="0" w:space="0" w:color="auto"/>
            <w:bottom w:val="none" w:sz="0" w:space="0" w:color="auto"/>
            <w:right w:val="none" w:sz="0" w:space="0" w:color="auto"/>
          </w:divBdr>
          <w:divsChild>
            <w:div w:id="1362781835">
              <w:marLeft w:val="0"/>
              <w:marRight w:val="0"/>
              <w:marTop w:val="0"/>
              <w:marBottom w:val="0"/>
              <w:divBdr>
                <w:top w:val="none" w:sz="0" w:space="0" w:color="auto"/>
                <w:left w:val="none" w:sz="0" w:space="0" w:color="auto"/>
                <w:bottom w:val="none" w:sz="0" w:space="0" w:color="auto"/>
                <w:right w:val="none" w:sz="0" w:space="0" w:color="auto"/>
              </w:divBdr>
            </w:div>
          </w:divsChild>
        </w:div>
        <w:div w:id="374696120">
          <w:marLeft w:val="0"/>
          <w:marRight w:val="0"/>
          <w:marTop w:val="0"/>
          <w:marBottom w:val="0"/>
          <w:divBdr>
            <w:top w:val="none" w:sz="0" w:space="0" w:color="auto"/>
            <w:left w:val="none" w:sz="0" w:space="0" w:color="auto"/>
            <w:bottom w:val="none" w:sz="0" w:space="0" w:color="auto"/>
            <w:right w:val="none" w:sz="0" w:space="0" w:color="auto"/>
          </w:divBdr>
          <w:divsChild>
            <w:div w:id="1421635339">
              <w:marLeft w:val="0"/>
              <w:marRight w:val="0"/>
              <w:marTop w:val="0"/>
              <w:marBottom w:val="0"/>
              <w:divBdr>
                <w:top w:val="none" w:sz="0" w:space="0" w:color="auto"/>
                <w:left w:val="none" w:sz="0" w:space="0" w:color="auto"/>
                <w:bottom w:val="none" w:sz="0" w:space="0" w:color="auto"/>
                <w:right w:val="none" w:sz="0" w:space="0" w:color="auto"/>
              </w:divBdr>
            </w:div>
          </w:divsChild>
        </w:div>
        <w:div w:id="378283085">
          <w:marLeft w:val="0"/>
          <w:marRight w:val="0"/>
          <w:marTop w:val="0"/>
          <w:marBottom w:val="0"/>
          <w:divBdr>
            <w:top w:val="none" w:sz="0" w:space="0" w:color="auto"/>
            <w:left w:val="none" w:sz="0" w:space="0" w:color="auto"/>
            <w:bottom w:val="none" w:sz="0" w:space="0" w:color="auto"/>
            <w:right w:val="none" w:sz="0" w:space="0" w:color="auto"/>
          </w:divBdr>
          <w:divsChild>
            <w:div w:id="714819996">
              <w:marLeft w:val="0"/>
              <w:marRight w:val="0"/>
              <w:marTop w:val="0"/>
              <w:marBottom w:val="0"/>
              <w:divBdr>
                <w:top w:val="none" w:sz="0" w:space="0" w:color="auto"/>
                <w:left w:val="none" w:sz="0" w:space="0" w:color="auto"/>
                <w:bottom w:val="none" w:sz="0" w:space="0" w:color="auto"/>
                <w:right w:val="none" w:sz="0" w:space="0" w:color="auto"/>
              </w:divBdr>
            </w:div>
          </w:divsChild>
        </w:div>
        <w:div w:id="401368373">
          <w:marLeft w:val="0"/>
          <w:marRight w:val="0"/>
          <w:marTop w:val="0"/>
          <w:marBottom w:val="0"/>
          <w:divBdr>
            <w:top w:val="none" w:sz="0" w:space="0" w:color="auto"/>
            <w:left w:val="none" w:sz="0" w:space="0" w:color="auto"/>
            <w:bottom w:val="none" w:sz="0" w:space="0" w:color="auto"/>
            <w:right w:val="none" w:sz="0" w:space="0" w:color="auto"/>
          </w:divBdr>
          <w:divsChild>
            <w:div w:id="1158379182">
              <w:marLeft w:val="0"/>
              <w:marRight w:val="0"/>
              <w:marTop w:val="0"/>
              <w:marBottom w:val="0"/>
              <w:divBdr>
                <w:top w:val="none" w:sz="0" w:space="0" w:color="auto"/>
                <w:left w:val="none" w:sz="0" w:space="0" w:color="auto"/>
                <w:bottom w:val="none" w:sz="0" w:space="0" w:color="auto"/>
                <w:right w:val="none" w:sz="0" w:space="0" w:color="auto"/>
              </w:divBdr>
            </w:div>
          </w:divsChild>
        </w:div>
        <w:div w:id="403794511">
          <w:marLeft w:val="0"/>
          <w:marRight w:val="0"/>
          <w:marTop w:val="0"/>
          <w:marBottom w:val="0"/>
          <w:divBdr>
            <w:top w:val="none" w:sz="0" w:space="0" w:color="auto"/>
            <w:left w:val="none" w:sz="0" w:space="0" w:color="auto"/>
            <w:bottom w:val="none" w:sz="0" w:space="0" w:color="auto"/>
            <w:right w:val="none" w:sz="0" w:space="0" w:color="auto"/>
          </w:divBdr>
          <w:divsChild>
            <w:div w:id="1101412210">
              <w:marLeft w:val="0"/>
              <w:marRight w:val="0"/>
              <w:marTop w:val="0"/>
              <w:marBottom w:val="0"/>
              <w:divBdr>
                <w:top w:val="none" w:sz="0" w:space="0" w:color="auto"/>
                <w:left w:val="none" w:sz="0" w:space="0" w:color="auto"/>
                <w:bottom w:val="none" w:sz="0" w:space="0" w:color="auto"/>
                <w:right w:val="none" w:sz="0" w:space="0" w:color="auto"/>
              </w:divBdr>
            </w:div>
          </w:divsChild>
        </w:div>
        <w:div w:id="409810502">
          <w:marLeft w:val="0"/>
          <w:marRight w:val="0"/>
          <w:marTop w:val="0"/>
          <w:marBottom w:val="0"/>
          <w:divBdr>
            <w:top w:val="none" w:sz="0" w:space="0" w:color="auto"/>
            <w:left w:val="none" w:sz="0" w:space="0" w:color="auto"/>
            <w:bottom w:val="none" w:sz="0" w:space="0" w:color="auto"/>
            <w:right w:val="none" w:sz="0" w:space="0" w:color="auto"/>
          </w:divBdr>
          <w:divsChild>
            <w:div w:id="1961110064">
              <w:marLeft w:val="0"/>
              <w:marRight w:val="0"/>
              <w:marTop w:val="0"/>
              <w:marBottom w:val="0"/>
              <w:divBdr>
                <w:top w:val="none" w:sz="0" w:space="0" w:color="auto"/>
                <w:left w:val="none" w:sz="0" w:space="0" w:color="auto"/>
                <w:bottom w:val="none" w:sz="0" w:space="0" w:color="auto"/>
                <w:right w:val="none" w:sz="0" w:space="0" w:color="auto"/>
              </w:divBdr>
            </w:div>
          </w:divsChild>
        </w:div>
        <w:div w:id="466551485">
          <w:marLeft w:val="0"/>
          <w:marRight w:val="0"/>
          <w:marTop w:val="0"/>
          <w:marBottom w:val="0"/>
          <w:divBdr>
            <w:top w:val="none" w:sz="0" w:space="0" w:color="auto"/>
            <w:left w:val="none" w:sz="0" w:space="0" w:color="auto"/>
            <w:bottom w:val="none" w:sz="0" w:space="0" w:color="auto"/>
            <w:right w:val="none" w:sz="0" w:space="0" w:color="auto"/>
          </w:divBdr>
          <w:divsChild>
            <w:div w:id="2078437138">
              <w:marLeft w:val="0"/>
              <w:marRight w:val="0"/>
              <w:marTop w:val="0"/>
              <w:marBottom w:val="0"/>
              <w:divBdr>
                <w:top w:val="none" w:sz="0" w:space="0" w:color="auto"/>
                <w:left w:val="none" w:sz="0" w:space="0" w:color="auto"/>
                <w:bottom w:val="none" w:sz="0" w:space="0" w:color="auto"/>
                <w:right w:val="none" w:sz="0" w:space="0" w:color="auto"/>
              </w:divBdr>
            </w:div>
          </w:divsChild>
        </w:div>
        <w:div w:id="470556299">
          <w:marLeft w:val="0"/>
          <w:marRight w:val="0"/>
          <w:marTop w:val="0"/>
          <w:marBottom w:val="0"/>
          <w:divBdr>
            <w:top w:val="none" w:sz="0" w:space="0" w:color="auto"/>
            <w:left w:val="none" w:sz="0" w:space="0" w:color="auto"/>
            <w:bottom w:val="none" w:sz="0" w:space="0" w:color="auto"/>
            <w:right w:val="none" w:sz="0" w:space="0" w:color="auto"/>
          </w:divBdr>
          <w:divsChild>
            <w:div w:id="1667708252">
              <w:marLeft w:val="0"/>
              <w:marRight w:val="0"/>
              <w:marTop w:val="0"/>
              <w:marBottom w:val="0"/>
              <w:divBdr>
                <w:top w:val="none" w:sz="0" w:space="0" w:color="auto"/>
                <w:left w:val="none" w:sz="0" w:space="0" w:color="auto"/>
                <w:bottom w:val="none" w:sz="0" w:space="0" w:color="auto"/>
                <w:right w:val="none" w:sz="0" w:space="0" w:color="auto"/>
              </w:divBdr>
            </w:div>
          </w:divsChild>
        </w:div>
        <w:div w:id="495149540">
          <w:marLeft w:val="0"/>
          <w:marRight w:val="0"/>
          <w:marTop w:val="0"/>
          <w:marBottom w:val="0"/>
          <w:divBdr>
            <w:top w:val="none" w:sz="0" w:space="0" w:color="auto"/>
            <w:left w:val="none" w:sz="0" w:space="0" w:color="auto"/>
            <w:bottom w:val="none" w:sz="0" w:space="0" w:color="auto"/>
            <w:right w:val="none" w:sz="0" w:space="0" w:color="auto"/>
          </w:divBdr>
          <w:divsChild>
            <w:div w:id="1248343922">
              <w:marLeft w:val="0"/>
              <w:marRight w:val="0"/>
              <w:marTop w:val="0"/>
              <w:marBottom w:val="0"/>
              <w:divBdr>
                <w:top w:val="none" w:sz="0" w:space="0" w:color="auto"/>
                <w:left w:val="none" w:sz="0" w:space="0" w:color="auto"/>
                <w:bottom w:val="none" w:sz="0" w:space="0" w:color="auto"/>
                <w:right w:val="none" w:sz="0" w:space="0" w:color="auto"/>
              </w:divBdr>
            </w:div>
          </w:divsChild>
        </w:div>
        <w:div w:id="516892593">
          <w:marLeft w:val="0"/>
          <w:marRight w:val="0"/>
          <w:marTop w:val="0"/>
          <w:marBottom w:val="0"/>
          <w:divBdr>
            <w:top w:val="none" w:sz="0" w:space="0" w:color="auto"/>
            <w:left w:val="none" w:sz="0" w:space="0" w:color="auto"/>
            <w:bottom w:val="none" w:sz="0" w:space="0" w:color="auto"/>
            <w:right w:val="none" w:sz="0" w:space="0" w:color="auto"/>
          </w:divBdr>
          <w:divsChild>
            <w:div w:id="1629242637">
              <w:marLeft w:val="0"/>
              <w:marRight w:val="0"/>
              <w:marTop w:val="0"/>
              <w:marBottom w:val="0"/>
              <w:divBdr>
                <w:top w:val="none" w:sz="0" w:space="0" w:color="auto"/>
                <w:left w:val="none" w:sz="0" w:space="0" w:color="auto"/>
                <w:bottom w:val="none" w:sz="0" w:space="0" w:color="auto"/>
                <w:right w:val="none" w:sz="0" w:space="0" w:color="auto"/>
              </w:divBdr>
            </w:div>
          </w:divsChild>
        </w:div>
        <w:div w:id="517042259">
          <w:marLeft w:val="0"/>
          <w:marRight w:val="0"/>
          <w:marTop w:val="0"/>
          <w:marBottom w:val="0"/>
          <w:divBdr>
            <w:top w:val="none" w:sz="0" w:space="0" w:color="auto"/>
            <w:left w:val="none" w:sz="0" w:space="0" w:color="auto"/>
            <w:bottom w:val="none" w:sz="0" w:space="0" w:color="auto"/>
            <w:right w:val="none" w:sz="0" w:space="0" w:color="auto"/>
          </w:divBdr>
          <w:divsChild>
            <w:div w:id="834342980">
              <w:marLeft w:val="0"/>
              <w:marRight w:val="0"/>
              <w:marTop w:val="0"/>
              <w:marBottom w:val="0"/>
              <w:divBdr>
                <w:top w:val="none" w:sz="0" w:space="0" w:color="auto"/>
                <w:left w:val="none" w:sz="0" w:space="0" w:color="auto"/>
                <w:bottom w:val="none" w:sz="0" w:space="0" w:color="auto"/>
                <w:right w:val="none" w:sz="0" w:space="0" w:color="auto"/>
              </w:divBdr>
            </w:div>
          </w:divsChild>
        </w:div>
        <w:div w:id="527332473">
          <w:marLeft w:val="0"/>
          <w:marRight w:val="0"/>
          <w:marTop w:val="0"/>
          <w:marBottom w:val="0"/>
          <w:divBdr>
            <w:top w:val="none" w:sz="0" w:space="0" w:color="auto"/>
            <w:left w:val="none" w:sz="0" w:space="0" w:color="auto"/>
            <w:bottom w:val="none" w:sz="0" w:space="0" w:color="auto"/>
            <w:right w:val="none" w:sz="0" w:space="0" w:color="auto"/>
          </w:divBdr>
          <w:divsChild>
            <w:div w:id="1745952347">
              <w:marLeft w:val="0"/>
              <w:marRight w:val="0"/>
              <w:marTop w:val="0"/>
              <w:marBottom w:val="0"/>
              <w:divBdr>
                <w:top w:val="none" w:sz="0" w:space="0" w:color="auto"/>
                <w:left w:val="none" w:sz="0" w:space="0" w:color="auto"/>
                <w:bottom w:val="none" w:sz="0" w:space="0" w:color="auto"/>
                <w:right w:val="none" w:sz="0" w:space="0" w:color="auto"/>
              </w:divBdr>
            </w:div>
          </w:divsChild>
        </w:div>
        <w:div w:id="533664283">
          <w:marLeft w:val="0"/>
          <w:marRight w:val="0"/>
          <w:marTop w:val="0"/>
          <w:marBottom w:val="0"/>
          <w:divBdr>
            <w:top w:val="none" w:sz="0" w:space="0" w:color="auto"/>
            <w:left w:val="none" w:sz="0" w:space="0" w:color="auto"/>
            <w:bottom w:val="none" w:sz="0" w:space="0" w:color="auto"/>
            <w:right w:val="none" w:sz="0" w:space="0" w:color="auto"/>
          </w:divBdr>
          <w:divsChild>
            <w:div w:id="1978991443">
              <w:marLeft w:val="0"/>
              <w:marRight w:val="0"/>
              <w:marTop w:val="0"/>
              <w:marBottom w:val="0"/>
              <w:divBdr>
                <w:top w:val="none" w:sz="0" w:space="0" w:color="auto"/>
                <w:left w:val="none" w:sz="0" w:space="0" w:color="auto"/>
                <w:bottom w:val="none" w:sz="0" w:space="0" w:color="auto"/>
                <w:right w:val="none" w:sz="0" w:space="0" w:color="auto"/>
              </w:divBdr>
            </w:div>
          </w:divsChild>
        </w:div>
        <w:div w:id="560793362">
          <w:marLeft w:val="0"/>
          <w:marRight w:val="0"/>
          <w:marTop w:val="0"/>
          <w:marBottom w:val="0"/>
          <w:divBdr>
            <w:top w:val="none" w:sz="0" w:space="0" w:color="auto"/>
            <w:left w:val="none" w:sz="0" w:space="0" w:color="auto"/>
            <w:bottom w:val="none" w:sz="0" w:space="0" w:color="auto"/>
            <w:right w:val="none" w:sz="0" w:space="0" w:color="auto"/>
          </w:divBdr>
          <w:divsChild>
            <w:div w:id="1966082106">
              <w:marLeft w:val="0"/>
              <w:marRight w:val="0"/>
              <w:marTop w:val="0"/>
              <w:marBottom w:val="0"/>
              <w:divBdr>
                <w:top w:val="none" w:sz="0" w:space="0" w:color="auto"/>
                <w:left w:val="none" w:sz="0" w:space="0" w:color="auto"/>
                <w:bottom w:val="none" w:sz="0" w:space="0" w:color="auto"/>
                <w:right w:val="none" w:sz="0" w:space="0" w:color="auto"/>
              </w:divBdr>
            </w:div>
          </w:divsChild>
        </w:div>
        <w:div w:id="563877255">
          <w:marLeft w:val="0"/>
          <w:marRight w:val="0"/>
          <w:marTop w:val="0"/>
          <w:marBottom w:val="0"/>
          <w:divBdr>
            <w:top w:val="none" w:sz="0" w:space="0" w:color="auto"/>
            <w:left w:val="none" w:sz="0" w:space="0" w:color="auto"/>
            <w:bottom w:val="none" w:sz="0" w:space="0" w:color="auto"/>
            <w:right w:val="none" w:sz="0" w:space="0" w:color="auto"/>
          </w:divBdr>
          <w:divsChild>
            <w:div w:id="588271185">
              <w:marLeft w:val="0"/>
              <w:marRight w:val="0"/>
              <w:marTop w:val="0"/>
              <w:marBottom w:val="0"/>
              <w:divBdr>
                <w:top w:val="none" w:sz="0" w:space="0" w:color="auto"/>
                <w:left w:val="none" w:sz="0" w:space="0" w:color="auto"/>
                <w:bottom w:val="none" w:sz="0" w:space="0" w:color="auto"/>
                <w:right w:val="none" w:sz="0" w:space="0" w:color="auto"/>
              </w:divBdr>
            </w:div>
          </w:divsChild>
        </w:div>
        <w:div w:id="572348600">
          <w:marLeft w:val="0"/>
          <w:marRight w:val="0"/>
          <w:marTop w:val="0"/>
          <w:marBottom w:val="0"/>
          <w:divBdr>
            <w:top w:val="none" w:sz="0" w:space="0" w:color="auto"/>
            <w:left w:val="none" w:sz="0" w:space="0" w:color="auto"/>
            <w:bottom w:val="none" w:sz="0" w:space="0" w:color="auto"/>
            <w:right w:val="none" w:sz="0" w:space="0" w:color="auto"/>
          </w:divBdr>
          <w:divsChild>
            <w:div w:id="1222209087">
              <w:marLeft w:val="0"/>
              <w:marRight w:val="0"/>
              <w:marTop w:val="0"/>
              <w:marBottom w:val="0"/>
              <w:divBdr>
                <w:top w:val="none" w:sz="0" w:space="0" w:color="auto"/>
                <w:left w:val="none" w:sz="0" w:space="0" w:color="auto"/>
                <w:bottom w:val="none" w:sz="0" w:space="0" w:color="auto"/>
                <w:right w:val="none" w:sz="0" w:space="0" w:color="auto"/>
              </w:divBdr>
            </w:div>
          </w:divsChild>
        </w:div>
        <w:div w:id="604077807">
          <w:marLeft w:val="0"/>
          <w:marRight w:val="0"/>
          <w:marTop w:val="0"/>
          <w:marBottom w:val="0"/>
          <w:divBdr>
            <w:top w:val="none" w:sz="0" w:space="0" w:color="auto"/>
            <w:left w:val="none" w:sz="0" w:space="0" w:color="auto"/>
            <w:bottom w:val="none" w:sz="0" w:space="0" w:color="auto"/>
            <w:right w:val="none" w:sz="0" w:space="0" w:color="auto"/>
          </w:divBdr>
          <w:divsChild>
            <w:div w:id="1184173475">
              <w:marLeft w:val="0"/>
              <w:marRight w:val="0"/>
              <w:marTop w:val="0"/>
              <w:marBottom w:val="0"/>
              <w:divBdr>
                <w:top w:val="none" w:sz="0" w:space="0" w:color="auto"/>
                <w:left w:val="none" w:sz="0" w:space="0" w:color="auto"/>
                <w:bottom w:val="none" w:sz="0" w:space="0" w:color="auto"/>
                <w:right w:val="none" w:sz="0" w:space="0" w:color="auto"/>
              </w:divBdr>
            </w:div>
          </w:divsChild>
        </w:div>
        <w:div w:id="605162789">
          <w:marLeft w:val="0"/>
          <w:marRight w:val="0"/>
          <w:marTop w:val="0"/>
          <w:marBottom w:val="0"/>
          <w:divBdr>
            <w:top w:val="none" w:sz="0" w:space="0" w:color="auto"/>
            <w:left w:val="none" w:sz="0" w:space="0" w:color="auto"/>
            <w:bottom w:val="none" w:sz="0" w:space="0" w:color="auto"/>
            <w:right w:val="none" w:sz="0" w:space="0" w:color="auto"/>
          </w:divBdr>
          <w:divsChild>
            <w:div w:id="362755523">
              <w:marLeft w:val="0"/>
              <w:marRight w:val="0"/>
              <w:marTop w:val="0"/>
              <w:marBottom w:val="0"/>
              <w:divBdr>
                <w:top w:val="none" w:sz="0" w:space="0" w:color="auto"/>
                <w:left w:val="none" w:sz="0" w:space="0" w:color="auto"/>
                <w:bottom w:val="none" w:sz="0" w:space="0" w:color="auto"/>
                <w:right w:val="none" w:sz="0" w:space="0" w:color="auto"/>
              </w:divBdr>
            </w:div>
          </w:divsChild>
        </w:div>
        <w:div w:id="628828406">
          <w:marLeft w:val="0"/>
          <w:marRight w:val="0"/>
          <w:marTop w:val="0"/>
          <w:marBottom w:val="0"/>
          <w:divBdr>
            <w:top w:val="none" w:sz="0" w:space="0" w:color="auto"/>
            <w:left w:val="none" w:sz="0" w:space="0" w:color="auto"/>
            <w:bottom w:val="none" w:sz="0" w:space="0" w:color="auto"/>
            <w:right w:val="none" w:sz="0" w:space="0" w:color="auto"/>
          </w:divBdr>
          <w:divsChild>
            <w:div w:id="1942562733">
              <w:marLeft w:val="0"/>
              <w:marRight w:val="0"/>
              <w:marTop w:val="0"/>
              <w:marBottom w:val="0"/>
              <w:divBdr>
                <w:top w:val="none" w:sz="0" w:space="0" w:color="auto"/>
                <w:left w:val="none" w:sz="0" w:space="0" w:color="auto"/>
                <w:bottom w:val="none" w:sz="0" w:space="0" w:color="auto"/>
                <w:right w:val="none" w:sz="0" w:space="0" w:color="auto"/>
              </w:divBdr>
            </w:div>
          </w:divsChild>
        </w:div>
        <w:div w:id="633603341">
          <w:marLeft w:val="0"/>
          <w:marRight w:val="0"/>
          <w:marTop w:val="0"/>
          <w:marBottom w:val="0"/>
          <w:divBdr>
            <w:top w:val="none" w:sz="0" w:space="0" w:color="auto"/>
            <w:left w:val="none" w:sz="0" w:space="0" w:color="auto"/>
            <w:bottom w:val="none" w:sz="0" w:space="0" w:color="auto"/>
            <w:right w:val="none" w:sz="0" w:space="0" w:color="auto"/>
          </w:divBdr>
          <w:divsChild>
            <w:div w:id="906690641">
              <w:marLeft w:val="0"/>
              <w:marRight w:val="0"/>
              <w:marTop w:val="0"/>
              <w:marBottom w:val="0"/>
              <w:divBdr>
                <w:top w:val="none" w:sz="0" w:space="0" w:color="auto"/>
                <w:left w:val="none" w:sz="0" w:space="0" w:color="auto"/>
                <w:bottom w:val="none" w:sz="0" w:space="0" w:color="auto"/>
                <w:right w:val="none" w:sz="0" w:space="0" w:color="auto"/>
              </w:divBdr>
            </w:div>
          </w:divsChild>
        </w:div>
        <w:div w:id="640233626">
          <w:marLeft w:val="0"/>
          <w:marRight w:val="0"/>
          <w:marTop w:val="0"/>
          <w:marBottom w:val="0"/>
          <w:divBdr>
            <w:top w:val="none" w:sz="0" w:space="0" w:color="auto"/>
            <w:left w:val="none" w:sz="0" w:space="0" w:color="auto"/>
            <w:bottom w:val="none" w:sz="0" w:space="0" w:color="auto"/>
            <w:right w:val="none" w:sz="0" w:space="0" w:color="auto"/>
          </w:divBdr>
          <w:divsChild>
            <w:div w:id="1930851130">
              <w:marLeft w:val="0"/>
              <w:marRight w:val="0"/>
              <w:marTop w:val="0"/>
              <w:marBottom w:val="0"/>
              <w:divBdr>
                <w:top w:val="none" w:sz="0" w:space="0" w:color="auto"/>
                <w:left w:val="none" w:sz="0" w:space="0" w:color="auto"/>
                <w:bottom w:val="none" w:sz="0" w:space="0" w:color="auto"/>
                <w:right w:val="none" w:sz="0" w:space="0" w:color="auto"/>
              </w:divBdr>
            </w:div>
          </w:divsChild>
        </w:div>
        <w:div w:id="641228456">
          <w:marLeft w:val="0"/>
          <w:marRight w:val="0"/>
          <w:marTop w:val="0"/>
          <w:marBottom w:val="0"/>
          <w:divBdr>
            <w:top w:val="none" w:sz="0" w:space="0" w:color="auto"/>
            <w:left w:val="none" w:sz="0" w:space="0" w:color="auto"/>
            <w:bottom w:val="none" w:sz="0" w:space="0" w:color="auto"/>
            <w:right w:val="none" w:sz="0" w:space="0" w:color="auto"/>
          </w:divBdr>
          <w:divsChild>
            <w:div w:id="76750287">
              <w:marLeft w:val="0"/>
              <w:marRight w:val="0"/>
              <w:marTop w:val="0"/>
              <w:marBottom w:val="0"/>
              <w:divBdr>
                <w:top w:val="none" w:sz="0" w:space="0" w:color="auto"/>
                <w:left w:val="none" w:sz="0" w:space="0" w:color="auto"/>
                <w:bottom w:val="none" w:sz="0" w:space="0" w:color="auto"/>
                <w:right w:val="none" w:sz="0" w:space="0" w:color="auto"/>
              </w:divBdr>
            </w:div>
          </w:divsChild>
        </w:div>
        <w:div w:id="648285970">
          <w:marLeft w:val="0"/>
          <w:marRight w:val="0"/>
          <w:marTop w:val="0"/>
          <w:marBottom w:val="0"/>
          <w:divBdr>
            <w:top w:val="none" w:sz="0" w:space="0" w:color="auto"/>
            <w:left w:val="none" w:sz="0" w:space="0" w:color="auto"/>
            <w:bottom w:val="none" w:sz="0" w:space="0" w:color="auto"/>
            <w:right w:val="none" w:sz="0" w:space="0" w:color="auto"/>
          </w:divBdr>
          <w:divsChild>
            <w:div w:id="486871763">
              <w:marLeft w:val="0"/>
              <w:marRight w:val="0"/>
              <w:marTop w:val="0"/>
              <w:marBottom w:val="0"/>
              <w:divBdr>
                <w:top w:val="none" w:sz="0" w:space="0" w:color="auto"/>
                <w:left w:val="none" w:sz="0" w:space="0" w:color="auto"/>
                <w:bottom w:val="none" w:sz="0" w:space="0" w:color="auto"/>
                <w:right w:val="none" w:sz="0" w:space="0" w:color="auto"/>
              </w:divBdr>
            </w:div>
          </w:divsChild>
        </w:div>
        <w:div w:id="663583612">
          <w:marLeft w:val="0"/>
          <w:marRight w:val="0"/>
          <w:marTop w:val="0"/>
          <w:marBottom w:val="0"/>
          <w:divBdr>
            <w:top w:val="none" w:sz="0" w:space="0" w:color="auto"/>
            <w:left w:val="none" w:sz="0" w:space="0" w:color="auto"/>
            <w:bottom w:val="none" w:sz="0" w:space="0" w:color="auto"/>
            <w:right w:val="none" w:sz="0" w:space="0" w:color="auto"/>
          </w:divBdr>
          <w:divsChild>
            <w:div w:id="791290793">
              <w:marLeft w:val="0"/>
              <w:marRight w:val="0"/>
              <w:marTop w:val="0"/>
              <w:marBottom w:val="0"/>
              <w:divBdr>
                <w:top w:val="none" w:sz="0" w:space="0" w:color="auto"/>
                <w:left w:val="none" w:sz="0" w:space="0" w:color="auto"/>
                <w:bottom w:val="none" w:sz="0" w:space="0" w:color="auto"/>
                <w:right w:val="none" w:sz="0" w:space="0" w:color="auto"/>
              </w:divBdr>
            </w:div>
          </w:divsChild>
        </w:div>
        <w:div w:id="665397487">
          <w:marLeft w:val="0"/>
          <w:marRight w:val="0"/>
          <w:marTop w:val="0"/>
          <w:marBottom w:val="0"/>
          <w:divBdr>
            <w:top w:val="none" w:sz="0" w:space="0" w:color="auto"/>
            <w:left w:val="none" w:sz="0" w:space="0" w:color="auto"/>
            <w:bottom w:val="none" w:sz="0" w:space="0" w:color="auto"/>
            <w:right w:val="none" w:sz="0" w:space="0" w:color="auto"/>
          </w:divBdr>
          <w:divsChild>
            <w:div w:id="50350863">
              <w:marLeft w:val="0"/>
              <w:marRight w:val="0"/>
              <w:marTop w:val="0"/>
              <w:marBottom w:val="0"/>
              <w:divBdr>
                <w:top w:val="none" w:sz="0" w:space="0" w:color="auto"/>
                <w:left w:val="none" w:sz="0" w:space="0" w:color="auto"/>
                <w:bottom w:val="none" w:sz="0" w:space="0" w:color="auto"/>
                <w:right w:val="none" w:sz="0" w:space="0" w:color="auto"/>
              </w:divBdr>
            </w:div>
          </w:divsChild>
        </w:div>
        <w:div w:id="672536850">
          <w:marLeft w:val="0"/>
          <w:marRight w:val="0"/>
          <w:marTop w:val="0"/>
          <w:marBottom w:val="0"/>
          <w:divBdr>
            <w:top w:val="none" w:sz="0" w:space="0" w:color="auto"/>
            <w:left w:val="none" w:sz="0" w:space="0" w:color="auto"/>
            <w:bottom w:val="none" w:sz="0" w:space="0" w:color="auto"/>
            <w:right w:val="none" w:sz="0" w:space="0" w:color="auto"/>
          </w:divBdr>
          <w:divsChild>
            <w:div w:id="1822457686">
              <w:marLeft w:val="0"/>
              <w:marRight w:val="0"/>
              <w:marTop w:val="0"/>
              <w:marBottom w:val="0"/>
              <w:divBdr>
                <w:top w:val="none" w:sz="0" w:space="0" w:color="auto"/>
                <w:left w:val="none" w:sz="0" w:space="0" w:color="auto"/>
                <w:bottom w:val="none" w:sz="0" w:space="0" w:color="auto"/>
                <w:right w:val="none" w:sz="0" w:space="0" w:color="auto"/>
              </w:divBdr>
            </w:div>
          </w:divsChild>
        </w:div>
        <w:div w:id="695156196">
          <w:marLeft w:val="0"/>
          <w:marRight w:val="0"/>
          <w:marTop w:val="0"/>
          <w:marBottom w:val="0"/>
          <w:divBdr>
            <w:top w:val="none" w:sz="0" w:space="0" w:color="auto"/>
            <w:left w:val="none" w:sz="0" w:space="0" w:color="auto"/>
            <w:bottom w:val="none" w:sz="0" w:space="0" w:color="auto"/>
            <w:right w:val="none" w:sz="0" w:space="0" w:color="auto"/>
          </w:divBdr>
          <w:divsChild>
            <w:div w:id="2078086477">
              <w:marLeft w:val="0"/>
              <w:marRight w:val="0"/>
              <w:marTop w:val="0"/>
              <w:marBottom w:val="0"/>
              <w:divBdr>
                <w:top w:val="none" w:sz="0" w:space="0" w:color="auto"/>
                <w:left w:val="none" w:sz="0" w:space="0" w:color="auto"/>
                <w:bottom w:val="none" w:sz="0" w:space="0" w:color="auto"/>
                <w:right w:val="none" w:sz="0" w:space="0" w:color="auto"/>
              </w:divBdr>
            </w:div>
          </w:divsChild>
        </w:div>
        <w:div w:id="695733734">
          <w:marLeft w:val="0"/>
          <w:marRight w:val="0"/>
          <w:marTop w:val="0"/>
          <w:marBottom w:val="0"/>
          <w:divBdr>
            <w:top w:val="none" w:sz="0" w:space="0" w:color="auto"/>
            <w:left w:val="none" w:sz="0" w:space="0" w:color="auto"/>
            <w:bottom w:val="none" w:sz="0" w:space="0" w:color="auto"/>
            <w:right w:val="none" w:sz="0" w:space="0" w:color="auto"/>
          </w:divBdr>
          <w:divsChild>
            <w:div w:id="1562058662">
              <w:marLeft w:val="0"/>
              <w:marRight w:val="0"/>
              <w:marTop w:val="0"/>
              <w:marBottom w:val="0"/>
              <w:divBdr>
                <w:top w:val="none" w:sz="0" w:space="0" w:color="auto"/>
                <w:left w:val="none" w:sz="0" w:space="0" w:color="auto"/>
                <w:bottom w:val="none" w:sz="0" w:space="0" w:color="auto"/>
                <w:right w:val="none" w:sz="0" w:space="0" w:color="auto"/>
              </w:divBdr>
            </w:div>
          </w:divsChild>
        </w:div>
        <w:div w:id="711224596">
          <w:marLeft w:val="0"/>
          <w:marRight w:val="0"/>
          <w:marTop w:val="0"/>
          <w:marBottom w:val="0"/>
          <w:divBdr>
            <w:top w:val="none" w:sz="0" w:space="0" w:color="auto"/>
            <w:left w:val="none" w:sz="0" w:space="0" w:color="auto"/>
            <w:bottom w:val="none" w:sz="0" w:space="0" w:color="auto"/>
            <w:right w:val="none" w:sz="0" w:space="0" w:color="auto"/>
          </w:divBdr>
          <w:divsChild>
            <w:div w:id="2135706664">
              <w:marLeft w:val="0"/>
              <w:marRight w:val="0"/>
              <w:marTop w:val="0"/>
              <w:marBottom w:val="0"/>
              <w:divBdr>
                <w:top w:val="none" w:sz="0" w:space="0" w:color="auto"/>
                <w:left w:val="none" w:sz="0" w:space="0" w:color="auto"/>
                <w:bottom w:val="none" w:sz="0" w:space="0" w:color="auto"/>
                <w:right w:val="none" w:sz="0" w:space="0" w:color="auto"/>
              </w:divBdr>
            </w:div>
          </w:divsChild>
        </w:div>
        <w:div w:id="737628788">
          <w:marLeft w:val="0"/>
          <w:marRight w:val="0"/>
          <w:marTop w:val="0"/>
          <w:marBottom w:val="0"/>
          <w:divBdr>
            <w:top w:val="none" w:sz="0" w:space="0" w:color="auto"/>
            <w:left w:val="none" w:sz="0" w:space="0" w:color="auto"/>
            <w:bottom w:val="none" w:sz="0" w:space="0" w:color="auto"/>
            <w:right w:val="none" w:sz="0" w:space="0" w:color="auto"/>
          </w:divBdr>
          <w:divsChild>
            <w:div w:id="2043092999">
              <w:marLeft w:val="0"/>
              <w:marRight w:val="0"/>
              <w:marTop w:val="0"/>
              <w:marBottom w:val="0"/>
              <w:divBdr>
                <w:top w:val="none" w:sz="0" w:space="0" w:color="auto"/>
                <w:left w:val="none" w:sz="0" w:space="0" w:color="auto"/>
                <w:bottom w:val="none" w:sz="0" w:space="0" w:color="auto"/>
                <w:right w:val="none" w:sz="0" w:space="0" w:color="auto"/>
              </w:divBdr>
            </w:div>
          </w:divsChild>
        </w:div>
        <w:div w:id="758016692">
          <w:marLeft w:val="0"/>
          <w:marRight w:val="0"/>
          <w:marTop w:val="0"/>
          <w:marBottom w:val="0"/>
          <w:divBdr>
            <w:top w:val="none" w:sz="0" w:space="0" w:color="auto"/>
            <w:left w:val="none" w:sz="0" w:space="0" w:color="auto"/>
            <w:bottom w:val="none" w:sz="0" w:space="0" w:color="auto"/>
            <w:right w:val="none" w:sz="0" w:space="0" w:color="auto"/>
          </w:divBdr>
          <w:divsChild>
            <w:div w:id="793405555">
              <w:marLeft w:val="0"/>
              <w:marRight w:val="0"/>
              <w:marTop w:val="0"/>
              <w:marBottom w:val="0"/>
              <w:divBdr>
                <w:top w:val="none" w:sz="0" w:space="0" w:color="auto"/>
                <w:left w:val="none" w:sz="0" w:space="0" w:color="auto"/>
                <w:bottom w:val="none" w:sz="0" w:space="0" w:color="auto"/>
                <w:right w:val="none" w:sz="0" w:space="0" w:color="auto"/>
              </w:divBdr>
            </w:div>
          </w:divsChild>
        </w:div>
        <w:div w:id="762721201">
          <w:marLeft w:val="0"/>
          <w:marRight w:val="0"/>
          <w:marTop w:val="0"/>
          <w:marBottom w:val="0"/>
          <w:divBdr>
            <w:top w:val="none" w:sz="0" w:space="0" w:color="auto"/>
            <w:left w:val="none" w:sz="0" w:space="0" w:color="auto"/>
            <w:bottom w:val="none" w:sz="0" w:space="0" w:color="auto"/>
            <w:right w:val="none" w:sz="0" w:space="0" w:color="auto"/>
          </w:divBdr>
          <w:divsChild>
            <w:div w:id="1377774142">
              <w:marLeft w:val="0"/>
              <w:marRight w:val="0"/>
              <w:marTop w:val="0"/>
              <w:marBottom w:val="0"/>
              <w:divBdr>
                <w:top w:val="none" w:sz="0" w:space="0" w:color="auto"/>
                <w:left w:val="none" w:sz="0" w:space="0" w:color="auto"/>
                <w:bottom w:val="none" w:sz="0" w:space="0" w:color="auto"/>
                <w:right w:val="none" w:sz="0" w:space="0" w:color="auto"/>
              </w:divBdr>
            </w:div>
          </w:divsChild>
        </w:div>
        <w:div w:id="783111375">
          <w:marLeft w:val="0"/>
          <w:marRight w:val="0"/>
          <w:marTop w:val="0"/>
          <w:marBottom w:val="0"/>
          <w:divBdr>
            <w:top w:val="none" w:sz="0" w:space="0" w:color="auto"/>
            <w:left w:val="none" w:sz="0" w:space="0" w:color="auto"/>
            <w:bottom w:val="none" w:sz="0" w:space="0" w:color="auto"/>
            <w:right w:val="none" w:sz="0" w:space="0" w:color="auto"/>
          </w:divBdr>
          <w:divsChild>
            <w:div w:id="1097366815">
              <w:marLeft w:val="0"/>
              <w:marRight w:val="0"/>
              <w:marTop w:val="0"/>
              <w:marBottom w:val="0"/>
              <w:divBdr>
                <w:top w:val="none" w:sz="0" w:space="0" w:color="auto"/>
                <w:left w:val="none" w:sz="0" w:space="0" w:color="auto"/>
                <w:bottom w:val="none" w:sz="0" w:space="0" w:color="auto"/>
                <w:right w:val="none" w:sz="0" w:space="0" w:color="auto"/>
              </w:divBdr>
            </w:div>
          </w:divsChild>
        </w:div>
        <w:div w:id="786392205">
          <w:marLeft w:val="0"/>
          <w:marRight w:val="0"/>
          <w:marTop w:val="0"/>
          <w:marBottom w:val="0"/>
          <w:divBdr>
            <w:top w:val="none" w:sz="0" w:space="0" w:color="auto"/>
            <w:left w:val="none" w:sz="0" w:space="0" w:color="auto"/>
            <w:bottom w:val="none" w:sz="0" w:space="0" w:color="auto"/>
            <w:right w:val="none" w:sz="0" w:space="0" w:color="auto"/>
          </w:divBdr>
          <w:divsChild>
            <w:div w:id="1573081705">
              <w:marLeft w:val="0"/>
              <w:marRight w:val="0"/>
              <w:marTop w:val="0"/>
              <w:marBottom w:val="0"/>
              <w:divBdr>
                <w:top w:val="none" w:sz="0" w:space="0" w:color="auto"/>
                <w:left w:val="none" w:sz="0" w:space="0" w:color="auto"/>
                <w:bottom w:val="none" w:sz="0" w:space="0" w:color="auto"/>
                <w:right w:val="none" w:sz="0" w:space="0" w:color="auto"/>
              </w:divBdr>
            </w:div>
          </w:divsChild>
        </w:div>
        <w:div w:id="800341565">
          <w:marLeft w:val="0"/>
          <w:marRight w:val="0"/>
          <w:marTop w:val="0"/>
          <w:marBottom w:val="0"/>
          <w:divBdr>
            <w:top w:val="none" w:sz="0" w:space="0" w:color="auto"/>
            <w:left w:val="none" w:sz="0" w:space="0" w:color="auto"/>
            <w:bottom w:val="none" w:sz="0" w:space="0" w:color="auto"/>
            <w:right w:val="none" w:sz="0" w:space="0" w:color="auto"/>
          </w:divBdr>
          <w:divsChild>
            <w:div w:id="253906163">
              <w:marLeft w:val="0"/>
              <w:marRight w:val="0"/>
              <w:marTop w:val="0"/>
              <w:marBottom w:val="0"/>
              <w:divBdr>
                <w:top w:val="none" w:sz="0" w:space="0" w:color="auto"/>
                <w:left w:val="none" w:sz="0" w:space="0" w:color="auto"/>
                <w:bottom w:val="none" w:sz="0" w:space="0" w:color="auto"/>
                <w:right w:val="none" w:sz="0" w:space="0" w:color="auto"/>
              </w:divBdr>
            </w:div>
          </w:divsChild>
        </w:div>
        <w:div w:id="804465485">
          <w:marLeft w:val="0"/>
          <w:marRight w:val="0"/>
          <w:marTop w:val="0"/>
          <w:marBottom w:val="0"/>
          <w:divBdr>
            <w:top w:val="none" w:sz="0" w:space="0" w:color="auto"/>
            <w:left w:val="none" w:sz="0" w:space="0" w:color="auto"/>
            <w:bottom w:val="none" w:sz="0" w:space="0" w:color="auto"/>
            <w:right w:val="none" w:sz="0" w:space="0" w:color="auto"/>
          </w:divBdr>
          <w:divsChild>
            <w:div w:id="1343312963">
              <w:marLeft w:val="0"/>
              <w:marRight w:val="0"/>
              <w:marTop w:val="0"/>
              <w:marBottom w:val="0"/>
              <w:divBdr>
                <w:top w:val="none" w:sz="0" w:space="0" w:color="auto"/>
                <w:left w:val="none" w:sz="0" w:space="0" w:color="auto"/>
                <w:bottom w:val="none" w:sz="0" w:space="0" w:color="auto"/>
                <w:right w:val="none" w:sz="0" w:space="0" w:color="auto"/>
              </w:divBdr>
            </w:div>
          </w:divsChild>
        </w:div>
        <w:div w:id="804855902">
          <w:marLeft w:val="0"/>
          <w:marRight w:val="0"/>
          <w:marTop w:val="0"/>
          <w:marBottom w:val="0"/>
          <w:divBdr>
            <w:top w:val="none" w:sz="0" w:space="0" w:color="auto"/>
            <w:left w:val="none" w:sz="0" w:space="0" w:color="auto"/>
            <w:bottom w:val="none" w:sz="0" w:space="0" w:color="auto"/>
            <w:right w:val="none" w:sz="0" w:space="0" w:color="auto"/>
          </w:divBdr>
          <w:divsChild>
            <w:div w:id="245116505">
              <w:marLeft w:val="0"/>
              <w:marRight w:val="0"/>
              <w:marTop w:val="0"/>
              <w:marBottom w:val="0"/>
              <w:divBdr>
                <w:top w:val="none" w:sz="0" w:space="0" w:color="auto"/>
                <w:left w:val="none" w:sz="0" w:space="0" w:color="auto"/>
                <w:bottom w:val="none" w:sz="0" w:space="0" w:color="auto"/>
                <w:right w:val="none" w:sz="0" w:space="0" w:color="auto"/>
              </w:divBdr>
            </w:div>
          </w:divsChild>
        </w:div>
        <w:div w:id="813909206">
          <w:marLeft w:val="0"/>
          <w:marRight w:val="0"/>
          <w:marTop w:val="0"/>
          <w:marBottom w:val="0"/>
          <w:divBdr>
            <w:top w:val="none" w:sz="0" w:space="0" w:color="auto"/>
            <w:left w:val="none" w:sz="0" w:space="0" w:color="auto"/>
            <w:bottom w:val="none" w:sz="0" w:space="0" w:color="auto"/>
            <w:right w:val="none" w:sz="0" w:space="0" w:color="auto"/>
          </w:divBdr>
          <w:divsChild>
            <w:div w:id="263080076">
              <w:marLeft w:val="0"/>
              <w:marRight w:val="0"/>
              <w:marTop w:val="0"/>
              <w:marBottom w:val="0"/>
              <w:divBdr>
                <w:top w:val="none" w:sz="0" w:space="0" w:color="auto"/>
                <w:left w:val="none" w:sz="0" w:space="0" w:color="auto"/>
                <w:bottom w:val="none" w:sz="0" w:space="0" w:color="auto"/>
                <w:right w:val="none" w:sz="0" w:space="0" w:color="auto"/>
              </w:divBdr>
            </w:div>
          </w:divsChild>
        </w:div>
        <w:div w:id="825164855">
          <w:marLeft w:val="0"/>
          <w:marRight w:val="0"/>
          <w:marTop w:val="0"/>
          <w:marBottom w:val="0"/>
          <w:divBdr>
            <w:top w:val="none" w:sz="0" w:space="0" w:color="auto"/>
            <w:left w:val="none" w:sz="0" w:space="0" w:color="auto"/>
            <w:bottom w:val="none" w:sz="0" w:space="0" w:color="auto"/>
            <w:right w:val="none" w:sz="0" w:space="0" w:color="auto"/>
          </w:divBdr>
          <w:divsChild>
            <w:div w:id="672073980">
              <w:marLeft w:val="0"/>
              <w:marRight w:val="0"/>
              <w:marTop w:val="0"/>
              <w:marBottom w:val="0"/>
              <w:divBdr>
                <w:top w:val="none" w:sz="0" w:space="0" w:color="auto"/>
                <w:left w:val="none" w:sz="0" w:space="0" w:color="auto"/>
                <w:bottom w:val="none" w:sz="0" w:space="0" w:color="auto"/>
                <w:right w:val="none" w:sz="0" w:space="0" w:color="auto"/>
              </w:divBdr>
            </w:div>
          </w:divsChild>
        </w:div>
        <w:div w:id="842089494">
          <w:marLeft w:val="0"/>
          <w:marRight w:val="0"/>
          <w:marTop w:val="0"/>
          <w:marBottom w:val="0"/>
          <w:divBdr>
            <w:top w:val="none" w:sz="0" w:space="0" w:color="auto"/>
            <w:left w:val="none" w:sz="0" w:space="0" w:color="auto"/>
            <w:bottom w:val="none" w:sz="0" w:space="0" w:color="auto"/>
            <w:right w:val="none" w:sz="0" w:space="0" w:color="auto"/>
          </w:divBdr>
          <w:divsChild>
            <w:div w:id="1742630033">
              <w:marLeft w:val="0"/>
              <w:marRight w:val="0"/>
              <w:marTop w:val="0"/>
              <w:marBottom w:val="0"/>
              <w:divBdr>
                <w:top w:val="none" w:sz="0" w:space="0" w:color="auto"/>
                <w:left w:val="none" w:sz="0" w:space="0" w:color="auto"/>
                <w:bottom w:val="none" w:sz="0" w:space="0" w:color="auto"/>
                <w:right w:val="none" w:sz="0" w:space="0" w:color="auto"/>
              </w:divBdr>
            </w:div>
          </w:divsChild>
        </w:div>
        <w:div w:id="842278306">
          <w:marLeft w:val="0"/>
          <w:marRight w:val="0"/>
          <w:marTop w:val="0"/>
          <w:marBottom w:val="0"/>
          <w:divBdr>
            <w:top w:val="none" w:sz="0" w:space="0" w:color="auto"/>
            <w:left w:val="none" w:sz="0" w:space="0" w:color="auto"/>
            <w:bottom w:val="none" w:sz="0" w:space="0" w:color="auto"/>
            <w:right w:val="none" w:sz="0" w:space="0" w:color="auto"/>
          </w:divBdr>
          <w:divsChild>
            <w:div w:id="1293747145">
              <w:marLeft w:val="0"/>
              <w:marRight w:val="0"/>
              <w:marTop w:val="0"/>
              <w:marBottom w:val="0"/>
              <w:divBdr>
                <w:top w:val="none" w:sz="0" w:space="0" w:color="auto"/>
                <w:left w:val="none" w:sz="0" w:space="0" w:color="auto"/>
                <w:bottom w:val="none" w:sz="0" w:space="0" w:color="auto"/>
                <w:right w:val="none" w:sz="0" w:space="0" w:color="auto"/>
              </w:divBdr>
            </w:div>
          </w:divsChild>
        </w:div>
        <w:div w:id="855919683">
          <w:marLeft w:val="0"/>
          <w:marRight w:val="0"/>
          <w:marTop w:val="0"/>
          <w:marBottom w:val="0"/>
          <w:divBdr>
            <w:top w:val="none" w:sz="0" w:space="0" w:color="auto"/>
            <w:left w:val="none" w:sz="0" w:space="0" w:color="auto"/>
            <w:bottom w:val="none" w:sz="0" w:space="0" w:color="auto"/>
            <w:right w:val="none" w:sz="0" w:space="0" w:color="auto"/>
          </w:divBdr>
          <w:divsChild>
            <w:div w:id="411783168">
              <w:marLeft w:val="0"/>
              <w:marRight w:val="0"/>
              <w:marTop w:val="0"/>
              <w:marBottom w:val="0"/>
              <w:divBdr>
                <w:top w:val="none" w:sz="0" w:space="0" w:color="auto"/>
                <w:left w:val="none" w:sz="0" w:space="0" w:color="auto"/>
                <w:bottom w:val="none" w:sz="0" w:space="0" w:color="auto"/>
                <w:right w:val="none" w:sz="0" w:space="0" w:color="auto"/>
              </w:divBdr>
            </w:div>
          </w:divsChild>
        </w:div>
        <w:div w:id="860776926">
          <w:marLeft w:val="0"/>
          <w:marRight w:val="0"/>
          <w:marTop w:val="0"/>
          <w:marBottom w:val="0"/>
          <w:divBdr>
            <w:top w:val="none" w:sz="0" w:space="0" w:color="auto"/>
            <w:left w:val="none" w:sz="0" w:space="0" w:color="auto"/>
            <w:bottom w:val="none" w:sz="0" w:space="0" w:color="auto"/>
            <w:right w:val="none" w:sz="0" w:space="0" w:color="auto"/>
          </w:divBdr>
          <w:divsChild>
            <w:div w:id="461046358">
              <w:marLeft w:val="0"/>
              <w:marRight w:val="0"/>
              <w:marTop w:val="0"/>
              <w:marBottom w:val="0"/>
              <w:divBdr>
                <w:top w:val="none" w:sz="0" w:space="0" w:color="auto"/>
                <w:left w:val="none" w:sz="0" w:space="0" w:color="auto"/>
                <w:bottom w:val="none" w:sz="0" w:space="0" w:color="auto"/>
                <w:right w:val="none" w:sz="0" w:space="0" w:color="auto"/>
              </w:divBdr>
            </w:div>
          </w:divsChild>
        </w:div>
        <w:div w:id="867986693">
          <w:marLeft w:val="0"/>
          <w:marRight w:val="0"/>
          <w:marTop w:val="0"/>
          <w:marBottom w:val="0"/>
          <w:divBdr>
            <w:top w:val="none" w:sz="0" w:space="0" w:color="auto"/>
            <w:left w:val="none" w:sz="0" w:space="0" w:color="auto"/>
            <w:bottom w:val="none" w:sz="0" w:space="0" w:color="auto"/>
            <w:right w:val="none" w:sz="0" w:space="0" w:color="auto"/>
          </w:divBdr>
          <w:divsChild>
            <w:div w:id="461579802">
              <w:marLeft w:val="0"/>
              <w:marRight w:val="0"/>
              <w:marTop w:val="0"/>
              <w:marBottom w:val="0"/>
              <w:divBdr>
                <w:top w:val="none" w:sz="0" w:space="0" w:color="auto"/>
                <w:left w:val="none" w:sz="0" w:space="0" w:color="auto"/>
                <w:bottom w:val="none" w:sz="0" w:space="0" w:color="auto"/>
                <w:right w:val="none" w:sz="0" w:space="0" w:color="auto"/>
              </w:divBdr>
            </w:div>
          </w:divsChild>
        </w:div>
        <w:div w:id="877664902">
          <w:marLeft w:val="0"/>
          <w:marRight w:val="0"/>
          <w:marTop w:val="0"/>
          <w:marBottom w:val="0"/>
          <w:divBdr>
            <w:top w:val="none" w:sz="0" w:space="0" w:color="auto"/>
            <w:left w:val="none" w:sz="0" w:space="0" w:color="auto"/>
            <w:bottom w:val="none" w:sz="0" w:space="0" w:color="auto"/>
            <w:right w:val="none" w:sz="0" w:space="0" w:color="auto"/>
          </w:divBdr>
          <w:divsChild>
            <w:div w:id="1246764823">
              <w:marLeft w:val="0"/>
              <w:marRight w:val="0"/>
              <w:marTop w:val="0"/>
              <w:marBottom w:val="0"/>
              <w:divBdr>
                <w:top w:val="none" w:sz="0" w:space="0" w:color="auto"/>
                <w:left w:val="none" w:sz="0" w:space="0" w:color="auto"/>
                <w:bottom w:val="none" w:sz="0" w:space="0" w:color="auto"/>
                <w:right w:val="none" w:sz="0" w:space="0" w:color="auto"/>
              </w:divBdr>
            </w:div>
          </w:divsChild>
        </w:div>
        <w:div w:id="880240713">
          <w:marLeft w:val="0"/>
          <w:marRight w:val="0"/>
          <w:marTop w:val="0"/>
          <w:marBottom w:val="0"/>
          <w:divBdr>
            <w:top w:val="none" w:sz="0" w:space="0" w:color="auto"/>
            <w:left w:val="none" w:sz="0" w:space="0" w:color="auto"/>
            <w:bottom w:val="none" w:sz="0" w:space="0" w:color="auto"/>
            <w:right w:val="none" w:sz="0" w:space="0" w:color="auto"/>
          </w:divBdr>
          <w:divsChild>
            <w:div w:id="1960842056">
              <w:marLeft w:val="0"/>
              <w:marRight w:val="0"/>
              <w:marTop w:val="0"/>
              <w:marBottom w:val="0"/>
              <w:divBdr>
                <w:top w:val="none" w:sz="0" w:space="0" w:color="auto"/>
                <w:left w:val="none" w:sz="0" w:space="0" w:color="auto"/>
                <w:bottom w:val="none" w:sz="0" w:space="0" w:color="auto"/>
                <w:right w:val="none" w:sz="0" w:space="0" w:color="auto"/>
              </w:divBdr>
            </w:div>
          </w:divsChild>
        </w:div>
        <w:div w:id="886113981">
          <w:marLeft w:val="0"/>
          <w:marRight w:val="0"/>
          <w:marTop w:val="0"/>
          <w:marBottom w:val="0"/>
          <w:divBdr>
            <w:top w:val="none" w:sz="0" w:space="0" w:color="auto"/>
            <w:left w:val="none" w:sz="0" w:space="0" w:color="auto"/>
            <w:bottom w:val="none" w:sz="0" w:space="0" w:color="auto"/>
            <w:right w:val="none" w:sz="0" w:space="0" w:color="auto"/>
          </w:divBdr>
          <w:divsChild>
            <w:div w:id="1952545221">
              <w:marLeft w:val="0"/>
              <w:marRight w:val="0"/>
              <w:marTop w:val="0"/>
              <w:marBottom w:val="0"/>
              <w:divBdr>
                <w:top w:val="none" w:sz="0" w:space="0" w:color="auto"/>
                <w:left w:val="none" w:sz="0" w:space="0" w:color="auto"/>
                <w:bottom w:val="none" w:sz="0" w:space="0" w:color="auto"/>
                <w:right w:val="none" w:sz="0" w:space="0" w:color="auto"/>
              </w:divBdr>
            </w:div>
          </w:divsChild>
        </w:div>
        <w:div w:id="902135087">
          <w:marLeft w:val="0"/>
          <w:marRight w:val="0"/>
          <w:marTop w:val="0"/>
          <w:marBottom w:val="0"/>
          <w:divBdr>
            <w:top w:val="none" w:sz="0" w:space="0" w:color="auto"/>
            <w:left w:val="none" w:sz="0" w:space="0" w:color="auto"/>
            <w:bottom w:val="none" w:sz="0" w:space="0" w:color="auto"/>
            <w:right w:val="none" w:sz="0" w:space="0" w:color="auto"/>
          </w:divBdr>
          <w:divsChild>
            <w:div w:id="932977143">
              <w:marLeft w:val="0"/>
              <w:marRight w:val="0"/>
              <w:marTop w:val="0"/>
              <w:marBottom w:val="0"/>
              <w:divBdr>
                <w:top w:val="none" w:sz="0" w:space="0" w:color="auto"/>
                <w:left w:val="none" w:sz="0" w:space="0" w:color="auto"/>
                <w:bottom w:val="none" w:sz="0" w:space="0" w:color="auto"/>
                <w:right w:val="none" w:sz="0" w:space="0" w:color="auto"/>
              </w:divBdr>
            </w:div>
          </w:divsChild>
        </w:div>
        <w:div w:id="902300146">
          <w:marLeft w:val="0"/>
          <w:marRight w:val="0"/>
          <w:marTop w:val="0"/>
          <w:marBottom w:val="0"/>
          <w:divBdr>
            <w:top w:val="none" w:sz="0" w:space="0" w:color="auto"/>
            <w:left w:val="none" w:sz="0" w:space="0" w:color="auto"/>
            <w:bottom w:val="none" w:sz="0" w:space="0" w:color="auto"/>
            <w:right w:val="none" w:sz="0" w:space="0" w:color="auto"/>
          </w:divBdr>
          <w:divsChild>
            <w:div w:id="1803304675">
              <w:marLeft w:val="0"/>
              <w:marRight w:val="0"/>
              <w:marTop w:val="0"/>
              <w:marBottom w:val="0"/>
              <w:divBdr>
                <w:top w:val="none" w:sz="0" w:space="0" w:color="auto"/>
                <w:left w:val="none" w:sz="0" w:space="0" w:color="auto"/>
                <w:bottom w:val="none" w:sz="0" w:space="0" w:color="auto"/>
                <w:right w:val="none" w:sz="0" w:space="0" w:color="auto"/>
              </w:divBdr>
            </w:div>
          </w:divsChild>
        </w:div>
        <w:div w:id="911113869">
          <w:marLeft w:val="0"/>
          <w:marRight w:val="0"/>
          <w:marTop w:val="0"/>
          <w:marBottom w:val="0"/>
          <w:divBdr>
            <w:top w:val="none" w:sz="0" w:space="0" w:color="auto"/>
            <w:left w:val="none" w:sz="0" w:space="0" w:color="auto"/>
            <w:bottom w:val="none" w:sz="0" w:space="0" w:color="auto"/>
            <w:right w:val="none" w:sz="0" w:space="0" w:color="auto"/>
          </w:divBdr>
          <w:divsChild>
            <w:div w:id="1157651350">
              <w:marLeft w:val="0"/>
              <w:marRight w:val="0"/>
              <w:marTop w:val="0"/>
              <w:marBottom w:val="0"/>
              <w:divBdr>
                <w:top w:val="none" w:sz="0" w:space="0" w:color="auto"/>
                <w:left w:val="none" w:sz="0" w:space="0" w:color="auto"/>
                <w:bottom w:val="none" w:sz="0" w:space="0" w:color="auto"/>
                <w:right w:val="none" w:sz="0" w:space="0" w:color="auto"/>
              </w:divBdr>
            </w:div>
          </w:divsChild>
        </w:div>
        <w:div w:id="915171329">
          <w:marLeft w:val="0"/>
          <w:marRight w:val="0"/>
          <w:marTop w:val="0"/>
          <w:marBottom w:val="0"/>
          <w:divBdr>
            <w:top w:val="none" w:sz="0" w:space="0" w:color="auto"/>
            <w:left w:val="none" w:sz="0" w:space="0" w:color="auto"/>
            <w:bottom w:val="none" w:sz="0" w:space="0" w:color="auto"/>
            <w:right w:val="none" w:sz="0" w:space="0" w:color="auto"/>
          </w:divBdr>
          <w:divsChild>
            <w:div w:id="30307628">
              <w:marLeft w:val="0"/>
              <w:marRight w:val="0"/>
              <w:marTop w:val="0"/>
              <w:marBottom w:val="0"/>
              <w:divBdr>
                <w:top w:val="none" w:sz="0" w:space="0" w:color="auto"/>
                <w:left w:val="none" w:sz="0" w:space="0" w:color="auto"/>
                <w:bottom w:val="none" w:sz="0" w:space="0" w:color="auto"/>
                <w:right w:val="none" w:sz="0" w:space="0" w:color="auto"/>
              </w:divBdr>
            </w:div>
          </w:divsChild>
        </w:div>
        <w:div w:id="923106263">
          <w:marLeft w:val="0"/>
          <w:marRight w:val="0"/>
          <w:marTop w:val="0"/>
          <w:marBottom w:val="0"/>
          <w:divBdr>
            <w:top w:val="none" w:sz="0" w:space="0" w:color="auto"/>
            <w:left w:val="none" w:sz="0" w:space="0" w:color="auto"/>
            <w:bottom w:val="none" w:sz="0" w:space="0" w:color="auto"/>
            <w:right w:val="none" w:sz="0" w:space="0" w:color="auto"/>
          </w:divBdr>
          <w:divsChild>
            <w:div w:id="1348023688">
              <w:marLeft w:val="0"/>
              <w:marRight w:val="0"/>
              <w:marTop w:val="0"/>
              <w:marBottom w:val="0"/>
              <w:divBdr>
                <w:top w:val="none" w:sz="0" w:space="0" w:color="auto"/>
                <w:left w:val="none" w:sz="0" w:space="0" w:color="auto"/>
                <w:bottom w:val="none" w:sz="0" w:space="0" w:color="auto"/>
                <w:right w:val="none" w:sz="0" w:space="0" w:color="auto"/>
              </w:divBdr>
            </w:div>
          </w:divsChild>
        </w:div>
        <w:div w:id="937955674">
          <w:marLeft w:val="0"/>
          <w:marRight w:val="0"/>
          <w:marTop w:val="0"/>
          <w:marBottom w:val="0"/>
          <w:divBdr>
            <w:top w:val="none" w:sz="0" w:space="0" w:color="auto"/>
            <w:left w:val="none" w:sz="0" w:space="0" w:color="auto"/>
            <w:bottom w:val="none" w:sz="0" w:space="0" w:color="auto"/>
            <w:right w:val="none" w:sz="0" w:space="0" w:color="auto"/>
          </w:divBdr>
          <w:divsChild>
            <w:div w:id="1285110980">
              <w:marLeft w:val="0"/>
              <w:marRight w:val="0"/>
              <w:marTop w:val="0"/>
              <w:marBottom w:val="0"/>
              <w:divBdr>
                <w:top w:val="none" w:sz="0" w:space="0" w:color="auto"/>
                <w:left w:val="none" w:sz="0" w:space="0" w:color="auto"/>
                <w:bottom w:val="none" w:sz="0" w:space="0" w:color="auto"/>
                <w:right w:val="none" w:sz="0" w:space="0" w:color="auto"/>
              </w:divBdr>
            </w:div>
          </w:divsChild>
        </w:div>
        <w:div w:id="941767487">
          <w:marLeft w:val="0"/>
          <w:marRight w:val="0"/>
          <w:marTop w:val="0"/>
          <w:marBottom w:val="0"/>
          <w:divBdr>
            <w:top w:val="none" w:sz="0" w:space="0" w:color="auto"/>
            <w:left w:val="none" w:sz="0" w:space="0" w:color="auto"/>
            <w:bottom w:val="none" w:sz="0" w:space="0" w:color="auto"/>
            <w:right w:val="none" w:sz="0" w:space="0" w:color="auto"/>
          </w:divBdr>
          <w:divsChild>
            <w:div w:id="59913468">
              <w:marLeft w:val="0"/>
              <w:marRight w:val="0"/>
              <w:marTop w:val="0"/>
              <w:marBottom w:val="0"/>
              <w:divBdr>
                <w:top w:val="none" w:sz="0" w:space="0" w:color="auto"/>
                <w:left w:val="none" w:sz="0" w:space="0" w:color="auto"/>
                <w:bottom w:val="none" w:sz="0" w:space="0" w:color="auto"/>
                <w:right w:val="none" w:sz="0" w:space="0" w:color="auto"/>
              </w:divBdr>
            </w:div>
          </w:divsChild>
        </w:div>
        <w:div w:id="970011595">
          <w:marLeft w:val="0"/>
          <w:marRight w:val="0"/>
          <w:marTop w:val="0"/>
          <w:marBottom w:val="0"/>
          <w:divBdr>
            <w:top w:val="none" w:sz="0" w:space="0" w:color="auto"/>
            <w:left w:val="none" w:sz="0" w:space="0" w:color="auto"/>
            <w:bottom w:val="none" w:sz="0" w:space="0" w:color="auto"/>
            <w:right w:val="none" w:sz="0" w:space="0" w:color="auto"/>
          </w:divBdr>
          <w:divsChild>
            <w:div w:id="549461990">
              <w:marLeft w:val="0"/>
              <w:marRight w:val="0"/>
              <w:marTop w:val="0"/>
              <w:marBottom w:val="0"/>
              <w:divBdr>
                <w:top w:val="none" w:sz="0" w:space="0" w:color="auto"/>
                <w:left w:val="none" w:sz="0" w:space="0" w:color="auto"/>
                <w:bottom w:val="none" w:sz="0" w:space="0" w:color="auto"/>
                <w:right w:val="none" w:sz="0" w:space="0" w:color="auto"/>
              </w:divBdr>
            </w:div>
          </w:divsChild>
        </w:div>
        <w:div w:id="1007558917">
          <w:marLeft w:val="0"/>
          <w:marRight w:val="0"/>
          <w:marTop w:val="0"/>
          <w:marBottom w:val="0"/>
          <w:divBdr>
            <w:top w:val="none" w:sz="0" w:space="0" w:color="auto"/>
            <w:left w:val="none" w:sz="0" w:space="0" w:color="auto"/>
            <w:bottom w:val="none" w:sz="0" w:space="0" w:color="auto"/>
            <w:right w:val="none" w:sz="0" w:space="0" w:color="auto"/>
          </w:divBdr>
          <w:divsChild>
            <w:div w:id="194848105">
              <w:marLeft w:val="0"/>
              <w:marRight w:val="0"/>
              <w:marTop w:val="0"/>
              <w:marBottom w:val="0"/>
              <w:divBdr>
                <w:top w:val="none" w:sz="0" w:space="0" w:color="auto"/>
                <w:left w:val="none" w:sz="0" w:space="0" w:color="auto"/>
                <w:bottom w:val="none" w:sz="0" w:space="0" w:color="auto"/>
                <w:right w:val="none" w:sz="0" w:space="0" w:color="auto"/>
              </w:divBdr>
            </w:div>
          </w:divsChild>
        </w:div>
        <w:div w:id="1008676570">
          <w:marLeft w:val="0"/>
          <w:marRight w:val="0"/>
          <w:marTop w:val="0"/>
          <w:marBottom w:val="0"/>
          <w:divBdr>
            <w:top w:val="none" w:sz="0" w:space="0" w:color="auto"/>
            <w:left w:val="none" w:sz="0" w:space="0" w:color="auto"/>
            <w:bottom w:val="none" w:sz="0" w:space="0" w:color="auto"/>
            <w:right w:val="none" w:sz="0" w:space="0" w:color="auto"/>
          </w:divBdr>
          <w:divsChild>
            <w:div w:id="853805672">
              <w:marLeft w:val="0"/>
              <w:marRight w:val="0"/>
              <w:marTop w:val="0"/>
              <w:marBottom w:val="0"/>
              <w:divBdr>
                <w:top w:val="none" w:sz="0" w:space="0" w:color="auto"/>
                <w:left w:val="none" w:sz="0" w:space="0" w:color="auto"/>
                <w:bottom w:val="none" w:sz="0" w:space="0" w:color="auto"/>
                <w:right w:val="none" w:sz="0" w:space="0" w:color="auto"/>
              </w:divBdr>
            </w:div>
          </w:divsChild>
        </w:div>
        <w:div w:id="1011176786">
          <w:marLeft w:val="0"/>
          <w:marRight w:val="0"/>
          <w:marTop w:val="0"/>
          <w:marBottom w:val="0"/>
          <w:divBdr>
            <w:top w:val="none" w:sz="0" w:space="0" w:color="auto"/>
            <w:left w:val="none" w:sz="0" w:space="0" w:color="auto"/>
            <w:bottom w:val="none" w:sz="0" w:space="0" w:color="auto"/>
            <w:right w:val="none" w:sz="0" w:space="0" w:color="auto"/>
          </w:divBdr>
          <w:divsChild>
            <w:div w:id="1400976052">
              <w:marLeft w:val="0"/>
              <w:marRight w:val="0"/>
              <w:marTop w:val="0"/>
              <w:marBottom w:val="0"/>
              <w:divBdr>
                <w:top w:val="none" w:sz="0" w:space="0" w:color="auto"/>
                <w:left w:val="none" w:sz="0" w:space="0" w:color="auto"/>
                <w:bottom w:val="none" w:sz="0" w:space="0" w:color="auto"/>
                <w:right w:val="none" w:sz="0" w:space="0" w:color="auto"/>
              </w:divBdr>
            </w:div>
          </w:divsChild>
        </w:div>
        <w:div w:id="1011641253">
          <w:marLeft w:val="0"/>
          <w:marRight w:val="0"/>
          <w:marTop w:val="0"/>
          <w:marBottom w:val="0"/>
          <w:divBdr>
            <w:top w:val="none" w:sz="0" w:space="0" w:color="auto"/>
            <w:left w:val="none" w:sz="0" w:space="0" w:color="auto"/>
            <w:bottom w:val="none" w:sz="0" w:space="0" w:color="auto"/>
            <w:right w:val="none" w:sz="0" w:space="0" w:color="auto"/>
          </w:divBdr>
          <w:divsChild>
            <w:div w:id="1364092346">
              <w:marLeft w:val="0"/>
              <w:marRight w:val="0"/>
              <w:marTop w:val="0"/>
              <w:marBottom w:val="0"/>
              <w:divBdr>
                <w:top w:val="none" w:sz="0" w:space="0" w:color="auto"/>
                <w:left w:val="none" w:sz="0" w:space="0" w:color="auto"/>
                <w:bottom w:val="none" w:sz="0" w:space="0" w:color="auto"/>
                <w:right w:val="none" w:sz="0" w:space="0" w:color="auto"/>
              </w:divBdr>
            </w:div>
          </w:divsChild>
        </w:div>
        <w:div w:id="1014190494">
          <w:marLeft w:val="0"/>
          <w:marRight w:val="0"/>
          <w:marTop w:val="0"/>
          <w:marBottom w:val="0"/>
          <w:divBdr>
            <w:top w:val="none" w:sz="0" w:space="0" w:color="auto"/>
            <w:left w:val="none" w:sz="0" w:space="0" w:color="auto"/>
            <w:bottom w:val="none" w:sz="0" w:space="0" w:color="auto"/>
            <w:right w:val="none" w:sz="0" w:space="0" w:color="auto"/>
          </w:divBdr>
          <w:divsChild>
            <w:div w:id="784927096">
              <w:marLeft w:val="0"/>
              <w:marRight w:val="0"/>
              <w:marTop w:val="0"/>
              <w:marBottom w:val="0"/>
              <w:divBdr>
                <w:top w:val="none" w:sz="0" w:space="0" w:color="auto"/>
                <w:left w:val="none" w:sz="0" w:space="0" w:color="auto"/>
                <w:bottom w:val="none" w:sz="0" w:space="0" w:color="auto"/>
                <w:right w:val="none" w:sz="0" w:space="0" w:color="auto"/>
              </w:divBdr>
            </w:div>
          </w:divsChild>
        </w:div>
        <w:div w:id="1023243535">
          <w:marLeft w:val="0"/>
          <w:marRight w:val="0"/>
          <w:marTop w:val="0"/>
          <w:marBottom w:val="0"/>
          <w:divBdr>
            <w:top w:val="none" w:sz="0" w:space="0" w:color="auto"/>
            <w:left w:val="none" w:sz="0" w:space="0" w:color="auto"/>
            <w:bottom w:val="none" w:sz="0" w:space="0" w:color="auto"/>
            <w:right w:val="none" w:sz="0" w:space="0" w:color="auto"/>
          </w:divBdr>
          <w:divsChild>
            <w:div w:id="352147534">
              <w:marLeft w:val="0"/>
              <w:marRight w:val="0"/>
              <w:marTop w:val="0"/>
              <w:marBottom w:val="0"/>
              <w:divBdr>
                <w:top w:val="none" w:sz="0" w:space="0" w:color="auto"/>
                <w:left w:val="none" w:sz="0" w:space="0" w:color="auto"/>
                <w:bottom w:val="none" w:sz="0" w:space="0" w:color="auto"/>
                <w:right w:val="none" w:sz="0" w:space="0" w:color="auto"/>
              </w:divBdr>
            </w:div>
          </w:divsChild>
        </w:div>
        <w:div w:id="1040862244">
          <w:marLeft w:val="0"/>
          <w:marRight w:val="0"/>
          <w:marTop w:val="0"/>
          <w:marBottom w:val="0"/>
          <w:divBdr>
            <w:top w:val="none" w:sz="0" w:space="0" w:color="auto"/>
            <w:left w:val="none" w:sz="0" w:space="0" w:color="auto"/>
            <w:bottom w:val="none" w:sz="0" w:space="0" w:color="auto"/>
            <w:right w:val="none" w:sz="0" w:space="0" w:color="auto"/>
          </w:divBdr>
          <w:divsChild>
            <w:div w:id="890382163">
              <w:marLeft w:val="0"/>
              <w:marRight w:val="0"/>
              <w:marTop w:val="0"/>
              <w:marBottom w:val="0"/>
              <w:divBdr>
                <w:top w:val="none" w:sz="0" w:space="0" w:color="auto"/>
                <w:left w:val="none" w:sz="0" w:space="0" w:color="auto"/>
                <w:bottom w:val="none" w:sz="0" w:space="0" w:color="auto"/>
                <w:right w:val="none" w:sz="0" w:space="0" w:color="auto"/>
              </w:divBdr>
            </w:div>
          </w:divsChild>
        </w:div>
        <w:div w:id="1052316301">
          <w:marLeft w:val="0"/>
          <w:marRight w:val="0"/>
          <w:marTop w:val="0"/>
          <w:marBottom w:val="0"/>
          <w:divBdr>
            <w:top w:val="none" w:sz="0" w:space="0" w:color="auto"/>
            <w:left w:val="none" w:sz="0" w:space="0" w:color="auto"/>
            <w:bottom w:val="none" w:sz="0" w:space="0" w:color="auto"/>
            <w:right w:val="none" w:sz="0" w:space="0" w:color="auto"/>
          </w:divBdr>
          <w:divsChild>
            <w:div w:id="231896774">
              <w:marLeft w:val="0"/>
              <w:marRight w:val="0"/>
              <w:marTop w:val="0"/>
              <w:marBottom w:val="0"/>
              <w:divBdr>
                <w:top w:val="none" w:sz="0" w:space="0" w:color="auto"/>
                <w:left w:val="none" w:sz="0" w:space="0" w:color="auto"/>
                <w:bottom w:val="none" w:sz="0" w:space="0" w:color="auto"/>
                <w:right w:val="none" w:sz="0" w:space="0" w:color="auto"/>
              </w:divBdr>
            </w:div>
          </w:divsChild>
        </w:div>
        <w:div w:id="1056779492">
          <w:marLeft w:val="0"/>
          <w:marRight w:val="0"/>
          <w:marTop w:val="0"/>
          <w:marBottom w:val="0"/>
          <w:divBdr>
            <w:top w:val="none" w:sz="0" w:space="0" w:color="auto"/>
            <w:left w:val="none" w:sz="0" w:space="0" w:color="auto"/>
            <w:bottom w:val="none" w:sz="0" w:space="0" w:color="auto"/>
            <w:right w:val="none" w:sz="0" w:space="0" w:color="auto"/>
          </w:divBdr>
          <w:divsChild>
            <w:div w:id="1000935000">
              <w:marLeft w:val="0"/>
              <w:marRight w:val="0"/>
              <w:marTop w:val="0"/>
              <w:marBottom w:val="0"/>
              <w:divBdr>
                <w:top w:val="none" w:sz="0" w:space="0" w:color="auto"/>
                <w:left w:val="none" w:sz="0" w:space="0" w:color="auto"/>
                <w:bottom w:val="none" w:sz="0" w:space="0" w:color="auto"/>
                <w:right w:val="none" w:sz="0" w:space="0" w:color="auto"/>
              </w:divBdr>
            </w:div>
          </w:divsChild>
        </w:div>
        <w:div w:id="1094400171">
          <w:marLeft w:val="0"/>
          <w:marRight w:val="0"/>
          <w:marTop w:val="0"/>
          <w:marBottom w:val="0"/>
          <w:divBdr>
            <w:top w:val="none" w:sz="0" w:space="0" w:color="auto"/>
            <w:left w:val="none" w:sz="0" w:space="0" w:color="auto"/>
            <w:bottom w:val="none" w:sz="0" w:space="0" w:color="auto"/>
            <w:right w:val="none" w:sz="0" w:space="0" w:color="auto"/>
          </w:divBdr>
          <w:divsChild>
            <w:div w:id="1309288302">
              <w:marLeft w:val="0"/>
              <w:marRight w:val="0"/>
              <w:marTop w:val="0"/>
              <w:marBottom w:val="0"/>
              <w:divBdr>
                <w:top w:val="none" w:sz="0" w:space="0" w:color="auto"/>
                <w:left w:val="none" w:sz="0" w:space="0" w:color="auto"/>
                <w:bottom w:val="none" w:sz="0" w:space="0" w:color="auto"/>
                <w:right w:val="none" w:sz="0" w:space="0" w:color="auto"/>
              </w:divBdr>
            </w:div>
          </w:divsChild>
        </w:div>
        <w:div w:id="1102140187">
          <w:marLeft w:val="0"/>
          <w:marRight w:val="0"/>
          <w:marTop w:val="0"/>
          <w:marBottom w:val="0"/>
          <w:divBdr>
            <w:top w:val="none" w:sz="0" w:space="0" w:color="auto"/>
            <w:left w:val="none" w:sz="0" w:space="0" w:color="auto"/>
            <w:bottom w:val="none" w:sz="0" w:space="0" w:color="auto"/>
            <w:right w:val="none" w:sz="0" w:space="0" w:color="auto"/>
          </w:divBdr>
          <w:divsChild>
            <w:div w:id="1252086241">
              <w:marLeft w:val="0"/>
              <w:marRight w:val="0"/>
              <w:marTop w:val="0"/>
              <w:marBottom w:val="0"/>
              <w:divBdr>
                <w:top w:val="none" w:sz="0" w:space="0" w:color="auto"/>
                <w:left w:val="none" w:sz="0" w:space="0" w:color="auto"/>
                <w:bottom w:val="none" w:sz="0" w:space="0" w:color="auto"/>
                <w:right w:val="none" w:sz="0" w:space="0" w:color="auto"/>
              </w:divBdr>
            </w:div>
          </w:divsChild>
        </w:div>
        <w:div w:id="1103527200">
          <w:marLeft w:val="0"/>
          <w:marRight w:val="0"/>
          <w:marTop w:val="0"/>
          <w:marBottom w:val="0"/>
          <w:divBdr>
            <w:top w:val="none" w:sz="0" w:space="0" w:color="auto"/>
            <w:left w:val="none" w:sz="0" w:space="0" w:color="auto"/>
            <w:bottom w:val="none" w:sz="0" w:space="0" w:color="auto"/>
            <w:right w:val="none" w:sz="0" w:space="0" w:color="auto"/>
          </w:divBdr>
          <w:divsChild>
            <w:div w:id="1304196710">
              <w:marLeft w:val="0"/>
              <w:marRight w:val="0"/>
              <w:marTop w:val="0"/>
              <w:marBottom w:val="0"/>
              <w:divBdr>
                <w:top w:val="none" w:sz="0" w:space="0" w:color="auto"/>
                <w:left w:val="none" w:sz="0" w:space="0" w:color="auto"/>
                <w:bottom w:val="none" w:sz="0" w:space="0" w:color="auto"/>
                <w:right w:val="none" w:sz="0" w:space="0" w:color="auto"/>
              </w:divBdr>
            </w:div>
          </w:divsChild>
        </w:div>
        <w:div w:id="1108815464">
          <w:marLeft w:val="0"/>
          <w:marRight w:val="0"/>
          <w:marTop w:val="0"/>
          <w:marBottom w:val="0"/>
          <w:divBdr>
            <w:top w:val="none" w:sz="0" w:space="0" w:color="auto"/>
            <w:left w:val="none" w:sz="0" w:space="0" w:color="auto"/>
            <w:bottom w:val="none" w:sz="0" w:space="0" w:color="auto"/>
            <w:right w:val="none" w:sz="0" w:space="0" w:color="auto"/>
          </w:divBdr>
          <w:divsChild>
            <w:div w:id="1752846630">
              <w:marLeft w:val="0"/>
              <w:marRight w:val="0"/>
              <w:marTop w:val="0"/>
              <w:marBottom w:val="0"/>
              <w:divBdr>
                <w:top w:val="none" w:sz="0" w:space="0" w:color="auto"/>
                <w:left w:val="none" w:sz="0" w:space="0" w:color="auto"/>
                <w:bottom w:val="none" w:sz="0" w:space="0" w:color="auto"/>
                <w:right w:val="none" w:sz="0" w:space="0" w:color="auto"/>
              </w:divBdr>
            </w:div>
          </w:divsChild>
        </w:div>
        <w:div w:id="1115101150">
          <w:marLeft w:val="0"/>
          <w:marRight w:val="0"/>
          <w:marTop w:val="0"/>
          <w:marBottom w:val="0"/>
          <w:divBdr>
            <w:top w:val="none" w:sz="0" w:space="0" w:color="auto"/>
            <w:left w:val="none" w:sz="0" w:space="0" w:color="auto"/>
            <w:bottom w:val="none" w:sz="0" w:space="0" w:color="auto"/>
            <w:right w:val="none" w:sz="0" w:space="0" w:color="auto"/>
          </w:divBdr>
          <w:divsChild>
            <w:div w:id="653803302">
              <w:marLeft w:val="0"/>
              <w:marRight w:val="0"/>
              <w:marTop w:val="0"/>
              <w:marBottom w:val="0"/>
              <w:divBdr>
                <w:top w:val="none" w:sz="0" w:space="0" w:color="auto"/>
                <w:left w:val="none" w:sz="0" w:space="0" w:color="auto"/>
                <w:bottom w:val="none" w:sz="0" w:space="0" w:color="auto"/>
                <w:right w:val="none" w:sz="0" w:space="0" w:color="auto"/>
              </w:divBdr>
            </w:div>
          </w:divsChild>
        </w:div>
        <w:div w:id="1122269010">
          <w:marLeft w:val="0"/>
          <w:marRight w:val="0"/>
          <w:marTop w:val="0"/>
          <w:marBottom w:val="0"/>
          <w:divBdr>
            <w:top w:val="none" w:sz="0" w:space="0" w:color="auto"/>
            <w:left w:val="none" w:sz="0" w:space="0" w:color="auto"/>
            <w:bottom w:val="none" w:sz="0" w:space="0" w:color="auto"/>
            <w:right w:val="none" w:sz="0" w:space="0" w:color="auto"/>
          </w:divBdr>
          <w:divsChild>
            <w:div w:id="796725504">
              <w:marLeft w:val="0"/>
              <w:marRight w:val="0"/>
              <w:marTop w:val="0"/>
              <w:marBottom w:val="0"/>
              <w:divBdr>
                <w:top w:val="none" w:sz="0" w:space="0" w:color="auto"/>
                <w:left w:val="none" w:sz="0" w:space="0" w:color="auto"/>
                <w:bottom w:val="none" w:sz="0" w:space="0" w:color="auto"/>
                <w:right w:val="none" w:sz="0" w:space="0" w:color="auto"/>
              </w:divBdr>
            </w:div>
          </w:divsChild>
        </w:div>
        <w:div w:id="1145707204">
          <w:marLeft w:val="0"/>
          <w:marRight w:val="0"/>
          <w:marTop w:val="0"/>
          <w:marBottom w:val="0"/>
          <w:divBdr>
            <w:top w:val="none" w:sz="0" w:space="0" w:color="auto"/>
            <w:left w:val="none" w:sz="0" w:space="0" w:color="auto"/>
            <w:bottom w:val="none" w:sz="0" w:space="0" w:color="auto"/>
            <w:right w:val="none" w:sz="0" w:space="0" w:color="auto"/>
          </w:divBdr>
          <w:divsChild>
            <w:div w:id="1284732398">
              <w:marLeft w:val="0"/>
              <w:marRight w:val="0"/>
              <w:marTop w:val="0"/>
              <w:marBottom w:val="0"/>
              <w:divBdr>
                <w:top w:val="none" w:sz="0" w:space="0" w:color="auto"/>
                <w:left w:val="none" w:sz="0" w:space="0" w:color="auto"/>
                <w:bottom w:val="none" w:sz="0" w:space="0" w:color="auto"/>
                <w:right w:val="none" w:sz="0" w:space="0" w:color="auto"/>
              </w:divBdr>
            </w:div>
          </w:divsChild>
        </w:div>
        <w:div w:id="1170219452">
          <w:marLeft w:val="0"/>
          <w:marRight w:val="0"/>
          <w:marTop w:val="0"/>
          <w:marBottom w:val="0"/>
          <w:divBdr>
            <w:top w:val="none" w:sz="0" w:space="0" w:color="auto"/>
            <w:left w:val="none" w:sz="0" w:space="0" w:color="auto"/>
            <w:bottom w:val="none" w:sz="0" w:space="0" w:color="auto"/>
            <w:right w:val="none" w:sz="0" w:space="0" w:color="auto"/>
          </w:divBdr>
          <w:divsChild>
            <w:div w:id="1725720068">
              <w:marLeft w:val="0"/>
              <w:marRight w:val="0"/>
              <w:marTop w:val="0"/>
              <w:marBottom w:val="0"/>
              <w:divBdr>
                <w:top w:val="none" w:sz="0" w:space="0" w:color="auto"/>
                <w:left w:val="none" w:sz="0" w:space="0" w:color="auto"/>
                <w:bottom w:val="none" w:sz="0" w:space="0" w:color="auto"/>
                <w:right w:val="none" w:sz="0" w:space="0" w:color="auto"/>
              </w:divBdr>
            </w:div>
          </w:divsChild>
        </w:div>
        <w:div w:id="1174299077">
          <w:marLeft w:val="0"/>
          <w:marRight w:val="0"/>
          <w:marTop w:val="0"/>
          <w:marBottom w:val="0"/>
          <w:divBdr>
            <w:top w:val="none" w:sz="0" w:space="0" w:color="auto"/>
            <w:left w:val="none" w:sz="0" w:space="0" w:color="auto"/>
            <w:bottom w:val="none" w:sz="0" w:space="0" w:color="auto"/>
            <w:right w:val="none" w:sz="0" w:space="0" w:color="auto"/>
          </w:divBdr>
          <w:divsChild>
            <w:div w:id="1769496928">
              <w:marLeft w:val="0"/>
              <w:marRight w:val="0"/>
              <w:marTop w:val="0"/>
              <w:marBottom w:val="0"/>
              <w:divBdr>
                <w:top w:val="none" w:sz="0" w:space="0" w:color="auto"/>
                <w:left w:val="none" w:sz="0" w:space="0" w:color="auto"/>
                <w:bottom w:val="none" w:sz="0" w:space="0" w:color="auto"/>
                <w:right w:val="none" w:sz="0" w:space="0" w:color="auto"/>
              </w:divBdr>
            </w:div>
          </w:divsChild>
        </w:div>
        <w:div w:id="1182009274">
          <w:marLeft w:val="0"/>
          <w:marRight w:val="0"/>
          <w:marTop w:val="0"/>
          <w:marBottom w:val="0"/>
          <w:divBdr>
            <w:top w:val="none" w:sz="0" w:space="0" w:color="auto"/>
            <w:left w:val="none" w:sz="0" w:space="0" w:color="auto"/>
            <w:bottom w:val="none" w:sz="0" w:space="0" w:color="auto"/>
            <w:right w:val="none" w:sz="0" w:space="0" w:color="auto"/>
          </w:divBdr>
          <w:divsChild>
            <w:div w:id="214856170">
              <w:marLeft w:val="0"/>
              <w:marRight w:val="0"/>
              <w:marTop w:val="0"/>
              <w:marBottom w:val="0"/>
              <w:divBdr>
                <w:top w:val="none" w:sz="0" w:space="0" w:color="auto"/>
                <w:left w:val="none" w:sz="0" w:space="0" w:color="auto"/>
                <w:bottom w:val="none" w:sz="0" w:space="0" w:color="auto"/>
                <w:right w:val="none" w:sz="0" w:space="0" w:color="auto"/>
              </w:divBdr>
            </w:div>
          </w:divsChild>
        </w:div>
        <w:div w:id="1195732080">
          <w:marLeft w:val="0"/>
          <w:marRight w:val="0"/>
          <w:marTop w:val="0"/>
          <w:marBottom w:val="0"/>
          <w:divBdr>
            <w:top w:val="none" w:sz="0" w:space="0" w:color="auto"/>
            <w:left w:val="none" w:sz="0" w:space="0" w:color="auto"/>
            <w:bottom w:val="none" w:sz="0" w:space="0" w:color="auto"/>
            <w:right w:val="none" w:sz="0" w:space="0" w:color="auto"/>
          </w:divBdr>
          <w:divsChild>
            <w:div w:id="1442185731">
              <w:marLeft w:val="0"/>
              <w:marRight w:val="0"/>
              <w:marTop w:val="0"/>
              <w:marBottom w:val="0"/>
              <w:divBdr>
                <w:top w:val="none" w:sz="0" w:space="0" w:color="auto"/>
                <w:left w:val="none" w:sz="0" w:space="0" w:color="auto"/>
                <w:bottom w:val="none" w:sz="0" w:space="0" w:color="auto"/>
                <w:right w:val="none" w:sz="0" w:space="0" w:color="auto"/>
              </w:divBdr>
            </w:div>
          </w:divsChild>
        </w:div>
        <w:div w:id="1199513796">
          <w:marLeft w:val="0"/>
          <w:marRight w:val="0"/>
          <w:marTop w:val="0"/>
          <w:marBottom w:val="0"/>
          <w:divBdr>
            <w:top w:val="none" w:sz="0" w:space="0" w:color="auto"/>
            <w:left w:val="none" w:sz="0" w:space="0" w:color="auto"/>
            <w:bottom w:val="none" w:sz="0" w:space="0" w:color="auto"/>
            <w:right w:val="none" w:sz="0" w:space="0" w:color="auto"/>
          </w:divBdr>
          <w:divsChild>
            <w:div w:id="1153907011">
              <w:marLeft w:val="0"/>
              <w:marRight w:val="0"/>
              <w:marTop w:val="0"/>
              <w:marBottom w:val="0"/>
              <w:divBdr>
                <w:top w:val="none" w:sz="0" w:space="0" w:color="auto"/>
                <w:left w:val="none" w:sz="0" w:space="0" w:color="auto"/>
                <w:bottom w:val="none" w:sz="0" w:space="0" w:color="auto"/>
                <w:right w:val="none" w:sz="0" w:space="0" w:color="auto"/>
              </w:divBdr>
            </w:div>
          </w:divsChild>
        </w:div>
        <w:div w:id="1221941466">
          <w:marLeft w:val="0"/>
          <w:marRight w:val="0"/>
          <w:marTop w:val="0"/>
          <w:marBottom w:val="0"/>
          <w:divBdr>
            <w:top w:val="none" w:sz="0" w:space="0" w:color="auto"/>
            <w:left w:val="none" w:sz="0" w:space="0" w:color="auto"/>
            <w:bottom w:val="none" w:sz="0" w:space="0" w:color="auto"/>
            <w:right w:val="none" w:sz="0" w:space="0" w:color="auto"/>
          </w:divBdr>
          <w:divsChild>
            <w:div w:id="634481313">
              <w:marLeft w:val="0"/>
              <w:marRight w:val="0"/>
              <w:marTop w:val="0"/>
              <w:marBottom w:val="0"/>
              <w:divBdr>
                <w:top w:val="none" w:sz="0" w:space="0" w:color="auto"/>
                <w:left w:val="none" w:sz="0" w:space="0" w:color="auto"/>
                <w:bottom w:val="none" w:sz="0" w:space="0" w:color="auto"/>
                <w:right w:val="none" w:sz="0" w:space="0" w:color="auto"/>
              </w:divBdr>
            </w:div>
          </w:divsChild>
        </w:div>
        <w:div w:id="1223371408">
          <w:marLeft w:val="0"/>
          <w:marRight w:val="0"/>
          <w:marTop w:val="0"/>
          <w:marBottom w:val="0"/>
          <w:divBdr>
            <w:top w:val="none" w:sz="0" w:space="0" w:color="auto"/>
            <w:left w:val="none" w:sz="0" w:space="0" w:color="auto"/>
            <w:bottom w:val="none" w:sz="0" w:space="0" w:color="auto"/>
            <w:right w:val="none" w:sz="0" w:space="0" w:color="auto"/>
          </w:divBdr>
          <w:divsChild>
            <w:div w:id="481578158">
              <w:marLeft w:val="0"/>
              <w:marRight w:val="0"/>
              <w:marTop w:val="0"/>
              <w:marBottom w:val="0"/>
              <w:divBdr>
                <w:top w:val="none" w:sz="0" w:space="0" w:color="auto"/>
                <w:left w:val="none" w:sz="0" w:space="0" w:color="auto"/>
                <w:bottom w:val="none" w:sz="0" w:space="0" w:color="auto"/>
                <w:right w:val="none" w:sz="0" w:space="0" w:color="auto"/>
              </w:divBdr>
            </w:div>
          </w:divsChild>
        </w:div>
        <w:div w:id="1226990930">
          <w:marLeft w:val="0"/>
          <w:marRight w:val="0"/>
          <w:marTop w:val="0"/>
          <w:marBottom w:val="0"/>
          <w:divBdr>
            <w:top w:val="none" w:sz="0" w:space="0" w:color="auto"/>
            <w:left w:val="none" w:sz="0" w:space="0" w:color="auto"/>
            <w:bottom w:val="none" w:sz="0" w:space="0" w:color="auto"/>
            <w:right w:val="none" w:sz="0" w:space="0" w:color="auto"/>
          </w:divBdr>
          <w:divsChild>
            <w:div w:id="9837248">
              <w:marLeft w:val="0"/>
              <w:marRight w:val="0"/>
              <w:marTop w:val="0"/>
              <w:marBottom w:val="0"/>
              <w:divBdr>
                <w:top w:val="none" w:sz="0" w:space="0" w:color="auto"/>
                <w:left w:val="none" w:sz="0" w:space="0" w:color="auto"/>
                <w:bottom w:val="none" w:sz="0" w:space="0" w:color="auto"/>
                <w:right w:val="none" w:sz="0" w:space="0" w:color="auto"/>
              </w:divBdr>
            </w:div>
          </w:divsChild>
        </w:div>
        <w:div w:id="1239513533">
          <w:marLeft w:val="0"/>
          <w:marRight w:val="0"/>
          <w:marTop w:val="0"/>
          <w:marBottom w:val="0"/>
          <w:divBdr>
            <w:top w:val="none" w:sz="0" w:space="0" w:color="auto"/>
            <w:left w:val="none" w:sz="0" w:space="0" w:color="auto"/>
            <w:bottom w:val="none" w:sz="0" w:space="0" w:color="auto"/>
            <w:right w:val="none" w:sz="0" w:space="0" w:color="auto"/>
          </w:divBdr>
          <w:divsChild>
            <w:div w:id="586308569">
              <w:marLeft w:val="0"/>
              <w:marRight w:val="0"/>
              <w:marTop w:val="0"/>
              <w:marBottom w:val="0"/>
              <w:divBdr>
                <w:top w:val="none" w:sz="0" w:space="0" w:color="auto"/>
                <w:left w:val="none" w:sz="0" w:space="0" w:color="auto"/>
                <w:bottom w:val="none" w:sz="0" w:space="0" w:color="auto"/>
                <w:right w:val="none" w:sz="0" w:space="0" w:color="auto"/>
              </w:divBdr>
            </w:div>
          </w:divsChild>
        </w:div>
        <w:div w:id="1242645559">
          <w:marLeft w:val="0"/>
          <w:marRight w:val="0"/>
          <w:marTop w:val="0"/>
          <w:marBottom w:val="0"/>
          <w:divBdr>
            <w:top w:val="none" w:sz="0" w:space="0" w:color="auto"/>
            <w:left w:val="none" w:sz="0" w:space="0" w:color="auto"/>
            <w:bottom w:val="none" w:sz="0" w:space="0" w:color="auto"/>
            <w:right w:val="none" w:sz="0" w:space="0" w:color="auto"/>
          </w:divBdr>
          <w:divsChild>
            <w:div w:id="470098004">
              <w:marLeft w:val="0"/>
              <w:marRight w:val="0"/>
              <w:marTop w:val="0"/>
              <w:marBottom w:val="0"/>
              <w:divBdr>
                <w:top w:val="none" w:sz="0" w:space="0" w:color="auto"/>
                <w:left w:val="none" w:sz="0" w:space="0" w:color="auto"/>
                <w:bottom w:val="none" w:sz="0" w:space="0" w:color="auto"/>
                <w:right w:val="none" w:sz="0" w:space="0" w:color="auto"/>
              </w:divBdr>
            </w:div>
          </w:divsChild>
        </w:div>
        <w:div w:id="1250116682">
          <w:marLeft w:val="0"/>
          <w:marRight w:val="0"/>
          <w:marTop w:val="0"/>
          <w:marBottom w:val="0"/>
          <w:divBdr>
            <w:top w:val="none" w:sz="0" w:space="0" w:color="auto"/>
            <w:left w:val="none" w:sz="0" w:space="0" w:color="auto"/>
            <w:bottom w:val="none" w:sz="0" w:space="0" w:color="auto"/>
            <w:right w:val="none" w:sz="0" w:space="0" w:color="auto"/>
          </w:divBdr>
          <w:divsChild>
            <w:div w:id="866410555">
              <w:marLeft w:val="0"/>
              <w:marRight w:val="0"/>
              <w:marTop w:val="0"/>
              <w:marBottom w:val="0"/>
              <w:divBdr>
                <w:top w:val="none" w:sz="0" w:space="0" w:color="auto"/>
                <w:left w:val="none" w:sz="0" w:space="0" w:color="auto"/>
                <w:bottom w:val="none" w:sz="0" w:space="0" w:color="auto"/>
                <w:right w:val="none" w:sz="0" w:space="0" w:color="auto"/>
              </w:divBdr>
            </w:div>
          </w:divsChild>
        </w:div>
        <w:div w:id="1269853029">
          <w:marLeft w:val="0"/>
          <w:marRight w:val="0"/>
          <w:marTop w:val="0"/>
          <w:marBottom w:val="0"/>
          <w:divBdr>
            <w:top w:val="none" w:sz="0" w:space="0" w:color="auto"/>
            <w:left w:val="none" w:sz="0" w:space="0" w:color="auto"/>
            <w:bottom w:val="none" w:sz="0" w:space="0" w:color="auto"/>
            <w:right w:val="none" w:sz="0" w:space="0" w:color="auto"/>
          </w:divBdr>
          <w:divsChild>
            <w:div w:id="782924127">
              <w:marLeft w:val="0"/>
              <w:marRight w:val="0"/>
              <w:marTop w:val="0"/>
              <w:marBottom w:val="0"/>
              <w:divBdr>
                <w:top w:val="none" w:sz="0" w:space="0" w:color="auto"/>
                <w:left w:val="none" w:sz="0" w:space="0" w:color="auto"/>
                <w:bottom w:val="none" w:sz="0" w:space="0" w:color="auto"/>
                <w:right w:val="none" w:sz="0" w:space="0" w:color="auto"/>
              </w:divBdr>
            </w:div>
          </w:divsChild>
        </w:div>
        <w:div w:id="1271545905">
          <w:marLeft w:val="0"/>
          <w:marRight w:val="0"/>
          <w:marTop w:val="0"/>
          <w:marBottom w:val="0"/>
          <w:divBdr>
            <w:top w:val="none" w:sz="0" w:space="0" w:color="auto"/>
            <w:left w:val="none" w:sz="0" w:space="0" w:color="auto"/>
            <w:bottom w:val="none" w:sz="0" w:space="0" w:color="auto"/>
            <w:right w:val="none" w:sz="0" w:space="0" w:color="auto"/>
          </w:divBdr>
          <w:divsChild>
            <w:div w:id="774136824">
              <w:marLeft w:val="0"/>
              <w:marRight w:val="0"/>
              <w:marTop w:val="0"/>
              <w:marBottom w:val="0"/>
              <w:divBdr>
                <w:top w:val="none" w:sz="0" w:space="0" w:color="auto"/>
                <w:left w:val="none" w:sz="0" w:space="0" w:color="auto"/>
                <w:bottom w:val="none" w:sz="0" w:space="0" w:color="auto"/>
                <w:right w:val="none" w:sz="0" w:space="0" w:color="auto"/>
              </w:divBdr>
            </w:div>
          </w:divsChild>
        </w:div>
        <w:div w:id="1275015490">
          <w:marLeft w:val="0"/>
          <w:marRight w:val="0"/>
          <w:marTop w:val="0"/>
          <w:marBottom w:val="0"/>
          <w:divBdr>
            <w:top w:val="none" w:sz="0" w:space="0" w:color="auto"/>
            <w:left w:val="none" w:sz="0" w:space="0" w:color="auto"/>
            <w:bottom w:val="none" w:sz="0" w:space="0" w:color="auto"/>
            <w:right w:val="none" w:sz="0" w:space="0" w:color="auto"/>
          </w:divBdr>
          <w:divsChild>
            <w:div w:id="1149790537">
              <w:marLeft w:val="0"/>
              <w:marRight w:val="0"/>
              <w:marTop w:val="0"/>
              <w:marBottom w:val="0"/>
              <w:divBdr>
                <w:top w:val="none" w:sz="0" w:space="0" w:color="auto"/>
                <w:left w:val="none" w:sz="0" w:space="0" w:color="auto"/>
                <w:bottom w:val="none" w:sz="0" w:space="0" w:color="auto"/>
                <w:right w:val="none" w:sz="0" w:space="0" w:color="auto"/>
              </w:divBdr>
            </w:div>
          </w:divsChild>
        </w:div>
        <w:div w:id="1278683989">
          <w:marLeft w:val="0"/>
          <w:marRight w:val="0"/>
          <w:marTop w:val="0"/>
          <w:marBottom w:val="0"/>
          <w:divBdr>
            <w:top w:val="none" w:sz="0" w:space="0" w:color="auto"/>
            <w:left w:val="none" w:sz="0" w:space="0" w:color="auto"/>
            <w:bottom w:val="none" w:sz="0" w:space="0" w:color="auto"/>
            <w:right w:val="none" w:sz="0" w:space="0" w:color="auto"/>
          </w:divBdr>
          <w:divsChild>
            <w:div w:id="2077588554">
              <w:marLeft w:val="0"/>
              <w:marRight w:val="0"/>
              <w:marTop w:val="0"/>
              <w:marBottom w:val="0"/>
              <w:divBdr>
                <w:top w:val="none" w:sz="0" w:space="0" w:color="auto"/>
                <w:left w:val="none" w:sz="0" w:space="0" w:color="auto"/>
                <w:bottom w:val="none" w:sz="0" w:space="0" w:color="auto"/>
                <w:right w:val="none" w:sz="0" w:space="0" w:color="auto"/>
              </w:divBdr>
            </w:div>
          </w:divsChild>
        </w:div>
        <w:div w:id="1283996982">
          <w:marLeft w:val="0"/>
          <w:marRight w:val="0"/>
          <w:marTop w:val="0"/>
          <w:marBottom w:val="0"/>
          <w:divBdr>
            <w:top w:val="none" w:sz="0" w:space="0" w:color="auto"/>
            <w:left w:val="none" w:sz="0" w:space="0" w:color="auto"/>
            <w:bottom w:val="none" w:sz="0" w:space="0" w:color="auto"/>
            <w:right w:val="none" w:sz="0" w:space="0" w:color="auto"/>
          </w:divBdr>
          <w:divsChild>
            <w:div w:id="1411343192">
              <w:marLeft w:val="0"/>
              <w:marRight w:val="0"/>
              <w:marTop w:val="0"/>
              <w:marBottom w:val="0"/>
              <w:divBdr>
                <w:top w:val="none" w:sz="0" w:space="0" w:color="auto"/>
                <w:left w:val="none" w:sz="0" w:space="0" w:color="auto"/>
                <w:bottom w:val="none" w:sz="0" w:space="0" w:color="auto"/>
                <w:right w:val="none" w:sz="0" w:space="0" w:color="auto"/>
              </w:divBdr>
            </w:div>
          </w:divsChild>
        </w:div>
        <w:div w:id="1299725131">
          <w:marLeft w:val="0"/>
          <w:marRight w:val="0"/>
          <w:marTop w:val="0"/>
          <w:marBottom w:val="0"/>
          <w:divBdr>
            <w:top w:val="none" w:sz="0" w:space="0" w:color="auto"/>
            <w:left w:val="none" w:sz="0" w:space="0" w:color="auto"/>
            <w:bottom w:val="none" w:sz="0" w:space="0" w:color="auto"/>
            <w:right w:val="none" w:sz="0" w:space="0" w:color="auto"/>
          </w:divBdr>
          <w:divsChild>
            <w:div w:id="1313407338">
              <w:marLeft w:val="0"/>
              <w:marRight w:val="0"/>
              <w:marTop w:val="0"/>
              <w:marBottom w:val="0"/>
              <w:divBdr>
                <w:top w:val="none" w:sz="0" w:space="0" w:color="auto"/>
                <w:left w:val="none" w:sz="0" w:space="0" w:color="auto"/>
                <w:bottom w:val="none" w:sz="0" w:space="0" w:color="auto"/>
                <w:right w:val="none" w:sz="0" w:space="0" w:color="auto"/>
              </w:divBdr>
            </w:div>
          </w:divsChild>
        </w:div>
        <w:div w:id="1326274738">
          <w:marLeft w:val="0"/>
          <w:marRight w:val="0"/>
          <w:marTop w:val="0"/>
          <w:marBottom w:val="0"/>
          <w:divBdr>
            <w:top w:val="none" w:sz="0" w:space="0" w:color="auto"/>
            <w:left w:val="none" w:sz="0" w:space="0" w:color="auto"/>
            <w:bottom w:val="none" w:sz="0" w:space="0" w:color="auto"/>
            <w:right w:val="none" w:sz="0" w:space="0" w:color="auto"/>
          </w:divBdr>
          <w:divsChild>
            <w:div w:id="1541090576">
              <w:marLeft w:val="0"/>
              <w:marRight w:val="0"/>
              <w:marTop w:val="0"/>
              <w:marBottom w:val="0"/>
              <w:divBdr>
                <w:top w:val="none" w:sz="0" w:space="0" w:color="auto"/>
                <w:left w:val="none" w:sz="0" w:space="0" w:color="auto"/>
                <w:bottom w:val="none" w:sz="0" w:space="0" w:color="auto"/>
                <w:right w:val="none" w:sz="0" w:space="0" w:color="auto"/>
              </w:divBdr>
            </w:div>
          </w:divsChild>
        </w:div>
        <w:div w:id="1347633519">
          <w:marLeft w:val="0"/>
          <w:marRight w:val="0"/>
          <w:marTop w:val="0"/>
          <w:marBottom w:val="0"/>
          <w:divBdr>
            <w:top w:val="none" w:sz="0" w:space="0" w:color="auto"/>
            <w:left w:val="none" w:sz="0" w:space="0" w:color="auto"/>
            <w:bottom w:val="none" w:sz="0" w:space="0" w:color="auto"/>
            <w:right w:val="none" w:sz="0" w:space="0" w:color="auto"/>
          </w:divBdr>
          <w:divsChild>
            <w:div w:id="1222449733">
              <w:marLeft w:val="0"/>
              <w:marRight w:val="0"/>
              <w:marTop w:val="0"/>
              <w:marBottom w:val="0"/>
              <w:divBdr>
                <w:top w:val="none" w:sz="0" w:space="0" w:color="auto"/>
                <w:left w:val="none" w:sz="0" w:space="0" w:color="auto"/>
                <w:bottom w:val="none" w:sz="0" w:space="0" w:color="auto"/>
                <w:right w:val="none" w:sz="0" w:space="0" w:color="auto"/>
              </w:divBdr>
            </w:div>
          </w:divsChild>
        </w:div>
        <w:div w:id="1352146379">
          <w:marLeft w:val="0"/>
          <w:marRight w:val="0"/>
          <w:marTop w:val="0"/>
          <w:marBottom w:val="0"/>
          <w:divBdr>
            <w:top w:val="none" w:sz="0" w:space="0" w:color="auto"/>
            <w:left w:val="none" w:sz="0" w:space="0" w:color="auto"/>
            <w:bottom w:val="none" w:sz="0" w:space="0" w:color="auto"/>
            <w:right w:val="none" w:sz="0" w:space="0" w:color="auto"/>
          </w:divBdr>
          <w:divsChild>
            <w:div w:id="12732860">
              <w:marLeft w:val="0"/>
              <w:marRight w:val="0"/>
              <w:marTop w:val="0"/>
              <w:marBottom w:val="0"/>
              <w:divBdr>
                <w:top w:val="none" w:sz="0" w:space="0" w:color="auto"/>
                <w:left w:val="none" w:sz="0" w:space="0" w:color="auto"/>
                <w:bottom w:val="none" w:sz="0" w:space="0" w:color="auto"/>
                <w:right w:val="none" w:sz="0" w:space="0" w:color="auto"/>
              </w:divBdr>
            </w:div>
          </w:divsChild>
        </w:div>
        <w:div w:id="1368290586">
          <w:marLeft w:val="0"/>
          <w:marRight w:val="0"/>
          <w:marTop w:val="0"/>
          <w:marBottom w:val="0"/>
          <w:divBdr>
            <w:top w:val="none" w:sz="0" w:space="0" w:color="auto"/>
            <w:left w:val="none" w:sz="0" w:space="0" w:color="auto"/>
            <w:bottom w:val="none" w:sz="0" w:space="0" w:color="auto"/>
            <w:right w:val="none" w:sz="0" w:space="0" w:color="auto"/>
          </w:divBdr>
          <w:divsChild>
            <w:div w:id="1217737033">
              <w:marLeft w:val="0"/>
              <w:marRight w:val="0"/>
              <w:marTop w:val="0"/>
              <w:marBottom w:val="0"/>
              <w:divBdr>
                <w:top w:val="none" w:sz="0" w:space="0" w:color="auto"/>
                <w:left w:val="none" w:sz="0" w:space="0" w:color="auto"/>
                <w:bottom w:val="none" w:sz="0" w:space="0" w:color="auto"/>
                <w:right w:val="none" w:sz="0" w:space="0" w:color="auto"/>
              </w:divBdr>
            </w:div>
          </w:divsChild>
        </w:div>
        <w:div w:id="1378431263">
          <w:marLeft w:val="0"/>
          <w:marRight w:val="0"/>
          <w:marTop w:val="0"/>
          <w:marBottom w:val="0"/>
          <w:divBdr>
            <w:top w:val="none" w:sz="0" w:space="0" w:color="auto"/>
            <w:left w:val="none" w:sz="0" w:space="0" w:color="auto"/>
            <w:bottom w:val="none" w:sz="0" w:space="0" w:color="auto"/>
            <w:right w:val="none" w:sz="0" w:space="0" w:color="auto"/>
          </w:divBdr>
          <w:divsChild>
            <w:div w:id="1885212979">
              <w:marLeft w:val="0"/>
              <w:marRight w:val="0"/>
              <w:marTop w:val="0"/>
              <w:marBottom w:val="0"/>
              <w:divBdr>
                <w:top w:val="none" w:sz="0" w:space="0" w:color="auto"/>
                <w:left w:val="none" w:sz="0" w:space="0" w:color="auto"/>
                <w:bottom w:val="none" w:sz="0" w:space="0" w:color="auto"/>
                <w:right w:val="none" w:sz="0" w:space="0" w:color="auto"/>
              </w:divBdr>
            </w:div>
          </w:divsChild>
        </w:div>
        <w:div w:id="1387148833">
          <w:marLeft w:val="0"/>
          <w:marRight w:val="0"/>
          <w:marTop w:val="0"/>
          <w:marBottom w:val="0"/>
          <w:divBdr>
            <w:top w:val="none" w:sz="0" w:space="0" w:color="auto"/>
            <w:left w:val="none" w:sz="0" w:space="0" w:color="auto"/>
            <w:bottom w:val="none" w:sz="0" w:space="0" w:color="auto"/>
            <w:right w:val="none" w:sz="0" w:space="0" w:color="auto"/>
          </w:divBdr>
          <w:divsChild>
            <w:div w:id="956521280">
              <w:marLeft w:val="0"/>
              <w:marRight w:val="0"/>
              <w:marTop w:val="0"/>
              <w:marBottom w:val="0"/>
              <w:divBdr>
                <w:top w:val="none" w:sz="0" w:space="0" w:color="auto"/>
                <w:left w:val="none" w:sz="0" w:space="0" w:color="auto"/>
                <w:bottom w:val="none" w:sz="0" w:space="0" w:color="auto"/>
                <w:right w:val="none" w:sz="0" w:space="0" w:color="auto"/>
              </w:divBdr>
            </w:div>
          </w:divsChild>
        </w:div>
        <w:div w:id="1402369826">
          <w:marLeft w:val="0"/>
          <w:marRight w:val="0"/>
          <w:marTop w:val="0"/>
          <w:marBottom w:val="0"/>
          <w:divBdr>
            <w:top w:val="none" w:sz="0" w:space="0" w:color="auto"/>
            <w:left w:val="none" w:sz="0" w:space="0" w:color="auto"/>
            <w:bottom w:val="none" w:sz="0" w:space="0" w:color="auto"/>
            <w:right w:val="none" w:sz="0" w:space="0" w:color="auto"/>
          </w:divBdr>
          <w:divsChild>
            <w:div w:id="1074007113">
              <w:marLeft w:val="0"/>
              <w:marRight w:val="0"/>
              <w:marTop w:val="0"/>
              <w:marBottom w:val="0"/>
              <w:divBdr>
                <w:top w:val="none" w:sz="0" w:space="0" w:color="auto"/>
                <w:left w:val="none" w:sz="0" w:space="0" w:color="auto"/>
                <w:bottom w:val="none" w:sz="0" w:space="0" w:color="auto"/>
                <w:right w:val="none" w:sz="0" w:space="0" w:color="auto"/>
              </w:divBdr>
            </w:div>
          </w:divsChild>
        </w:div>
        <w:div w:id="1410224618">
          <w:marLeft w:val="0"/>
          <w:marRight w:val="0"/>
          <w:marTop w:val="0"/>
          <w:marBottom w:val="0"/>
          <w:divBdr>
            <w:top w:val="none" w:sz="0" w:space="0" w:color="auto"/>
            <w:left w:val="none" w:sz="0" w:space="0" w:color="auto"/>
            <w:bottom w:val="none" w:sz="0" w:space="0" w:color="auto"/>
            <w:right w:val="none" w:sz="0" w:space="0" w:color="auto"/>
          </w:divBdr>
          <w:divsChild>
            <w:div w:id="617101768">
              <w:marLeft w:val="0"/>
              <w:marRight w:val="0"/>
              <w:marTop w:val="0"/>
              <w:marBottom w:val="0"/>
              <w:divBdr>
                <w:top w:val="none" w:sz="0" w:space="0" w:color="auto"/>
                <w:left w:val="none" w:sz="0" w:space="0" w:color="auto"/>
                <w:bottom w:val="none" w:sz="0" w:space="0" w:color="auto"/>
                <w:right w:val="none" w:sz="0" w:space="0" w:color="auto"/>
              </w:divBdr>
            </w:div>
          </w:divsChild>
        </w:div>
        <w:div w:id="1419865677">
          <w:marLeft w:val="0"/>
          <w:marRight w:val="0"/>
          <w:marTop w:val="0"/>
          <w:marBottom w:val="0"/>
          <w:divBdr>
            <w:top w:val="none" w:sz="0" w:space="0" w:color="auto"/>
            <w:left w:val="none" w:sz="0" w:space="0" w:color="auto"/>
            <w:bottom w:val="none" w:sz="0" w:space="0" w:color="auto"/>
            <w:right w:val="none" w:sz="0" w:space="0" w:color="auto"/>
          </w:divBdr>
          <w:divsChild>
            <w:div w:id="1204052798">
              <w:marLeft w:val="0"/>
              <w:marRight w:val="0"/>
              <w:marTop w:val="0"/>
              <w:marBottom w:val="0"/>
              <w:divBdr>
                <w:top w:val="none" w:sz="0" w:space="0" w:color="auto"/>
                <w:left w:val="none" w:sz="0" w:space="0" w:color="auto"/>
                <w:bottom w:val="none" w:sz="0" w:space="0" w:color="auto"/>
                <w:right w:val="none" w:sz="0" w:space="0" w:color="auto"/>
              </w:divBdr>
            </w:div>
          </w:divsChild>
        </w:div>
        <w:div w:id="1438986255">
          <w:marLeft w:val="0"/>
          <w:marRight w:val="0"/>
          <w:marTop w:val="0"/>
          <w:marBottom w:val="0"/>
          <w:divBdr>
            <w:top w:val="none" w:sz="0" w:space="0" w:color="auto"/>
            <w:left w:val="none" w:sz="0" w:space="0" w:color="auto"/>
            <w:bottom w:val="none" w:sz="0" w:space="0" w:color="auto"/>
            <w:right w:val="none" w:sz="0" w:space="0" w:color="auto"/>
          </w:divBdr>
          <w:divsChild>
            <w:div w:id="582685950">
              <w:marLeft w:val="0"/>
              <w:marRight w:val="0"/>
              <w:marTop w:val="0"/>
              <w:marBottom w:val="0"/>
              <w:divBdr>
                <w:top w:val="none" w:sz="0" w:space="0" w:color="auto"/>
                <w:left w:val="none" w:sz="0" w:space="0" w:color="auto"/>
                <w:bottom w:val="none" w:sz="0" w:space="0" w:color="auto"/>
                <w:right w:val="none" w:sz="0" w:space="0" w:color="auto"/>
              </w:divBdr>
            </w:div>
          </w:divsChild>
        </w:div>
        <w:div w:id="1440181216">
          <w:marLeft w:val="0"/>
          <w:marRight w:val="0"/>
          <w:marTop w:val="0"/>
          <w:marBottom w:val="0"/>
          <w:divBdr>
            <w:top w:val="none" w:sz="0" w:space="0" w:color="auto"/>
            <w:left w:val="none" w:sz="0" w:space="0" w:color="auto"/>
            <w:bottom w:val="none" w:sz="0" w:space="0" w:color="auto"/>
            <w:right w:val="none" w:sz="0" w:space="0" w:color="auto"/>
          </w:divBdr>
          <w:divsChild>
            <w:div w:id="1353871894">
              <w:marLeft w:val="0"/>
              <w:marRight w:val="0"/>
              <w:marTop w:val="0"/>
              <w:marBottom w:val="0"/>
              <w:divBdr>
                <w:top w:val="none" w:sz="0" w:space="0" w:color="auto"/>
                <w:left w:val="none" w:sz="0" w:space="0" w:color="auto"/>
                <w:bottom w:val="none" w:sz="0" w:space="0" w:color="auto"/>
                <w:right w:val="none" w:sz="0" w:space="0" w:color="auto"/>
              </w:divBdr>
            </w:div>
          </w:divsChild>
        </w:div>
        <w:div w:id="1445927099">
          <w:marLeft w:val="0"/>
          <w:marRight w:val="0"/>
          <w:marTop w:val="0"/>
          <w:marBottom w:val="0"/>
          <w:divBdr>
            <w:top w:val="none" w:sz="0" w:space="0" w:color="auto"/>
            <w:left w:val="none" w:sz="0" w:space="0" w:color="auto"/>
            <w:bottom w:val="none" w:sz="0" w:space="0" w:color="auto"/>
            <w:right w:val="none" w:sz="0" w:space="0" w:color="auto"/>
          </w:divBdr>
          <w:divsChild>
            <w:div w:id="100226616">
              <w:marLeft w:val="0"/>
              <w:marRight w:val="0"/>
              <w:marTop w:val="0"/>
              <w:marBottom w:val="0"/>
              <w:divBdr>
                <w:top w:val="none" w:sz="0" w:space="0" w:color="auto"/>
                <w:left w:val="none" w:sz="0" w:space="0" w:color="auto"/>
                <w:bottom w:val="none" w:sz="0" w:space="0" w:color="auto"/>
                <w:right w:val="none" w:sz="0" w:space="0" w:color="auto"/>
              </w:divBdr>
            </w:div>
          </w:divsChild>
        </w:div>
        <w:div w:id="1451510030">
          <w:marLeft w:val="0"/>
          <w:marRight w:val="0"/>
          <w:marTop w:val="0"/>
          <w:marBottom w:val="0"/>
          <w:divBdr>
            <w:top w:val="none" w:sz="0" w:space="0" w:color="auto"/>
            <w:left w:val="none" w:sz="0" w:space="0" w:color="auto"/>
            <w:bottom w:val="none" w:sz="0" w:space="0" w:color="auto"/>
            <w:right w:val="none" w:sz="0" w:space="0" w:color="auto"/>
          </w:divBdr>
          <w:divsChild>
            <w:div w:id="938411231">
              <w:marLeft w:val="0"/>
              <w:marRight w:val="0"/>
              <w:marTop w:val="0"/>
              <w:marBottom w:val="0"/>
              <w:divBdr>
                <w:top w:val="none" w:sz="0" w:space="0" w:color="auto"/>
                <w:left w:val="none" w:sz="0" w:space="0" w:color="auto"/>
                <w:bottom w:val="none" w:sz="0" w:space="0" w:color="auto"/>
                <w:right w:val="none" w:sz="0" w:space="0" w:color="auto"/>
              </w:divBdr>
            </w:div>
          </w:divsChild>
        </w:div>
        <w:div w:id="1458375801">
          <w:marLeft w:val="0"/>
          <w:marRight w:val="0"/>
          <w:marTop w:val="0"/>
          <w:marBottom w:val="0"/>
          <w:divBdr>
            <w:top w:val="none" w:sz="0" w:space="0" w:color="auto"/>
            <w:left w:val="none" w:sz="0" w:space="0" w:color="auto"/>
            <w:bottom w:val="none" w:sz="0" w:space="0" w:color="auto"/>
            <w:right w:val="none" w:sz="0" w:space="0" w:color="auto"/>
          </w:divBdr>
          <w:divsChild>
            <w:div w:id="957687913">
              <w:marLeft w:val="0"/>
              <w:marRight w:val="0"/>
              <w:marTop w:val="0"/>
              <w:marBottom w:val="0"/>
              <w:divBdr>
                <w:top w:val="none" w:sz="0" w:space="0" w:color="auto"/>
                <w:left w:val="none" w:sz="0" w:space="0" w:color="auto"/>
                <w:bottom w:val="none" w:sz="0" w:space="0" w:color="auto"/>
                <w:right w:val="none" w:sz="0" w:space="0" w:color="auto"/>
              </w:divBdr>
            </w:div>
          </w:divsChild>
        </w:div>
        <w:div w:id="1465463138">
          <w:marLeft w:val="0"/>
          <w:marRight w:val="0"/>
          <w:marTop w:val="0"/>
          <w:marBottom w:val="0"/>
          <w:divBdr>
            <w:top w:val="none" w:sz="0" w:space="0" w:color="auto"/>
            <w:left w:val="none" w:sz="0" w:space="0" w:color="auto"/>
            <w:bottom w:val="none" w:sz="0" w:space="0" w:color="auto"/>
            <w:right w:val="none" w:sz="0" w:space="0" w:color="auto"/>
          </w:divBdr>
          <w:divsChild>
            <w:div w:id="2053268209">
              <w:marLeft w:val="0"/>
              <w:marRight w:val="0"/>
              <w:marTop w:val="0"/>
              <w:marBottom w:val="0"/>
              <w:divBdr>
                <w:top w:val="none" w:sz="0" w:space="0" w:color="auto"/>
                <w:left w:val="none" w:sz="0" w:space="0" w:color="auto"/>
                <w:bottom w:val="none" w:sz="0" w:space="0" w:color="auto"/>
                <w:right w:val="none" w:sz="0" w:space="0" w:color="auto"/>
              </w:divBdr>
            </w:div>
          </w:divsChild>
        </w:div>
        <w:div w:id="1472866476">
          <w:marLeft w:val="0"/>
          <w:marRight w:val="0"/>
          <w:marTop w:val="0"/>
          <w:marBottom w:val="0"/>
          <w:divBdr>
            <w:top w:val="none" w:sz="0" w:space="0" w:color="auto"/>
            <w:left w:val="none" w:sz="0" w:space="0" w:color="auto"/>
            <w:bottom w:val="none" w:sz="0" w:space="0" w:color="auto"/>
            <w:right w:val="none" w:sz="0" w:space="0" w:color="auto"/>
          </w:divBdr>
          <w:divsChild>
            <w:div w:id="827475361">
              <w:marLeft w:val="0"/>
              <w:marRight w:val="0"/>
              <w:marTop w:val="0"/>
              <w:marBottom w:val="0"/>
              <w:divBdr>
                <w:top w:val="none" w:sz="0" w:space="0" w:color="auto"/>
                <w:left w:val="none" w:sz="0" w:space="0" w:color="auto"/>
                <w:bottom w:val="none" w:sz="0" w:space="0" w:color="auto"/>
                <w:right w:val="none" w:sz="0" w:space="0" w:color="auto"/>
              </w:divBdr>
            </w:div>
          </w:divsChild>
        </w:div>
        <w:div w:id="1482313239">
          <w:marLeft w:val="0"/>
          <w:marRight w:val="0"/>
          <w:marTop w:val="0"/>
          <w:marBottom w:val="0"/>
          <w:divBdr>
            <w:top w:val="none" w:sz="0" w:space="0" w:color="auto"/>
            <w:left w:val="none" w:sz="0" w:space="0" w:color="auto"/>
            <w:bottom w:val="none" w:sz="0" w:space="0" w:color="auto"/>
            <w:right w:val="none" w:sz="0" w:space="0" w:color="auto"/>
          </w:divBdr>
          <w:divsChild>
            <w:div w:id="632175002">
              <w:marLeft w:val="0"/>
              <w:marRight w:val="0"/>
              <w:marTop w:val="0"/>
              <w:marBottom w:val="0"/>
              <w:divBdr>
                <w:top w:val="none" w:sz="0" w:space="0" w:color="auto"/>
                <w:left w:val="none" w:sz="0" w:space="0" w:color="auto"/>
                <w:bottom w:val="none" w:sz="0" w:space="0" w:color="auto"/>
                <w:right w:val="none" w:sz="0" w:space="0" w:color="auto"/>
              </w:divBdr>
            </w:div>
          </w:divsChild>
        </w:div>
        <w:div w:id="1488015951">
          <w:marLeft w:val="0"/>
          <w:marRight w:val="0"/>
          <w:marTop w:val="0"/>
          <w:marBottom w:val="0"/>
          <w:divBdr>
            <w:top w:val="none" w:sz="0" w:space="0" w:color="auto"/>
            <w:left w:val="none" w:sz="0" w:space="0" w:color="auto"/>
            <w:bottom w:val="none" w:sz="0" w:space="0" w:color="auto"/>
            <w:right w:val="none" w:sz="0" w:space="0" w:color="auto"/>
          </w:divBdr>
          <w:divsChild>
            <w:div w:id="629677567">
              <w:marLeft w:val="0"/>
              <w:marRight w:val="0"/>
              <w:marTop w:val="0"/>
              <w:marBottom w:val="0"/>
              <w:divBdr>
                <w:top w:val="none" w:sz="0" w:space="0" w:color="auto"/>
                <w:left w:val="none" w:sz="0" w:space="0" w:color="auto"/>
                <w:bottom w:val="none" w:sz="0" w:space="0" w:color="auto"/>
                <w:right w:val="none" w:sz="0" w:space="0" w:color="auto"/>
              </w:divBdr>
            </w:div>
          </w:divsChild>
        </w:div>
        <w:div w:id="1504927833">
          <w:marLeft w:val="0"/>
          <w:marRight w:val="0"/>
          <w:marTop w:val="0"/>
          <w:marBottom w:val="0"/>
          <w:divBdr>
            <w:top w:val="none" w:sz="0" w:space="0" w:color="auto"/>
            <w:left w:val="none" w:sz="0" w:space="0" w:color="auto"/>
            <w:bottom w:val="none" w:sz="0" w:space="0" w:color="auto"/>
            <w:right w:val="none" w:sz="0" w:space="0" w:color="auto"/>
          </w:divBdr>
          <w:divsChild>
            <w:div w:id="437990896">
              <w:marLeft w:val="0"/>
              <w:marRight w:val="0"/>
              <w:marTop w:val="0"/>
              <w:marBottom w:val="0"/>
              <w:divBdr>
                <w:top w:val="none" w:sz="0" w:space="0" w:color="auto"/>
                <w:left w:val="none" w:sz="0" w:space="0" w:color="auto"/>
                <w:bottom w:val="none" w:sz="0" w:space="0" w:color="auto"/>
                <w:right w:val="none" w:sz="0" w:space="0" w:color="auto"/>
              </w:divBdr>
            </w:div>
          </w:divsChild>
        </w:div>
        <w:div w:id="1505977677">
          <w:marLeft w:val="0"/>
          <w:marRight w:val="0"/>
          <w:marTop w:val="0"/>
          <w:marBottom w:val="0"/>
          <w:divBdr>
            <w:top w:val="none" w:sz="0" w:space="0" w:color="auto"/>
            <w:left w:val="none" w:sz="0" w:space="0" w:color="auto"/>
            <w:bottom w:val="none" w:sz="0" w:space="0" w:color="auto"/>
            <w:right w:val="none" w:sz="0" w:space="0" w:color="auto"/>
          </w:divBdr>
          <w:divsChild>
            <w:div w:id="1060983142">
              <w:marLeft w:val="0"/>
              <w:marRight w:val="0"/>
              <w:marTop w:val="0"/>
              <w:marBottom w:val="0"/>
              <w:divBdr>
                <w:top w:val="none" w:sz="0" w:space="0" w:color="auto"/>
                <w:left w:val="none" w:sz="0" w:space="0" w:color="auto"/>
                <w:bottom w:val="none" w:sz="0" w:space="0" w:color="auto"/>
                <w:right w:val="none" w:sz="0" w:space="0" w:color="auto"/>
              </w:divBdr>
            </w:div>
          </w:divsChild>
        </w:div>
        <w:div w:id="1506938948">
          <w:marLeft w:val="0"/>
          <w:marRight w:val="0"/>
          <w:marTop w:val="0"/>
          <w:marBottom w:val="0"/>
          <w:divBdr>
            <w:top w:val="none" w:sz="0" w:space="0" w:color="auto"/>
            <w:left w:val="none" w:sz="0" w:space="0" w:color="auto"/>
            <w:bottom w:val="none" w:sz="0" w:space="0" w:color="auto"/>
            <w:right w:val="none" w:sz="0" w:space="0" w:color="auto"/>
          </w:divBdr>
          <w:divsChild>
            <w:div w:id="1319193794">
              <w:marLeft w:val="0"/>
              <w:marRight w:val="0"/>
              <w:marTop w:val="0"/>
              <w:marBottom w:val="0"/>
              <w:divBdr>
                <w:top w:val="none" w:sz="0" w:space="0" w:color="auto"/>
                <w:left w:val="none" w:sz="0" w:space="0" w:color="auto"/>
                <w:bottom w:val="none" w:sz="0" w:space="0" w:color="auto"/>
                <w:right w:val="none" w:sz="0" w:space="0" w:color="auto"/>
              </w:divBdr>
            </w:div>
          </w:divsChild>
        </w:div>
        <w:div w:id="1511724037">
          <w:marLeft w:val="0"/>
          <w:marRight w:val="0"/>
          <w:marTop w:val="0"/>
          <w:marBottom w:val="0"/>
          <w:divBdr>
            <w:top w:val="none" w:sz="0" w:space="0" w:color="auto"/>
            <w:left w:val="none" w:sz="0" w:space="0" w:color="auto"/>
            <w:bottom w:val="none" w:sz="0" w:space="0" w:color="auto"/>
            <w:right w:val="none" w:sz="0" w:space="0" w:color="auto"/>
          </w:divBdr>
          <w:divsChild>
            <w:div w:id="2039159472">
              <w:marLeft w:val="0"/>
              <w:marRight w:val="0"/>
              <w:marTop w:val="0"/>
              <w:marBottom w:val="0"/>
              <w:divBdr>
                <w:top w:val="none" w:sz="0" w:space="0" w:color="auto"/>
                <w:left w:val="none" w:sz="0" w:space="0" w:color="auto"/>
                <w:bottom w:val="none" w:sz="0" w:space="0" w:color="auto"/>
                <w:right w:val="none" w:sz="0" w:space="0" w:color="auto"/>
              </w:divBdr>
            </w:div>
          </w:divsChild>
        </w:div>
        <w:div w:id="1537084769">
          <w:marLeft w:val="0"/>
          <w:marRight w:val="0"/>
          <w:marTop w:val="0"/>
          <w:marBottom w:val="0"/>
          <w:divBdr>
            <w:top w:val="none" w:sz="0" w:space="0" w:color="auto"/>
            <w:left w:val="none" w:sz="0" w:space="0" w:color="auto"/>
            <w:bottom w:val="none" w:sz="0" w:space="0" w:color="auto"/>
            <w:right w:val="none" w:sz="0" w:space="0" w:color="auto"/>
          </w:divBdr>
          <w:divsChild>
            <w:div w:id="1491408049">
              <w:marLeft w:val="0"/>
              <w:marRight w:val="0"/>
              <w:marTop w:val="0"/>
              <w:marBottom w:val="0"/>
              <w:divBdr>
                <w:top w:val="none" w:sz="0" w:space="0" w:color="auto"/>
                <w:left w:val="none" w:sz="0" w:space="0" w:color="auto"/>
                <w:bottom w:val="none" w:sz="0" w:space="0" w:color="auto"/>
                <w:right w:val="none" w:sz="0" w:space="0" w:color="auto"/>
              </w:divBdr>
            </w:div>
          </w:divsChild>
        </w:div>
        <w:div w:id="1540514325">
          <w:marLeft w:val="0"/>
          <w:marRight w:val="0"/>
          <w:marTop w:val="0"/>
          <w:marBottom w:val="0"/>
          <w:divBdr>
            <w:top w:val="none" w:sz="0" w:space="0" w:color="auto"/>
            <w:left w:val="none" w:sz="0" w:space="0" w:color="auto"/>
            <w:bottom w:val="none" w:sz="0" w:space="0" w:color="auto"/>
            <w:right w:val="none" w:sz="0" w:space="0" w:color="auto"/>
          </w:divBdr>
          <w:divsChild>
            <w:div w:id="672295208">
              <w:marLeft w:val="0"/>
              <w:marRight w:val="0"/>
              <w:marTop w:val="0"/>
              <w:marBottom w:val="0"/>
              <w:divBdr>
                <w:top w:val="none" w:sz="0" w:space="0" w:color="auto"/>
                <w:left w:val="none" w:sz="0" w:space="0" w:color="auto"/>
                <w:bottom w:val="none" w:sz="0" w:space="0" w:color="auto"/>
                <w:right w:val="none" w:sz="0" w:space="0" w:color="auto"/>
              </w:divBdr>
            </w:div>
          </w:divsChild>
        </w:div>
        <w:div w:id="1540556086">
          <w:marLeft w:val="0"/>
          <w:marRight w:val="0"/>
          <w:marTop w:val="0"/>
          <w:marBottom w:val="0"/>
          <w:divBdr>
            <w:top w:val="none" w:sz="0" w:space="0" w:color="auto"/>
            <w:left w:val="none" w:sz="0" w:space="0" w:color="auto"/>
            <w:bottom w:val="none" w:sz="0" w:space="0" w:color="auto"/>
            <w:right w:val="none" w:sz="0" w:space="0" w:color="auto"/>
          </w:divBdr>
          <w:divsChild>
            <w:div w:id="546836233">
              <w:marLeft w:val="0"/>
              <w:marRight w:val="0"/>
              <w:marTop w:val="0"/>
              <w:marBottom w:val="0"/>
              <w:divBdr>
                <w:top w:val="none" w:sz="0" w:space="0" w:color="auto"/>
                <w:left w:val="none" w:sz="0" w:space="0" w:color="auto"/>
                <w:bottom w:val="none" w:sz="0" w:space="0" w:color="auto"/>
                <w:right w:val="none" w:sz="0" w:space="0" w:color="auto"/>
              </w:divBdr>
            </w:div>
          </w:divsChild>
        </w:div>
        <w:div w:id="1547795246">
          <w:marLeft w:val="0"/>
          <w:marRight w:val="0"/>
          <w:marTop w:val="0"/>
          <w:marBottom w:val="0"/>
          <w:divBdr>
            <w:top w:val="none" w:sz="0" w:space="0" w:color="auto"/>
            <w:left w:val="none" w:sz="0" w:space="0" w:color="auto"/>
            <w:bottom w:val="none" w:sz="0" w:space="0" w:color="auto"/>
            <w:right w:val="none" w:sz="0" w:space="0" w:color="auto"/>
          </w:divBdr>
          <w:divsChild>
            <w:div w:id="1489857926">
              <w:marLeft w:val="0"/>
              <w:marRight w:val="0"/>
              <w:marTop w:val="0"/>
              <w:marBottom w:val="0"/>
              <w:divBdr>
                <w:top w:val="none" w:sz="0" w:space="0" w:color="auto"/>
                <w:left w:val="none" w:sz="0" w:space="0" w:color="auto"/>
                <w:bottom w:val="none" w:sz="0" w:space="0" w:color="auto"/>
                <w:right w:val="none" w:sz="0" w:space="0" w:color="auto"/>
              </w:divBdr>
            </w:div>
          </w:divsChild>
        </w:div>
        <w:div w:id="1581792421">
          <w:marLeft w:val="0"/>
          <w:marRight w:val="0"/>
          <w:marTop w:val="0"/>
          <w:marBottom w:val="0"/>
          <w:divBdr>
            <w:top w:val="none" w:sz="0" w:space="0" w:color="auto"/>
            <w:left w:val="none" w:sz="0" w:space="0" w:color="auto"/>
            <w:bottom w:val="none" w:sz="0" w:space="0" w:color="auto"/>
            <w:right w:val="none" w:sz="0" w:space="0" w:color="auto"/>
          </w:divBdr>
          <w:divsChild>
            <w:div w:id="1701399263">
              <w:marLeft w:val="0"/>
              <w:marRight w:val="0"/>
              <w:marTop w:val="0"/>
              <w:marBottom w:val="0"/>
              <w:divBdr>
                <w:top w:val="none" w:sz="0" w:space="0" w:color="auto"/>
                <w:left w:val="none" w:sz="0" w:space="0" w:color="auto"/>
                <w:bottom w:val="none" w:sz="0" w:space="0" w:color="auto"/>
                <w:right w:val="none" w:sz="0" w:space="0" w:color="auto"/>
              </w:divBdr>
            </w:div>
          </w:divsChild>
        </w:div>
        <w:div w:id="1598489308">
          <w:marLeft w:val="0"/>
          <w:marRight w:val="0"/>
          <w:marTop w:val="0"/>
          <w:marBottom w:val="0"/>
          <w:divBdr>
            <w:top w:val="none" w:sz="0" w:space="0" w:color="auto"/>
            <w:left w:val="none" w:sz="0" w:space="0" w:color="auto"/>
            <w:bottom w:val="none" w:sz="0" w:space="0" w:color="auto"/>
            <w:right w:val="none" w:sz="0" w:space="0" w:color="auto"/>
          </w:divBdr>
          <w:divsChild>
            <w:div w:id="1050495314">
              <w:marLeft w:val="0"/>
              <w:marRight w:val="0"/>
              <w:marTop w:val="0"/>
              <w:marBottom w:val="0"/>
              <w:divBdr>
                <w:top w:val="none" w:sz="0" w:space="0" w:color="auto"/>
                <w:left w:val="none" w:sz="0" w:space="0" w:color="auto"/>
                <w:bottom w:val="none" w:sz="0" w:space="0" w:color="auto"/>
                <w:right w:val="none" w:sz="0" w:space="0" w:color="auto"/>
              </w:divBdr>
            </w:div>
          </w:divsChild>
        </w:div>
        <w:div w:id="1600675126">
          <w:marLeft w:val="0"/>
          <w:marRight w:val="0"/>
          <w:marTop w:val="0"/>
          <w:marBottom w:val="0"/>
          <w:divBdr>
            <w:top w:val="none" w:sz="0" w:space="0" w:color="auto"/>
            <w:left w:val="none" w:sz="0" w:space="0" w:color="auto"/>
            <w:bottom w:val="none" w:sz="0" w:space="0" w:color="auto"/>
            <w:right w:val="none" w:sz="0" w:space="0" w:color="auto"/>
          </w:divBdr>
          <w:divsChild>
            <w:div w:id="1261521507">
              <w:marLeft w:val="0"/>
              <w:marRight w:val="0"/>
              <w:marTop w:val="0"/>
              <w:marBottom w:val="0"/>
              <w:divBdr>
                <w:top w:val="none" w:sz="0" w:space="0" w:color="auto"/>
                <w:left w:val="none" w:sz="0" w:space="0" w:color="auto"/>
                <w:bottom w:val="none" w:sz="0" w:space="0" w:color="auto"/>
                <w:right w:val="none" w:sz="0" w:space="0" w:color="auto"/>
              </w:divBdr>
            </w:div>
          </w:divsChild>
        </w:div>
        <w:div w:id="1622808689">
          <w:marLeft w:val="0"/>
          <w:marRight w:val="0"/>
          <w:marTop w:val="0"/>
          <w:marBottom w:val="0"/>
          <w:divBdr>
            <w:top w:val="none" w:sz="0" w:space="0" w:color="auto"/>
            <w:left w:val="none" w:sz="0" w:space="0" w:color="auto"/>
            <w:bottom w:val="none" w:sz="0" w:space="0" w:color="auto"/>
            <w:right w:val="none" w:sz="0" w:space="0" w:color="auto"/>
          </w:divBdr>
          <w:divsChild>
            <w:div w:id="1664581026">
              <w:marLeft w:val="0"/>
              <w:marRight w:val="0"/>
              <w:marTop w:val="0"/>
              <w:marBottom w:val="0"/>
              <w:divBdr>
                <w:top w:val="none" w:sz="0" w:space="0" w:color="auto"/>
                <w:left w:val="none" w:sz="0" w:space="0" w:color="auto"/>
                <w:bottom w:val="none" w:sz="0" w:space="0" w:color="auto"/>
                <w:right w:val="none" w:sz="0" w:space="0" w:color="auto"/>
              </w:divBdr>
            </w:div>
          </w:divsChild>
        </w:div>
        <w:div w:id="1625307168">
          <w:marLeft w:val="0"/>
          <w:marRight w:val="0"/>
          <w:marTop w:val="0"/>
          <w:marBottom w:val="0"/>
          <w:divBdr>
            <w:top w:val="none" w:sz="0" w:space="0" w:color="auto"/>
            <w:left w:val="none" w:sz="0" w:space="0" w:color="auto"/>
            <w:bottom w:val="none" w:sz="0" w:space="0" w:color="auto"/>
            <w:right w:val="none" w:sz="0" w:space="0" w:color="auto"/>
          </w:divBdr>
          <w:divsChild>
            <w:div w:id="185758110">
              <w:marLeft w:val="0"/>
              <w:marRight w:val="0"/>
              <w:marTop w:val="0"/>
              <w:marBottom w:val="0"/>
              <w:divBdr>
                <w:top w:val="none" w:sz="0" w:space="0" w:color="auto"/>
                <w:left w:val="none" w:sz="0" w:space="0" w:color="auto"/>
                <w:bottom w:val="none" w:sz="0" w:space="0" w:color="auto"/>
                <w:right w:val="none" w:sz="0" w:space="0" w:color="auto"/>
              </w:divBdr>
            </w:div>
          </w:divsChild>
        </w:div>
        <w:div w:id="1634366589">
          <w:marLeft w:val="0"/>
          <w:marRight w:val="0"/>
          <w:marTop w:val="0"/>
          <w:marBottom w:val="0"/>
          <w:divBdr>
            <w:top w:val="none" w:sz="0" w:space="0" w:color="auto"/>
            <w:left w:val="none" w:sz="0" w:space="0" w:color="auto"/>
            <w:bottom w:val="none" w:sz="0" w:space="0" w:color="auto"/>
            <w:right w:val="none" w:sz="0" w:space="0" w:color="auto"/>
          </w:divBdr>
          <w:divsChild>
            <w:div w:id="731003987">
              <w:marLeft w:val="0"/>
              <w:marRight w:val="0"/>
              <w:marTop w:val="0"/>
              <w:marBottom w:val="0"/>
              <w:divBdr>
                <w:top w:val="none" w:sz="0" w:space="0" w:color="auto"/>
                <w:left w:val="none" w:sz="0" w:space="0" w:color="auto"/>
                <w:bottom w:val="none" w:sz="0" w:space="0" w:color="auto"/>
                <w:right w:val="none" w:sz="0" w:space="0" w:color="auto"/>
              </w:divBdr>
            </w:div>
          </w:divsChild>
        </w:div>
        <w:div w:id="1643658694">
          <w:marLeft w:val="0"/>
          <w:marRight w:val="0"/>
          <w:marTop w:val="0"/>
          <w:marBottom w:val="0"/>
          <w:divBdr>
            <w:top w:val="none" w:sz="0" w:space="0" w:color="auto"/>
            <w:left w:val="none" w:sz="0" w:space="0" w:color="auto"/>
            <w:bottom w:val="none" w:sz="0" w:space="0" w:color="auto"/>
            <w:right w:val="none" w:sz="0" w:space="0" w:color="auto"/>
          </w:divBdr>
          <w:divsChild>
            <w:div w:id="1573004840">
              <w:marLeft w:val="0"/>
              <w:marRight w:val="0"/>
              <w:marTop w:val="0"/>
              <w:marBottom w:val="0"/>
              <w:divBdr>
                <w:top w:val="none" w:sz="0" w:space="0" w:color="auto"/>
                <w:left w:val="none" w:sz="0" w:space="0" w:color="auto"/>
                <w:bottom w:val="none" w:sz="0" w:space="0" w:color="auto"/>
                <w:right w:val="none" w:sz="0" w:space="0" w:color="auto"/>
              </w:divBdr>
            </w:div>
          </w:divsChild>
        </w:div>
        <w:div w:id="1660190187">
          <w:marLeft w:val="0"/>
          <w:marRight w:val="0"/>
          <w:marTop w:val="0"/>
          <w:marBottom w:val="0"/>
          <w:divBdr>
            <w:top w:val="none" w:sz="0" w:space="0" w:color="auto"/>
            <w:left w:val="none" w:sz="0" w:space="0" w:color="auto"/>
            <w:bottom w:val="none" w:sz="0" w:space="0" w:color="auto"/>
            <w:right w:val="none" w:sz="0" w:space="0" w:color="auto"/>
          </w:divBdr>
          <w:divsChild>
            <w:div w:id="1201624876">
              <w:marLeft w:val="0"/>
              <w:marRight w:val="0"/>
              <w:marTop w:val="0"/>
              <w:marBottom w:val="0"/>
              <w:divBdr>
                <w:top w:val="none" w:sz="0" w:space="0" w:color="auto"/>
                <w:left w:val="none" w:sz="0" w:space="0" w:color="auto"/>
                <w:bottom w:val="none" w:sz="0" w:space="0" w:color="auto"/>
                <w:right w:val="none" w:sz="0" w:space="0" w:color="auto"/>
              </w:divBdr>
            </w:div>
          </w:divsChild>
        </w:div>
        <w:div w:id="1662737918">
          <w:marLeft w:val="0"/>
          <w:marRight w:val="0"/>
          <w:marTop w:val="0"/>
          <w:marBottom w:val="0"/>
          <w:divBdr>
            <w:top w:val="none" w:sz="0" w:space="0" w:color="auto"/>
            <w:left w:val="none" w:sz="0" w:space="0" w:color="auto"/>
            <w:bottom w:val="none" w:sz="0" w:space="0" w:color="auto"/>
            <w:right w:val="none" w:sz="0" w:space="0" w:color="auto"/>
          </w:divBdr>
          <w:divsChild>
            <w:div w:id="1649357036">
              <w:marLeft w:val="0"/>
              <w:marRight w:val="0"/>
              <w:marTop w:val="0"/>
              <w:marBottom w:val="0"/>
              <w:divBdr>
                <w:top w:val="none" w:sz="0" w:space="0" w:color="auto"/>
                <w:left w:val="none" w:sz="0" w:space="0" w:color="auto"/>
                <w:bottom w:val="none" w:sz="0" w:space="0" w:color="auto"/>
                <w:right w:val="none" w:sz="0" w:space="0" w:color="auto"/>
              </w:divBdr>
            </w:div>
          </w:divsChild>
        </w:div>
        <w:div w:id="1694452968">
          <w:marLeft w:val="0"/>
          <w:marRight w:val="0"/>
          <w:marTop w:val="0"/>
          <w:marBottom w:val="0"/>
          <w:divBdr>
            <w:top w:val="none" w:sz="0" w:space="0" w:color="auto"/>
            <w:left w:val="none" w:sz="0" w:space="0" w:color="auto"/>
            <w:bottom w:val="none" w:sz="0" w:space="0" w:color="auto"/>
            <w:right w:val="none" w:sz="0" w:space="0" w:color="auto"/>
          </w:divBdr>
          <w:divsChild>
            <w:div w:id="312299968">
              <w:marLeft w:val="0"/>
              <w:marRight w:val="0"/>
              <w:marTop w:val="0"/>
              <w:marBottom w:val="0"/>
              <w:divBdr>
                <w:top w:val="none" w:sz="0" w:space="0" w:color="auto"/>
                <w:left w:val="none" w:sz="0" w:space="0" w:color="auto"/>
                <w:bottom w:val="none" w:sz="0" w:space="0" w:color="auto"/>
                <w:right w:val="none" w:sz="0" w:space="0" w:color="auto"/>
              </w:divBdr>
            </w:div>
          </w:divsChild>
        </w:div>
        <w:div w:id="1729572148">
          <w:marLeft w:val="0"/>
          <w:marRight w:val="0"/>
          <w:marTop w:val="0"/>
          <w:marBottom w:val="0"/>
          <w:divBdr>
            <w:top w:val="none" w:sz="0" w:space="0" w:color="auto"/>
            <w:left w:val="none" w:sz="0" w:space="0" w:color="auto"/>
            <w:bottom w:val="none" w:sz="0" w:space="0" w:color="auto"/>
            <w:right w:val="none" w:sz="0" w:space="0" w:color="auto"/>
          </w:divBdr>
          <w:divsChild>
            <w:div w:id="1637025144">
              <w:marLeft w:val="0"/>
              <w:marRight w:val="0"/>
              <w:marTop w:val="0"/>
              <w:marBottom w:val="0"/>
              <w:divBdr>
                <w:top w:val="none" w:sz="0" w:space="0" w:color="auto"/>
                <w:left w:val="none" w:sz="0" w:space="0" w:color="auto"/>
                <w:bottom w:val="none" w:sz="0" w:space="0" w:color="auto"/>
                <w:right w:val="none" w:sz="0" w:space="0" w:color="auto"/>
              </w:divBdr>
            </w:div>
          </w:divsChild>
        </w:div>
        <w:div w:id="1730034157">
          <w:marLeft w:val="0"/>
          <w:marRight w:val="0"/>
          <w:marTop w:val="0"/>
          <w:marBottom w:val="0"/>
          <w:divBdr>
            <w:top w:val="none" w:sz="0" w:space="0" w:color="auto"/>
            <w:left w:val="none" w:sz="0" w:space="0" w:color="auto"/>
            <w:bottom w:val="none" w:sz="0" w:space="0" w:color="auto"/>
            <w:right w:val="none" w:sz="0" w:space="0" w:color="auto"/>
          </w:divBdr>
          <w:divsChild>
            <w:div w:id="809903936">
              <w:marLeft w:val="0"/>
              <w:marRight w:val="0"/>
              <w:marTop w:val="0"/>
              <w:marBottom w:val="0"/>
              <w:divBdr>
                <w:top w:val="none" w:sz="0" w:space="0" w:color="auto"/>
                <w:left w:val="none" w:sz="0" w:space="0" w:color="auto"/>
                <w:bottom w:val="none" w:sz="0" w:space="0" w:color="auto"/>
                <w:right w:val="none" w:sz="0" w:space="0" w:color="auto"/>
              </w:divBdr>
            </w:div>
          </w:divsChild>
        </w:div>
        <w:div w:id="1733770042">
          <w:marLeft w:val="0"/>
          <w:marRight w:val="0"/>
          <w:marTop w:val="0"/>
          <w:marBottom w:val="0"/>
          <w:divBdr>
            <w:top w:val="none" w:sz="0" w:space="0" w:color="auto"/>
            <w:left w:val="none" w:sz="0" w:space="0" w:color="auto"/>
            <w:bottom w:val="none" w:sz="0" w:space="0" w:color="auto"/>
            <w:right w:val="none" w:sz="0" w:space="0" w:color="auto"/>
          </w:divBdr>
          <w:divsChild>
            <w:div w:id="1112088918">
              <w:marLeft w:val="0"/>
              <w:marRight w:val="0"/>
              <w:marTop w:val="0"/>
              <w:marBottom w:val="0"/>
              <w:divBdr>
                <w:top w:val="none" w:sz="0" w:space="0" w:color="auto"/>
                <w:left w:val="none" w:sz="0" w:space="0" w:color="auto"/>
                <w:bottom w:val="none" w:sz="0" w:space="0" w:color="auto"/>
                <w:right w:val="none" w:sz="0" w:space="0" w:color="auto"/>
              </w:divBdr>
            </w:div>
          </w:divsChild>
        </w:div>
        <w:div w:id="1758743138">
          <w:marLeft w:val="0"/>
          <w:marRight w:val="0"/>
          <w:marTop w:val="0"/>
          <w:marBottom w:val="0"/>
          <w:divBdr>
            <w:top w:val="none" w:sz="0" w:space="0" w:color="auto"/>
            <w:left w:val="none" w:sz="0" w:space="0" w:color="auto"/>
            <w:bottom w:val="none" w:sz="0" w:space="0" w:color="auto"/>
            <w:right w:val="none" w:sz="0" w:space="0" w:color="auto"/>
          </w:divBdr>
          <w:divsChild>
            <w:div w:id="967011795">
              <w:marLeft w:val="0"/>
              <w:marRight w:val="0"/>
              <w:marTop w:val="0"/>
              <w:marBottom w:val="0"/>
              <w:divBdr>
                <w:top w:val="none" w:sz="0" w:space="0" w:color="auto"/>
                <w:left w:val="none" w:sz="0" w:space="0" w:color="auto"/>
                <w:bottom w:val="none" w:sz="0" w:space="0" w:color="auto"/>
                <w:right w:val="none" w:sz="0" w:space="0" w:color="auto"/>
              </w:divBdr>
            </w:div>
          </w:divsChild>
        </w:div>
        <w:div w:id="1775587393">
          <w:marLeft w:val="0"/>
          <w:marRight w:val="0"/>
          <w:marTop w:val="0"/>
          <w:marBottom w:val="0"/>
          <w:divBdr>
            <w:top w:val="none" w:sz="0" w:space="0" w:color="auto"/>
            <w:left w:val="none" w:sz="0" w:space="0" w:color="auto"/>
            <w:bottom w:val="none" w:sz="0" w:space="0" w:color="auto"/>
            <w:right w:val="none" w:sz="0" w:space="0" w:color="auto"/>
          </w:divBdr>
          <w:divsChild>
            <w:div w:id="299893506">
              <w:marLeft w:val="0"/>
              <w:marRight w:val="0"/>
              <w:marTop w:val="0"/>
              <w:marBottom w:val="0"/>
              <w:divBdr>
                <w:top w:val="none" w:sz="0" w:space="0" w:color="auto"/>
                <w:left w:val="none" w:sz="0" w:space="0" w:color="auto"/>
                <w:bottom w:val="none" w:sz="0" w:space="0" w:color="auto"/>
                <w:right w:val="none" w:sz="0" w:space="0" w:color="auto"/>
              </w:divBdr>
            </w:div>
          </w:divsChild>
        </w:div>
        <w:div w:id="1781101364">
          <w:marLeft w:val="0"/>
          <w:marRight w:val="0"/>
          <w:marTop w:val="0"/>
          <w:marBottom w:val="0"/>
          <w:divBdr>
            <w:top w:val="none" w:sz="0" w:space="0" w:color="auto"/>
            <w:left w:val="none" w:sz="0" w:space="0" w:color="auto"/>
            <w:bottom w:val="none" w:sz="0" w:space="0" w:color="auto"/>
            <w:right w:val="none" w:sz="0" w:space="0" w:color="auto"/>
          </w:divBdr>
          <w:divsChild>
            <w:div w:id="1211108926">
              <w:marLeft w:val="0"/>
              <w:marRight w:val="0"/>
              <w:marTop w:val="0"/>
              <w:marBottom w:val="0"/>
              <w:divBdr>
                <w:top w:val="none" w:sz="0" w:space="0" w:color="auto"/>
                <w:left w:val="none" w:sz="0" w:space="0" w:color="auto"/>
                <w:bottom w:val="none" w:sz="0" w:space="0" w:color="auto"/>
                <w:right w:val="none" w:sz="0" w:space="0" w:color="auto"/>
              </w:divBdr>
            </w:div>
          </w:divsChild>
        </w:div>
        <w:div w:id="1831018098">
          <w:marLeft w:val="0"/>
          <w:marRight w:val="0"/>
          <w:marTop w:val="0"/>
          <w:marBottom w:val="0"/>
          <w:divBdr>
            <w:top w:val="none" w:sz="0" w:space="0" w:color="auto"/>
            <w:left w:val="none" w:sz="0" w:space="0" w:color="auto"/>
            <w:bottom w:val="none" w:sz="0" w:space="0" w:color="auto"/>
            <w:right w:val="none" w:sz="0" w:space="0" w:color="auto"/>
          </w:divBdr>
          <w:divsChild>
            <w:div w:id="1152864838">
              <w:marLeft w:val="0"/>
              <w:marRight w:val="0"/>
              <w:marTop w:val="0"/>
              <w:marBottom w:val="0"/>
              <w:divBdr>
                <w:top w:val="none" w:sz="0" w:space="0" w:color="auto"/>
                <w:left w:val="none" w:sz="0" w:space="0" w:color="auto"/>
                <w:bottom w:val="none" w:sz="0" w:space="0" w:color="auto"/>
                <w:right w:val="none" w:sz="0" w:space="0" w:color="auto"/>
              </w:divBdr>
            </w:div>
          </w:divsChild>
        </w:div>
        <w:div w:id="1833524446">
          <w:marLeft w:val="0"/>
          <w:marRight w:val="0"/>
          <w:marTop w:val="0"/>
          <w:marBottom w:val="0"/>
          <w:divBdr>
            <w:top w:val="none" w:sz="0" w:space="0" w:color="auto"/>
            <w:left w:val="none" w:sz="0" w:space="0" w:color="auto"/>
            <w:bottom w:val="none" w:sz="0" w:space="0" w:color="auto"/>
            <w:right w:val="none" w:sz="0" w:space="0" w:color="auto"/>
          </w:divBdr>
          <w:divsChild>
            <w:div w:id="465195620">
              <w:marLeft w:val="0"/>
              <w:marRight w:val="0"/>
              <w:marTop w:val="0"/>
              <w:marBottom w:val="0"/>
              <w:divBdr>
                <w:top w:val="none" w:sz="0" w:space="0" w:color="auto"/>
                <w:left w:val="none" w:sz="0" w:space="0" w:color="auto"/>
                <w:bottom w:val="none" w:sz="0" w:space="0" w:color="auto"/>
                <w:right w:val="none" w:sz="0" w:space="0" w:color="auto"/>
              </w:divBdr>
            </w:div>
            <w:div w:id="547768509">
              <w:marLeft w:val="0"/>
              <w:marRight w:val="0"/>
              <w:marTop w:val="0"/>
              <w:marBottom w:val="0"/>
              <w:divBdr>
                <w:top w:val="none" w:sz="0" w:space="0" w:color="auto"/>
                <w:left w:val="none" w:sz="0" w:space="0" w:color="auto"/>
                <w:bottom w:val="none" w:sz="0" w:space="0" w:color="auto"/>
                <w:right w:val="none" w:sz="0" w:space="0" w:color="auto"/>
              </w:divBdr>
            </w:div>
          </w:divsChild>
        </w:div>
        <w:div w:id="1833911739">
          <w:marLeft w:val="0"/>
          <w:marRight w:val="0"/>
          <w:marTop w:val="0"/>
          <w:marBottom w:val="0"/>
          <w:divBdr>
            <w:top w:val="none" w:sz="0" w:space="0" w:color="auto"/>
            <w:left w:val="none" w:sz="0" w:space="0" w:color="auto"/>
            <w:bottom w:val="none" w:sz="0" w:space="0" w:color="auto"/>
            <w:right w:val="none" w:sz="0" w:space="0" w:color="auto"/>
          </w:divBdr>
          <w:divsChild>
            <w:div w:id="1231036458">
              <w:marLeft w:val="0"/>
              <w:marRight w:val="0"/>
              <w:marTop w:val="0"/>
              <w:marBottom w:val="0"/>
              <w:divBdr>
                <w:top w:val="none" w:sz="0" w:space="0" w:color="auto"/>
                <w:left w:val="none" w:sz="0" w:space="0" w:color="auto"/>
                <w:bottom w:val="none" w:sz="0" w:space="0" w:color="auto"/>
                <w:right w:val="none" w:sz="0" w:space="0" w:color="auto"/>
              </w:divBdr>
            </w:div>
          </w:divsChild>
        </w:div>
        <w:div w:id="1841501405">
          <w:marLeft w:val="0"/>
          <w:marRight w:val="0"/>
          <w:marTop w:val="0"/>
          <w:marBottom w:val="0"/>
          <w:divBdr>
            <w:top w:val="none" w:sz="0" w:space="0" w:color="auto"/>
            <w:left w:val="none" w:sz="0" w:space="0" w:color="auto"/>
            <w:bottom w:val="none" w:sz="0" w:space="0" w:color="auto"/>
            <w:right w:val="none" w:sz="0" w:space="0" w:color="auto"/>
          </w:divBdr>
          <w:divsChild>
            <w:div w:id="418873212">
              <w:marLeft w:val="0"/>
              <w:marRight w:val="0"/>
              <w:marTop w:val="0"/>
              <w:marBottom w:val="0"/>
              <w:divBdr>
                <w:top w:val="none" w:sz="0" w:space="0" w:color="auto"/>
                <w:left w:val="none" w:sz="0" w:space="0" w:color="auto"/>
                <w:bottom w:val="none" w:sz="0" w:space="0" w:color="auto"/>
                <w:right w:val="none" w:sz="0" w:space="0" w:color="auto"/>
              </w:divBdr>
            </w:div>
          </w:divsChild>
        </w:div>
        <w:div w:id="1866598886">
          <w:marLeft w:val="0"/>
          <w:marRight w:val="0"/>
          <w:marTop w:val="0"/>
          <w:marBottom w:val="0"/>
          <w:divBdr>
            <w:top w:val="none" w:sz="0" w:space="0" w:color="auto"/>
            <w:left w:val="none" w:sz="0" w:space="0" w:color="auto"/>
            <w:bottom w:val="none" w:sz="0" w:space="0" w:color="auto"/>
            <w:right w:val="none" w:sz="0" w:space="0" w:color="auto"/>
          </w:divBdr>
          <w:divsChild>
            <w:div w:id="1256980836">
              <w:marLeft w:val="0"/>
              <w:marRight w:val="0"/>
              <w:marTop w:val="0"/>
              <w:marBottom w:val="0"/>
              <w:divBdr>
                <w:top w:val="none" w:sz="0" w:space="0" w:color="auto"/>
                <w:left w:val="none" w:sz="0" w:space="0" w:color="auto"/>
                <w:bottom w:val="none" w:sz="0" w:space="0" w:color="auto"/>
                <w:right w:val="none" w:sz="0" w:space="0" w:color="auto"/>
              </w:divBdr>
            </w:div>
          </w:divsChild>
        </w:div>
        <w:div w:id="1867712304">
          <w:marLeft w:val="0"/>
          <w:marRight w:val="0"/>
          <w:marTop w:val="0"/>
          <w:marBottom w:val="0"/>
          <w:divBdr>
            <w:top w:val="none" w:sz="0" w:space="0" w:color="auto"/>
            <w:left w:val="none" w:sz="0" w:space="0" w:color="auto"/>
            <w:bottom w:val="none" w:sz="0" w:space="0" w:color="auto"/>
            <w:right w:val="none" w:sz="0" w:space="0" w:color="auto"/>
          </w:divBdr>
          <w:divsChild>
            <w:div w:id="832719807">
              <w:marLeft w:val="0"/>
              <w:marRight w:val="0"/>
              <w:marTop w:val="0"/>
              <w:marBottom w:val="0"/>
              <w:divBdr>
                <w:top w:val="none" w:sz="0" w:space="0" w:color="auto"/>
                <w:left w:val="none" w:sz="0" w:space="0" w:color="auto"/>
                <w:bottom w:val="none" w:sz="0" w:space="0" w:color="auto"/>
                <w:right w:val="none" w:sz="0" w:space="0" w:color="auto"/>
              </w:divBdr>
            </w:div>
          </w:divsChild>
        </w:div>
        <w:div w:id="1872455948">
          <w:marLeft w:val="0"/>
          <w:marRight w:val="0"/>
          <w:marTop w:val="0"/>
          <w:marBottom w:val="0"/>
          <w:divBdr>
            <w:top w:val="none" w:sz="0" w:space="0" w:color="auto"/>
            <w:left w:val="none" w:sz="0" w:space="0" w:color="auto"/>
            <w:bottom w:val="none" w:sz="0" w:space="0" w:color="auto"/>
            <w:right w:val="none" w:sz="0" w:space="0" w:color="auto"/>
          </w:divBdr>
          <w:divsChild>
            <w:div w:id="930432311">
              <w:marLeft w:val="0"/>
              <w:marRight w:val="0"/>
              <w:marTop w:val="0"/>
              <w:marBottom w:val="0"/>
              <w:divBdr>
                <w:top w:val="none" w:sz="0" w:space="0" w:color="auto"/>
                <w:left w:val="none" w:sz="0" w:space="0" w:color="auto"/>
                <w:bottom w:val="none" w:sz="0" w:space="0" w:color="auto"/>
                <w:right w:val="none" w:sz="0" w:space="0" w:color="auto"/>
              </w:divBdr>
            </w:div>
          </w:divsChild>
        </w:div>
        <w:div w:id="1879201209">
          <w:marLeft w:val="0"/>
          <w:marRight w:val="0"/>
          <w:marTop w:val="0"/>
          <w:marBottom w:val="0"/>
          <w:divBdr>
            <w:top w:val="none" w:sz="0" w:space="0" w:color="auto"/>
            <w:left w:val="none" w:sz="0" w:space="0" w:color="auto"/>
            <w:bottom w:val="none" w:sz="0" w:space="0" w:color="auto"/>
            <w:right w:val="none" w:sz="0" w:space="0" w:color="auto"/>
          </w:divBdr>
          <w:divsChild>
            <w:div w:id="802649890">
              <w:marLeft w:val="0"/>
              <w:marRight w:val="0"/>
              <w:marTop w:val="0"/>
              <w:marBottom w:val="0"/>
              <w:divBdr>
                <w:top w:val="none" w:sz="0" w:space="0" w:color="auto"/>
                <w:left w:val="none" w:sz="0" w:space="0" w:color="auto"/>
                <w:bottom w:val="none" w:sz="0" w:space="0" w:color="auto"/>
                <w:right w:val="none" w:sz="0" w:space="0" w:color="auto"/>
              </w:divBdr>
            </w:div>
          </w:divsChild>
        </w:div>
        <w:div w:id="1882785745">
          <w:marLeft w:val="0"/>
          <w:marRight w:val="0"/>
          <w:marTop w:val="0"/>
          <w:marBottom w:val="0"/>
          <w:divBdr>
            <w:top w:val="none" w:sz="0" w:space="0" w:color="auto"/>
            <w:left w:val="none" w:sz="0" w:space="0" w:color="auto"/>
            <w:bottom w:val="none" w:sz="0" w:space="0" w:color="auto"/>
            <w:right w:val="none" w:sz="0" w:space="0" w:color="auto"/>
          </w:divBdr>
          <w:divsChild>
            <w:div w:id="720373189">
              <w:marLeft w:val="0"/>
              <w:marRight w:val="0"/>
              <w:marTop w:val="0"/>
              <w:marBottom w:val="0"/>
              <w:divBdr>
                <w:top w:val="none" w:sz="0" w:space="0" w:color="auto"/>
                <w:left w:val="none" w:sz="0" w:space="0" w:color="auto"/>
                <w:bottom w:val="none" w:sz="0" w:space="0" w:color="auto"/>
                <w:right w:val="none" w:sz="0" w:space="0" w:color="auto"/>
              </w:divBdr>
            </w:div>
          </w:divsChild>
        </w:div>
        <w:div w:id="1882936624">
          <w:marLeft w:val="0"/>
          <w:marRight w:val="0"/>
          <w:marTop w:val="0"/>
          <w:marBottom w:val="0"/>
          <w:divBdr>
            <w:top w:val="none" w:sz="0" w:space="0" w:color="auto"/>
            <w:left w:val="none" w:sz="0" w:space="0" w:color="auto"/>
            <w:bottom w:val="none" w:sz="0" w:space="0" w:color="auto"/>
            <w:right w:val="none" w:sz="0" w:space="0" w:color="auto"/>
          </w:divBdr>
          <w:divsChild>
            <w:div w:id="812722792">
              <w:marLeft w:val="0"/>
              <w:marRight w:val="0"/>
              <w:marTop w:val="0"/>
              <w:marBottom w:val="0"/>
              <w:divBdr>
                <w:top w:val="none" w:sz="0" w:space="0" w:color="auto"/>
                <w:left w:val="none" w:sz="0" w:space="0" w:color="auto"/>
                <w:bottom w:val="none" w:sz="0" w:space="0" w:color="auto"/>
                <w:right w:val="none" w:sz="0" w:space="0" w:color="auto"/>
              </w:divBdr>
            </w:div>
          </w:divsChild>
        </w:div>
        <w:div w:id="1884976921">
          <w:marLeft w:val="0"/>
          <w:marRight w:val="0"/>
          <w:marTop w:val="0"/>
          <w:marBottom w:val="0"/>
          <w:divBdr>
            <w:top w:val="none" w:sz="0" w:space="0" w:color="auto"/>
            <w:left w:val="none" w:sz="0" w:space="0" w:color="auto"/>
            <w:bottom w:val="none" w:sz="0" w:space="0" w:color="auto"/>
            <w:right w:val="none" w:sz="0" w:space="0" w:color="auto"/>
          </w:divBdr>
          <w:divsChild>
            <w:div w:id="131561543">
              <w:marLeft w:val="0"/>
              <w:marRight w:val="0"/>
              <w:marTop w:val="0"/>
              <w:marBottom w:val="0"/>
              <w:divBdr>
                <w:top w:val="none" w:sz="0" w:space="0" w:color="auto"/>
                <w:left w:val="none" w:sz="0" w:space="0" w:color="auto"/>
                <w:bottom w:val="none" w:sz="0" w:space="0" w:color="auto"/>
                <w:right w:val="none" w:sz="0" w:space="0" w:color="auto"/>
              </w:divBdr>
            </w:div>
          </w:divsChild>
        </w:div>
        <w:div w:id="1907570847">
          <w:marLeft w:val="0"/>
          <w:marRight w:val="0"/>
          <w:marTop w:val="0"/>
          <w:marBottom w:val="0"/>
          <w:divBdr>
            <w:top w:val="none" w:sz="0" w:space="0" w:color="auto"/>
            <w:left w:val="none" w:sz="0" w:space="0" w:color="auto"/>
            <w:bottom w:val="none" w:sz="0" w:space="0" w:color="auto"/>
            <w:right w:val="none" w:sz="0" w:space="0" w:color="auto"/>
          </w:divBdr>
          <w:divsChild>
            <w:div w:id="337849877">
              <w:marLeft w:val="0"/>
              <w:marRight w:val="0"/>
              <w:marTop w:val="0"/>
              <w:marBottom w:val="0"/>
              <w:divBdr>
                <w:top w:val="none" w:sz="0" w:space="0" w:color="auto"/>
                <w:left w:val="none" w:sz="0" w:space="0" w:color="auto"/>
                <w:bottom w:val="none" w:sz="0" w:space="0" w:color="auto"/>
                <w:right w:val="none" w:sz="0" w:space="0" w:color="auto"/>
              </w:divBdr>
            </w:div>
          </w:divsChild>
        </w:div>
        <w:div w:id="1912350218">
          <w:marLeft w:val="0"/>
          <w:marRight w:val="0"/>
          <w:marTop w:val="0"/>
          <w:marBottom w:val="0"/>
          <w:divBdr>
            <w:top w:val="none" w:sz="0" w:space="0" w:color="auto"/>
            <w:left w:val="none" w:sz="0" w:space="0" w:color="auto"/>
            <w:bottom w:val="none" w:sz="0" w:space="0" w:color="auto"/>
            <w:right w:val="none" w:sz="0" w:space="0" w:color="auto"/>
          </w:divBdr>
          <w:divsChild>
            <w:div w:id="2073189319">
              <w:marLeft w:val="0"/>
              <w:marRight w:val="0"/>
              <w:marTop w:val="0"/>
              <w:marBottom w:val="0"/>
              <w:divBdr>
                <w:top w:val="none" w:sz="0" w:space="0" w:color="auto"/>
                <w:left w:val="none" w:sz="0" w:space="0" w:color="auto"/>
                <w:bottom w:val="none" w:sz="0" w:space="0" w:color="auto"/>
                <w:right w:val="none" w:sz="0" w:space="0" w:color="auto"/>
              </w:divBdr>
            </w:div>
          </w:divsChild>
        </w:div>
        <w:div w:id="1934513408">
          <w:marLeft w:val="0"/>
          <w:marRight w:val="0"/>
          <w:marTop w:val="0"/>
          <w:marBottom w:val="0"/>
          <w:divBdr>
            <w:top w:val="none" w:sz="0" w:space="0" w:color="auto"/>
            <w:left w:val="none" w:sz="0" w:space="0" w:color="auto"/>
            <w:bottom w:val="none" w:sz="0" w:space="0" w:color="auto"/>
            <w:right w:val="none" w:sz="0" w:space="0" w:color="auto"/>
          </w:divBdr>
          <w:divsChild>
            <w:div w:id="967663259">
              <w:marLeft w:val="0"/>
              <w:marRight w:val="0"/>
              <w:marTop w:val="0"/>
              <w:marBottom w:val="0"/>
              <w:divBdr>
                <w:top w:val="none" w:sz="0" w:space="0" w:color="auto"/>
                <w:left w:val="none" w:sz="0" w:space="0" w:color="auto"/>
                <w:bottom w:val="none" w:sz="0" w:space="0" w:color="auto"/>
                <w:right w:val="none" w:sz="0" w:space="0" w:color="auto"/>
              </w:divBdr>
            </w:div>
          </w:divsChild>
        </w:div>
        <w:div w:id="1948731432">
          <w:marLeft w:val="0"/>
          <w:marRight w:val="0"/>
          <w:marTop w:val="0"/>
          <w:marBottom w:val="0"/>
          <w:divBdr>
            <w:top w:val="none" w:sz="0" w:space="0" w:color="auto"/>
            <w:left w:val="none" w:sz="0" w:space="0" w:color="auto"/>
            <w:bottom w:val="none" w:sz="0" w:space="0" w:color="auto"/>
            <w:right w:val="none" w:sz="0" w:space="0" w:color="auto"/>
          </w:divBdr>
          <w:divsChild>
            <w:div w:id="2024474207">
              <w:marLeft w:val="0"/>
              <w:marRight w:val="0"/>
              <w:marTop w:val="0"/>
              <w:marBottom w:val="0"/>
              <w:divBdr>
                <w:top w:val="none" w:sz="0" w:space="0" w:color="auto"/>
                <w:left w:val="none" w:sz="0" w:space="0" w:color="auto"/>
                <w:bottom w:val="none" w:sz="0" w:space="0" w:color="auto"/>
                <w:right w:val="none" w:sz="0" w:space="0" w:color="auto"/>
              </w:divBdr>
            </w:div>
          </w:divsChild>
        </w:div>
        <w:div w:id="1989703287">
          <w:marLeft w:val="0"/>
          <w:marRight w:val="0"/>
          <w:marTop w:val="0"/>
          <w:marBottom w:val="0"/>
          <w:divBdr>
            <w:top w:val="none" w:sz="0" w:space="0" w:color="auto"/>
            <w:left w:val="none" w:sz="0" w:space="0" w:color="auto"/>
            <w:bottom w:val="none" w:sz="0" w:space="0" w:color="auto"/>
            <w:right w:val="none" w:sz="0" w:space="0" w:color="auto"/>
          </w:divBdr>
          <w:divsChild>
            <w:div w:id="650326753">
              <w:marLeft w:val="0"/>
              <w:marRight w:val="0"/>
              <w:marTop w:val="0"/>
              <w:marBottom w:val="0"/>
              <w:divBdr>
                <w:top w:val="none" w:sz="0" w:space="0" w:color="auto"/>
                <w:left w:val="none" w:sz="0" w:space="0" w:color="auto"/>
                <w:bottom w:val="none" w:sz="0" w:space="0" w:color="auto"/>
                <w:right w:val="none" w:sz="0" w:space="0" w:color="auto"/>
              </w:divBdr>
            </w:div>
          </w:divsChild>
        </w:div>
        <w:div w:id="1993946103">
          <w:marLeft w:val="0"/>
          <w:marRight w:val="0"/>
          <w:marTop w:val="0"/>
          <w:marBottom w:val="0"/>
          <w:divBdr>
            <w:top w:val="none" w:sz="0" w:space="0" w:color="auto"/>
            <w:left w:val="none" w:sz="0" w:space="0" w:color="auto"/>
            <w:bottom w:val="none" w:sz="0" w:space="0" w:color="auto"/>
            <w:right w:val="none" w:sz="0" w:space="0" w:color="auto"/>
          </w:divBdr>
          <w:divsChild>
            <w:div w:id="1062102750">
              <w:marLeft w:val="0"/>
              <w:marRight w:val="0"/>
              <w:marTop w:val="0"/>
              <w:marBottom w:val="0"/>
              <w:divBdr>
                <w:top w:val="none" w:sz="0" w:space="0" w:color="auto"/>
                <w:left w:val="none" w:sz="0" w:space="0" w:color="auto"/>
                <w:bottom w:val="none" w:sz="0" w:space="0" w:color="auto"/>
                <w:right w:val="none" w:sz="0" w:space="0" w:color="auto"/>
              </w:divBdr>
            </w:div>
          </w:divsChild>
        </w:div>
        <w:div w:id="2008049148">
          <w:marLeft w:val="0"/>
          <w:marRight w:val="0"/>
          <w:marTop w:val="0"/>
          <w:marBottom w:val="0"/>
          <w:divBdr>
            <w:top w:val="none" w:sz="0" w:space="0" w:color="auto"/>
            <w:left w:val="none" w:sz="0" w:space="0" w:color="auto"/>
            <w:bottom w:val="none" w:sz="0" w:space="0" w:color="auto"/>
            <w:right w:val="none" w:sz="0" w:space="0" w:color="auto"/>
          </w:divBdr>
          <w:divsChild>
            <w:div w:id="2009290511">
              <w:marLeft w:val="0"/>
              <w:marRight w:val="0"/>
              <w:marTop w:val="0"/>
              <w:marBottom w:val="0"/>
              <w:divBdr>
                <w:top w:val="none" w:sz="0" w:space="0" w:color="auto"/>
                <w:left w:val="none" w:sz="0" w:space="0" w:color="auto"/>
                <w:bottom w:val="none" w:sz="0" w:space="0" w:color="auto"/>
                <w:right w:val="none" w:sz="0" w:space="0" w:color="auto"/>
              </w:divBdr>
            </w:div>
          </w:divsChild>
        </w:div>
        <w:div w:id="2016149817">
          <w:marLeft w:val="0"/>
          <w:marRight w:val="0"/>
          <w:marTop w:val="0"/>
          <w:marBottom w:val="0"/>
          <w:divBdr>
            <w:top w:val="none" w:sz="0" w:space="0" w:color="auto"/>
            <w:left w:val="none" w:sz="0" w:space="0" w:color="auto"/>
            <w:bottom w:val="none" w:sz="0" w:space="0" w:color="auto"/>
            <w:right w:val="none" w:sz="0" w:space="0" w:color="auto"/>
          </w:divBdr>
          <w:divsChild>
            <w:div w:id="840194234">
              <w:marLeft w:val="0"/>
              <w:marRight w:val="0"/>
              <w:marTop w:val="0"/>
              <w:marBottom w:val="0"/>
              <w:divBdr>
                <w:top w:val="none" w:sz="0" w:space="0" w:color="auto"/>
                <w:left w:val="none" w:sz="0" w:space="0" w:color="auto"/>
                <w:bottom w:val="none" w:sz="0" w:space="0" w:color="auto"/>
                <w:right w:val="none" w:sz="0" w:space="0" w:color="auto"/>
              </w:divBdr>
            </w:div>
          </w:divsChild>
        </w:div>
        <w:div w:id="2016764006">
          <w:marLeft w:val="0"/>
          <w:marRight w:val="0"/>
          <w:marTop w:val="0"/>
          <w:marBottom w:val="0"/>
          <w:divBdr>
            <w:top w:val="none" w:sz="0" w:space="0" w:color="auto"/>
            <w:left w:val="none" w:sz="0" w:space="0" w:color="auto"/>
            <w:bottom w:val="none" w:sz="0" w:space="0" w:color="auto"/>
            <w:right w:val="none" w:sz="0" w:space="0" w:color="auto"/>
          </w:divBdr>
          <w:divsChild>
            <w:div w:id="40330297">
              <w:marLeft w:val="0"/>
              <w:marRight w:val="0"/>
              <w:marTop w:val="0"/>
              <w:marBottom w:val="0"/>
              <w:divBdr>
                <w:top w:val="none" w:sz="0" w:space="0" w:color="auto"/>
                <w:left w:val="none" w:sz="0" w:space="0" w:color="auto"/>
                <w:bottom w:val="none" w:sz="0" w:space="0" w:color="auto"/>
                <w:right w:val="none" w:sz="0" w:space="0" w:color="auto"/>
              </w:divBdr>
            </w:div>
          </w:divsChild>
        </w:div>
        <w:div w:id="2017921332">
          <w:marLeft w:val="0"/>
          <w:marRight w:val="0"/>
          <w:marTop w:val="0"/>
          <w:marBottom w:val="0"/>
          <w:divBdr>
            <w:top w:val="none" w:sz="0" w:space="0" w:color="auto"/>
            <w:left w:val="none" w:sz="0" w:space="0" w:color="auto"/>
            <w:bottom w:val="none" w:sz="0" w:space="0" w:color="auto"/>
            <w:right w:val="none" w:sz="0" w:space="0" w:color="auto"/>
          </w:divBdr>
          <w:divsChild>
            <w:div w:id="2121486872">
              <w:marLeft w:val="0"/>
              <w:marRight w:val="0"/>
              <w:marTop w:val="0"/>
              <w:marBottom w:val="0"/>
              <w:divBdr>
                <w:top w:val="none" w:sz="0" w:space="0" w:color="auto"/>
                <w:left w:val="none" w:sz="0" w:space="0" w:color="auto"/>
                <w:bottom w:val="none" w:sz="0" w:space="0" w:color="auto"/>
                <w:right w:val="none" w:sz="0" w:space="0" w:color="auto"/>
              </w:divBdr>
            </w:div>
          </w:divsChild>
        </w:div>
        <w:div w:id="2038962867">
          <w:marLeft w:val="0"/>
          <w:marRight w:val="0"/>
          <w:marTop w:val="0"/>
          <w:marBottom w:val="0"/>
          <w:divBdr>
            <w:top w:val="none" w:sz="0" w:space="0" w:color="auto"/>
            <w:left w:val="none" w:sz="0" w:space="0" w:color="auto"/>
            <w:bottom w:val="none" w:sz="0" w:space="0" w:color="auto"/>
            <w:right w:val="none" w:sz="0" w:space="0" w:color="auto"/>
          </w:divBdr>
          <w:divsChild>
            <w:div w:id="1608194717">
              <w:marLeft w:val="0"/>
              <w:marRight w:val="0"/>
              <w:marTop w:val="0"/>
              <w:marBottom w:val="0"/>
              <w:divBdr>
                <w:top w:val="none" w:sz="0" w:space="0" w:color="auto"/>
                <w:left w:val="none" w:sz="0" w:space="0" w:color="auto"/>
                <w:bottom w:val="none" w:sz="0" w:space="0" w:color="auto"/>
                <w:right w:val="none" w:sz="0" w:space="0" w:color="auto"/>
              </w:divBdr>
            </w:div>
          </w:divsChild>
        </w:div>
        <w:div w:id="2054040617">
          <w:marLeft w:val="0"/>
          <w:marRight w:val="0"/>
          <w:marTop w:val="0"/>
          <w:marBottom w:val="0"/>
          <w:divBdr>
            <w:top w:val="none" w:sz="0" w:space="0" w:color="auto"/>
            <w:left w:val="none" w:sz="0" w:space="0" w:color="auto"/>
            <w:bottom w:val="none" w:sz="0" w:space="0" w:color="auto"/>
            <w:right w:val="none" w:sz="0" w:space="0" w:color="auto"/>
          </w:divBdr>
          <w:divsChild>
            <w:div w:id="14695405">
              <w:marLeft w:val="0"/>
              <w:marRight w:val="0"/>
              <w:marTop w:val="0"/>
              <w:marBottom w:val="0"/>
              <w:divBdr>
                <w:top w:val="none" w:sz="0" w:space="0" w:color="auto"/>
                <w:left w:val="none" w:sz="0" w:space="0" w:color="auto"/>
                <w:bottom w:val="none" w:sz="0" w:space="0" w:color="auto"/>
                <w:right w:val="none" w:sz="0" w:space="0" w:color="auto"/>
              </w:divBdr>
            </w:div>
          </w:divsChild>
        </w:div>
        <w:div w:id="2069181199">
          <w:marLeft w:val="0"/>
          <w:marRight w:val="0"/>
          <w:marTop w:val="0"/>
          <w:marBottom w:val="0"/>
          <w:divBdr>
            <w:top w:val="none" w:sz="0" w:space="0" w:color="auto"/>
            <w:left w:val="none" w:sz="0" w:space="0" w:color="auto"/>
            <w:bottom w:val="none" w:sz="0" w:space="0" w:color="auto"/>
            <w:right w:val="none" w:sz="0" w:space="0" w:color="auto"/>
          </w:divBdr>
          <w:divsChild>
            <w:div w:id="1767336537">
              <w:marLeft w:val="0"/>
              <w:marRight w:val="0"/>
              <w:marTop w:val="0"/>
              <w:marBottom w:val="0"/>
              <w:divBdr>
                <w:top w:val="none" w:sz="0" w:space="0" w:color="auto"/>
                <w:left w:val="none" w:sz="0" w:space="0" w:color="auto"/>
                <w:bottom w:val="none" w:sz="0" w:space="0" w:color="auto"/>
                <w:right w:val="none" w:sz="0" w:space="0" w:color="auto"/>
              </w:divBdr>
            </w:div>
          </w:divsChild>
        </w:div>
        <w:div w:id="2072997208">
          <w:marLeft w:val="0"/>
          <w:marRight w:val="0"/>
          <w:marTop w:val="0"/>
          <w:marBottom w:val="0"/>
          <w:divBdr>
            <w:top w:val="none" w:sz="0" w:space="0" w:color="auto"/>
            <w:left w:val="none" w:sz="0" w:space="0" w:color="auto"/>
            <w:bottom w:val="none" w:sz="0" w:space="0" w:color="auto"/>
            <w:right w:val="none" w:sz="0" w:space="0" w:color="auto"/>
          </w:divBdr>
          <w:divsChild>
            <w:div w:id="1962495782">
              <w:marLeft w:val="0"/>
              <w:marRight w:val="0"/>
              <w:marTop w:val="0"/>
              <w:marBottom w:val="0"/>
              <w:divBdr>
                <w:top w:val="none" w:sz="0" w:space="0" w:color="auto"/>
                <w:left w:val="none" w:sz="0" w:space="0" w:color="auto"/>
                <w:bottom w:val="none" w:sz="0" w:space="0" w:color="auto"/>
                <w:right w:val="none" w:sz="0" w:space="0" w:color="auto"/>
              </w:divBdr>
            </w:div>
          </w:divsChild>
        </w:div>
        <w:div w:id="2088725856">
          <w:marLeft w:val="0"/>
          <w:marRight w:val="0"/>
          <w:marTop w:val="0"/>
          <w:marBottom w:val="0"/>
          <w:divBdr>
            <w:top w:val="none" w:sz="0" w:space="0" w:color="auto"/>
            <w:left w:val="none" w:sz="0" w:space="0" w:color="auto"/>
            <w:bottom w:val="none" w:sz="0" w:space="0" w:color="auto"/>
            <w:right w:val="none" w:sz="0" w:space="0" w:color="auto"/>
          </w:divBdr>
          <w:divsChild>
            <w:div w:id="74909710">
              <w:marLeft w:val="0"/>
              <w:marRight w:val="0"/>
              <w:marTop w:val="0"/>
              <w:marBottom w:val="0"/>
              <w:divBdr>
                <w:top w:val="none" w:sz="0" w:space="0" w:color="auto"/>
                <w:left w:val="none" w:sz="0" w:space="0" w:color="auto"/>
                <w:bottom w:val="none" w:sz="0" w:space="0" w:color="auto"/>
                <w:right w:val="none" w:sz="0" w:space="0" w:color="auto"/>
              </w:divBdr>
            </w:div>
          </w:divsChild>
        </w:div>
        <w:div w:id="2092584625">
          <w:marLeft w:val="0"/>
          <w:marRight w:val="0"/>
          <w:marTop w:val="0"/>
          <w:marBottom w:val="0"/>
          <w:divBdr>
            <w:top w:val="none" w:sz="0" w:space="0" w:color="auto"/>
            <w:left w:val="none" w:sz="0" w:space="0" w:color="auto"/>
            <w:bottom w:val="none" w:sz="0" w:space="0" w:color="auto"/>
            <w:right w:val="none" w:sz="0" w:space="0" w:color="auto"/>
          </w:divBdr>
          <w:divsChild>
            <w:div w:id="843670788">
              <w:marLeft w:val="0"/>
              <w:marRight w:val="0"/>
              <w:marTop w:val="0"/>
              <w:marBottom w:val="0"/>
              <w:divBdr>
                <w:top w:val="none" w:sz="0" w:space="0" w:color="auto"/>
                <w:left w:val="none" w:sz="0" w:space="0" w:color="auto"/>
                <w:bottom w:val="none" w:sz="0" w:space="0" w:color="auto"/>
                <w:right w:val="none" w:sz="0" w:space="0" w:color="auto"/>
              </w:divBdr>
            </w:div>
          </w:divsChild>
        </w:div>
        <w:div w:id="2095514246">
          <w:marLeft w:val="0"/>
          <w:marRight w:val="0"/>
          <w:marTop w:val="0"/>
          <w:marBottom w:val="0"/>
          <w:divBdr>
            <w:top w:val="none" w:sz="0" w:space="0" w:color="auto"/>
            <w:left w:val="none" w:sz="0" w:space="0" w:color="auto"/>
            <w:bottom w:val="none" w:sz="0" w:space="0" w:color="auto"/>
            <w:right w:val="none" w:sz="0" w:space="0" w:color="auto"/>
          </w:divBdr>
          <w:divsChild>
            <w:div w:id="2133090914">
              <w:marLeft w:val="0"/>
              <w:marRight w:val="0"/>
              <w:marTop w:val="0"/>
              <w:marBottom w:val="0"/>
              <w:divBdr>
                <w:top w:val="none" w:sz="0" w:space="0" w:color="auto"/>
                <w:left w:val="none" w:sz="0" w:space="0" w:color="auto"/>
                <w:bottom w:val="none" w:sz="0" w:space="0" w:color="auto"/>
                <w:right w:val="none" w:sz="0" w:space="0" w:color="auto"/>
              </w:divBdr>
            </w:div>
          </w:divsChild>
        </w:div>
        <w:div w:id="2112898845">
          <w:marLeft w:val="0"/>
          <w:marRight w:val="0"/>
          <w:marTop w:val="0"/>
          <w:marBottom w:val="0"/>
          <w:divBdr>
            <w:top w:val="none" w:sz="0" w:space="0" w:color="auto"/>
            <w:left w:val="none" w:sz="0" w:space="0" w:color="auto"/>
            <w:bottom w:val="none" w:sz="0" w:space="0" w:color="auto"/>
            <w:right w:val="none" w:sz="0" w:space="0" w:color="auto"/>
          </w:divBdr>
          <w:divsChild>
            <w:div w:id="1838693003">
              <w:marLeft w:val="0"/>
              <w:marRight w:val="0"/>
              <w:marTop w:val="0"/>
              <w:marBottom w:val="0"/>
              <w:divBdr>
                <w:top w:val="none" w:sz="0" w:space="0" w:color="auto"/>
                <w:left w:val="none" w:sz="0" w:space="0" w:color="auto"/>
                <w:bottom w:val="none" w:sz="0" w:space="0" w:color="auto"/>
                <w:right w:val="none" w:sz="0" w:space="0" w:color="auto"/>
              </w:divBdr>
            </w:div>
          </w:divsChild>
        </w:div>
        <w:div w:id="2114207493">
          <w:marLeft w:val="0"/>
          <w:marRight w:val="0"/>
          <w:marTop w:val="0"/>
          <w:marBottom w:val="0"/>
          <w:divBdr>
            <w:top w:val="none" w:sz="0" w:space="0" w:color="auto"/>
            <w:left w:val="none" w:sz="0" w:space="0" w:color="auto"/>
            <w:bottom w:val="none" w:sz="0" w:space="0" w:color="auto"/>
            <w:right w:val="none" w:sz="0" w:space="0" w:color="auto"/>
          </w:divBdr>
          <w:divsChild>
            <w:div w:id="1098019671">
              <w:marLeft w:val="0"/>
              <w:marRight w:val="0"/>
              <w:marTop w:val="0"/>
              <w:marBottom w:val="0"/>
              <w:divBdr>
                <w:top w:val="none" w:sz="0" w:space="0" w:color="auto"/>
                <w:left w:val="none" w:sz="0" w:space="0" w:color="auto"/>
                <w:bottom w:val="none" w:sz="0" w:space="0" w:color="auto"/>
                <w:right w:val="none" w:sz="0" w:space="0" w:color="auto"/>
              </w:divBdr>
            </w:div>
          </w:divsChild>
        </w:div>
        <w:div w:id="2125492735">
          <w:marLeft w:val="0"/>
          <w:marRight w:val="0"/>
          <w:marTop w:val="0"/>
          <w:marBottom w:val="0"/>
          <w:divBdr>
            <w:top w:val="none" w:sz="0" w:space="0" w:color="auto"/>
            <w:left w:val="none" w:sz="0" w:space="0" w:color="auto"/>
            <w:bottom w:val="none" w:sz="0" w:space="0" w:color="auto"/>
            <w:right w:val="none" w:sz="0" w:space="0" w:color="auto"/>
          </w:divBdr>
          <w:divsChild>
            <w:div w:id="1580481150">
              <w:marLeft w:val="0"/>
              <w:marRight w:val="0"/>
              <w:marTop w:val="0"/>
              <w:marBottom w:val="0"/>
              <w:divBdr>
                <w:top w:val="none" w:sz="0" w:space="0" w:color="auto"/>
                <w:left w:val="none" w:sz="0" w:space="0" w:color="auto"/>
                <w:bottom w:val="none" w:sz="0" w:space="0" w:color="auto"/>
                <w:right w:val="none" w:sz="0" w:space="0" w:color="auto"/>
              </w:divBdr>
            </w:div>
          </w:divsChild>
        </w:div>
        <w:div w:id="2146774968">
          <w:marLeft w:val="0"/>
          <w:marRight w:val="0"/>
          <w:marTop w:val="0"/>
          <w:marBottom w:val="0"/>
          <w:divBdr>
            <w:top w:val="none" w:sz="0" w:space="0" w:color="auto"/>
            <w:left w:val="none" w:sz="0" w:space="0" w:color="auto"/>
            <w:bottom w:val="none" w:sz="0" w:space="0" w:color="auto"/>
            <w:right w:val="none" w:sz="0" w:space="0" w:color="auto"/>
          </w:divBdr>
          <w:divsChild>
            <w:div w:id="2613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7866">
      <w:bodyDiv w:val="1"/>
      <w:marLeft w:val="0"/>
      <w:marRight w:val="0"/>
      <w:marTop w:val="0"/>
      <w:marBottom w:val="0"/>
      <w:divBdr>
        <w:top w:val="none" w:sz="0" w:space="0" w:color="auto"/>
        <w:left w:val="none" w:sz="0" w:space="0" w:color="auto"/>
        <w:bottom w:val="none" w:sz="0" w:space="0" w:color="auto"/>
        <w:right w:val="none" w:sz="0" w:space="0" w:color="auto"/>
      </w:divBdr>
    </w:div>
    <w:div w:id="933367072">
      <w:bodyDiv w:val="1"/>
      <w:marLeft w:val="0"/>
      <w:marRight w:val="0"/>
      <w:marTop w:val="0"/>
      <w:marBottom w:val="0"/>
      <w:divBdr>
        <w:top w:val="none" w:sz="0" w:space="0" w:color="auto"/>
        <w:left w:val="none" w:sz="0" w:space="0" w:color="auto"/>
        <w:bottom w:val="none" w:sz="0" w:space="0" w:color="auto"/>
        <w:right w:val="none" w:sz="0" w:space="0" w:color="auto"/>
      </w:divBdr>
      <w:divsChild>
        <w:div w:id="26298591">
          <w:marLeft w:val="255"/>
          <w:marRight w:val="0"/>
          <w:marTop w:val="75"/>
          <w:marBottom w:val="0"/>
          <w:divBdr>
            <w:top w:val="none" w:sz="0" w:space="0" w:color="auto"/>
            <w:left w:val="none" w:sz="0" w:space="0" w:color="auto"/>
            <w:bottom w:val="none" w:sz="0" w:space="0" w:color="auto"/>
            <w:right w:val="none" w:sz="0" w:space="0" w:color="auto"/>
          </w:divBdr>
          <w:divsChild>
            <w:div w:id="1698004344">
              <w:marLeft w:val="0"/>
              <w:marRight w:val="225"/>
              <w:marTop w:val="0"/>
              <w:marBottom w:val="0"/>
              <w:divBdr>
                <w:top w:val="none" w:sz="0" w:space="0" w:color="auto"/>
                <w:left w:val="none" w:sz="0" w:space="0" w:color="auto"/>
                <w:bottom w:val="none" w:sz="0" w:space="0" w:color="auto"/>
                <w:right w:val="none" w:sz="0" w:space="0" w:color="auto"/>
              </w:divBdr>
            </w:div>
          </w:divsChild>
        </w:div>
        <w:div w:id="181014081">
          <w:marLeft w:val="255"/>
          <w:marRight w:val="0"/>
          <w:marTop w:val="75"/>
          <w:marBottom w:val="0"/>
          <w:divBdr>
            <w:top w:val="none" w:sz="0" w:space="0" w:color="auto"/>
            <w:left w:val="none" w:sz="0" w:space="0" w:color="auto"/>
            <w:bottom w:val="none" w:sz="0" w:space="0" w:color="auto"/>
            <w:right w:val="none" w:sz="0" w:space="0" w:color="auto"/>
          </w:divBdr>
          <w:divsChild>
            <w:div w:id="757600978">
              <w:marLeft w:val="0"/>
              <w:marRight w:val="225"/>
              <w:marTop w:val="0"/>
              <w:marBottom w:val="0"/>
              <w:divBdr>
                <w:top w:val="none" w:sz="0" w:space="0" w:color="auto"/>
                <w:left w:val="none" w:sz="0" w:space="0" w:color="auto"/>
                <w:bottom w:val="none" w:sz="0" w:space="0" w:color="auto"/>
                <w:right w:val="none" w:sz="0" w:space="0" w:color="auto"/>
              </w:divBdr>
            </w:div>
          </w:divsChild>
        </w:div>
        <w:div w:id="187304130">
          <w:marLeft w:val="255"/>
          <w:marRight w:val="0"/>
          <w:marTop w:val="75"/>
          <w:marBottom w:val="0"/>
          <w:divBdr>
            <w:top w:val="none" w:sz="0" w:space="0" w:color="auto"/>
            <w:left w:val="none" w:sz="0" w:space="0" w:color="auto"/>
            <w:bottom w:val="none" w:sz="0" w:space="0" w:color="auto"/>
            <w:right w:val="none" w:sz="0" w:space="0" w:color="auto"/>
          </w:divBdr>
          <w:divsChild>
            <w:div w:id="692342977">
              <w:marLeft w:val="0"/>
              <w:marRight w:val="225"/>
              <w:marTop w:val="0"/>
              <w:marBottom w:val="0"/>
              <w:divBdr>
                <w:top w:val="none" w:sz="0" w:space="0" w:color="auto"/>
                <w:left w:val="none" w:sz="0" w:space="0" w:color="auto"/>
                <w:bottom w:val="none" w:sz="0" w:space="0" w:color="auto"/>
                <w:right w:val="none" w:sz="0" w:space="0" w:color="auto"/>
              </w:divBdr>
            </w:div>
          </w:divsChild>
        </w:div>
        <w:div w:id="625696930">
          <w:marLeft w:val="255"/>
          <w:marRight w:val="0"/>
          <w:marTop w:val="75"/>
          <w:marBottom w:val="0"/>
          <w:divBdr>
            <w:top w:val="none" w:sz="0" w:space="0" w:color="auto"/>
            <w:left w:val="none" w:sz="0" w:space="0" w:color="auto"/>
            <w:bottom w:val="none" w:sz="0" w:space="0" w:color="auto"/>
            <w:right w:val="none" w:sz="0" w:space="0" w:color="auto"/>
          </w:divBdr>
          <w:divsChild>
            <w:div w:id="55864078">
              <w:marLeft w:val="0"/>
              <w:marRight w:val="225"/>
              <w:marTop w:val="0"/>
              <w:marBottom w:val="0"/>
              <w:divBdr>
                <w:top w:val="none" w:sz="0" w:space="0" w:color="auto"/>
                <w:left w:val="none" w:sz="0" w:space="0" w:color="auto"/>
                <w:bottom w:val="none" w:sz="0" w:space="0" w:color="auto"/>
                <w:right w:val="none" w:sz="0" w:space="0" w:color="auto"/>
              </w:divBdr>
            </w:div>
          </w:divsChild>
        </w:div>
        <w:div w:id="825710334">
          <w:marLeft w:val="255"/>
          <w:marRight w:val="0"/>
          <w:marTop w:val="75"/>
          <w:marBottom w:val="0"/>
          <w:divBdr>
            <w:top w:val="none" w:sz="0" w:space="0" w:color="auto"/>
            <w:left w:val="none" w:sz="0" w:space="0" w:color="auto"/>
            <w:bottom w:val="none" w:sz="0" w:space="0" w:color="auto"/>
            <w:right w:val="none" w:sz="0" w:space="0" w:color="auto"/>
          </w:divBdr>
          <w:divsChild>
            <w:div w:id="1090614218">
              <w:marLeft w:val="0"/>
              <w:marRight w:val="225"/>
              <w:marTop w:val="0"/>
              <w:marBottom w:val="0"/>
              <w:divBdr>
                <w:top w:val="none" w:sz="0" w:space="0" w:color="auto"/>
                <w:left w:val="none" w:sz="0" w:space="0" w:color="auto"/>
                <w:bottom w:val="none" w:sz="0" w:space="0" w:color="auto"/>
                <w:right w:val="none" w:sz="0" w:space="0" w:color="auto"/>
              </w:divBdr>
            </w:div>
          </w:divsChild>
        </w:div>
        <w:div w:id="1051271775">
          <w:marLeft w:val="255"/>
          <w:marRight w:val="0"/>
          <w:marTop w:val="75"/>
          <w:marBottom w:val="0"/>
          <w:divBdr>
            <w:top w:val="none" w:sz="0" w:space="0" w:color="auto"/>
            <w:left w:val="none" w:sz="0" w:space="0" w:color="auto"/>
            <w:bottom w:val="none" w:sz="0" w:space="0" w:color="auto"/>
            <w:right w:val="none" w:sz="0" w:space="0" w:color="auto"/>
          </w:divBdr>
          <w:divsChild>
            <w:div w:id="454300595">
              <w:marLeft w:val="0"/>
              <w:marRight w:val="225"/>
              <w:marTop w:val="0"/>
              <w:marBottom w:val="0"/>
              <w:divBdr>
                <w:top w:val="none" w:sz="0" w:space="0" w:color="auto"/>
                <w:left w:val="none" w:sz="0" w:space="0" w:color="auto"/>
                <w:bottom w:val="none" w:sz="0" w:space="0" w:color="auto"/>
                <w:right w:val="none" w:sz="0" w:space="0" w:color="auto"/>
              </w:divBdr>
            </w:div>
          </w:divsChild>
        </w:div>
        <w:div w:id="1607618493">
          <w:marLeft w:val="255"/>
          <w:marRight w:val="0"/>
          <w:marTop w:val="75"/>
          <w:marBottom w:val="0"/>
          <w:divBdr>
            <w:top w:val="none" w:sz="0" w:space="0" w:color="auto"/>
            <w:left w:val="none" w:sz="0" w:space="0" w:color="auto"/>
            <w:bottom w:val="none" w:sz="0" w:space="0" w:color="auto"/>
            <w:right w:val="none" w:sz="0" w:space="0" w:color="auto"/>
          </w:divBdr>
          <w:divsChild>
            <w:div w:id="12388542">
              <w:marLeft w:val="0"/>
              <w:marRight w:val="225"/>
              <w:marTop w:val="0"/>
              <w:marBottom w:val="0"/>
              <w:divBdr>
                <w:top w:val="none" w:sz="0" w:space="0" w:color="auto"/>
                <w:left w:val="none" w:sz="0" w:space="0" w:color="auto"/>
                <w:bottom w:val="none" w:sz="0" w:space="0" w:color="auto"/>
                <w:right w:val="none" w:sz="0" w:space="0" w:color="auto"/>
              </w:divBdr>
            </w:div>
          </w:divsChild>
        </w:div>
        <w:div w:id="1737163784">
          <w:marLeft w:val="255"/>
          <w:marRight w:val="0"/>
          <w:marTop w:val="75"/>
          <w:marBottom w:val="0"/>
          <w:divBdr>
            <w:top w:val="none" w:sz="0" w:space="0" w:color="auto"/>
            <w:left w:val="none" w:sz="0" w:space="0" w:color="auto"/>
            <w:bottom w:val="none" w:sz="0" w:space="0" w:color="auto"/>
            <w:right w:val="none" w:sz="0" w:space="0" w:color="auto"/>
          </w:divBdr>
          <w:divsChild>
            <w:div w:id="967013353">
              <w:marLeft w:val="0"/>
              <w:marRight w:val="225"/>
              <w:marTop w:val="0"/>
              <w:marBottom w:val="0"/>
              <w:divBdr>
                <w:top w:val="none" w:sz="0" w:space="0" w:color="auto"/>
                <w:left w:val="none" w:sz="0" w:space="0" w:color="auto"/>
                <w:bottom w:val="none" w:sz="0" w:space="0" w:color="auto"/>
                <w:right w:val="none" w:sz="0" w:space="0" w:color="auto"/>
              </w:divBdr>
            </w:div>
          </w:divsChild>
        </w:div>
        <w:div w:id="2040083290">
          <w:marLeft w:val="255"/>
          <w:marRight w:val="0"/>
          <w:marTop w:val="75"/>
          <w:marBottom w:val="0"/>
          <w:divBdr>
            <w:top w:val="none" w:sz="0" w:space="0" w:color="auto"/>
            <w:left w:val="none" w:sz="0" w:space="0" w:color="auto"/>
            <w:bottom w:val="none" w:sz="0" w:space="0" w:color="auto"/>
            <w:right w:val="none" w:sz="0" w:space="0" w:color="auto"/>
          </w:divBdr>
          <w:divsChild>
            <w:div w:id="182943827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45043789">
      <w:bodyDiv w:val="1"/>
      <w:marLeft w:val="0"/>
      <w:marRight w:val="0"/>
      <w:marTop w:val="0"/>
      <w:marBottom w:val="0"/>
      <w:divBdr>
        <w:top w:val="none" w:sz="0" w:space="0" w:color="auto"/>
        <w:left w:val="none" w:sz="0" w:space="0" w:color="auto"/>
        <w:bottom w:val="none" w:sz="0" w:space="0" w:color="auto"/>
        <w:right w:val="none" w:sz="0" w:space="0" w:color="auto"/>
      </w:divBdr>
    </w:div>
    <w:div w:id="952051440">
      <w:bodyDiv w:val="1"/>
      <w:marLeft w:val="0"/>
      <w:marRight w:val="0"/>
      <w:marTop w:val="0"/>
      <w:marBottom w:val="0"/>
      <w:divBdr>
        <w:top w:val="none" w:sz="0" w:space="0" w:color="auto"/>
        <w:left w:val="none" w:sz="0" w:space="0" w:color="auto"/>
        <w:bottom w:val="none" w:sz="0" w:space="0" w:color="auto"/>
        <w:right w:val="none" w:sz="0" w:space="0" w:color="auto"/>
      </w:divBdr>
      <w:divsChild>
        <w:div w:id="268512801">
          <w:marLeft w:val="0"/>
          <w:marRight w:val="0"/>
          <w:marTop w:val="0"/>
          <w:marBottom w:val="0"/>
          <w:divBdr>
            <w:top w:val="none" w:sz="0" w:space="0" w:color="auto"/>
            <w:left w:val="none" w:sz="0" w:space="0" w:color="auto"/>
            <w:bottom w:val="none" w:sz="0" w:space="0" w:color="auto"/>
            <w:right w:val="none" w:sz="0" w:space="0" w:color="auto"/>
          </w:divBdr>
          <w:divsChild>
            <w:div w:id="608587248">
              <w:marLeft w:val="0"/>
              <w:marRight w:val="0"/>
              <w:marTop w:val="0"/>
              <w:marBottom w:val="0"/>
              <w:divBdr>
                <w:top w:val="none" w:sz="0" w:space="0" w:color="auto"/>
                <w:left w:val="none" w:sz="0" w:space="0" w:color="auto"/>
                <w:bottom w:val="none" w:sz="0" w:space="0" w:color="auto"/>
                <w:right w:val="none" w:sz="0" w:space="0" w:color="auto"/>
              </w:divBdr>
              <w:divsChild>
                <w:div w:id="3574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01912">
          <w:marLeft w:val="0"/>
          <w:marRight w:val="0"/>
          <w:marTop w:val="0"/>
          <w:marBottom w:val="0"/>
          <w:divBdr>
            <w:top w:val="none" w:sz="0" w:space="0" w:color="auto"/>
            <w:left w:val="none" w:sz="0" w:space="0" w:color="auto"/>
            <w:bottom w:val="none" w:sz="0" w:space="0" w:color="auto"/>
            <w:right w:val="none" w:sz="0" w:space="0" w:color="auto"/>
          </w:divBdr>
          <w:divsChild>
            <w:div w:id="252204375">
              <w:marLeft w:val="0"/>
              <w:marRight w:val="0"/>
              <w:marTop w:val="0"/>
              <w:marBottom w:val="0"/>
              <w:divBdr>
                <w:top w:val="none" w:sz="0" w:space="0" w:color="auto"/>
                <w:left w:val="none" w:sz="0" w:space="0" w:color="auto"/>
                <w:bottom w:val="none" w:sz="0" w:space="0" w:color="auto"/>
                <w:right w:val="none" w:sz="0" w:space="0" w:color="auto"/>
              </w:divBdr>
              <w:divsChild>
                <w:div w:id="1707412775">
                  <w:marLeft w:val="0"/>
                  <w:marRight w:val="0"/>
                  <w:marTop w:val="0"/>
                  <w:marBottom w:val="0"/>
                  <w:divBdr>
                    <w:top w:val="none" w:sz="0" w:space="0" w:color="auto"/>
                    <w:left w:val="none" w:sz="0" w:space="0" w:color="auto"/>
                    <w:bottom w:val="none" w:sz="0" w:space="0" w:color="auto"/>
                    <w:right w:val="none" w:sz="0" w:space="0" w:color="auto"/>
                  </w:divBdr>
                  <w:divsChild>
                    <w:div w:id="729959555">
                      <w:marLeft w:val="0"/>
                      <w:marRight w:val="0"/>
                      <w:marTop w:val="0"/>
                      <w:marBottom w:val="0"/>
                      <w:divBdr>
                        <w:top w:val="none" w:sz="0" w:space="0" w:color="auto"/>
                        <w:left w:val="none" w:sz="0" w:space="0" w:color="auto"/>
                        <w:bottom w:val="none" w:sz="0" w:space="0" w:color="auto"/>
                        <w:right w:val="none" w:sz="0" w:space="0" w:color="auto"/>
                      </w:divBdr>
                      <w:divsChild>
                        <w:div w:id="1623416116">
                          <w:marLeft w:val="0"/>
                          <w:marRight w:val="0"/>
                          <w:marTop w:val="0"/>
                          <w:marBottom w:val="0"/>
                          <w:divBdr>
                            <w:top w:val="none" w:sz="0" w:space="0" w:color="auto"/>
                            <w:left w:val="none" w:sz="0" w:space="0" w:color="auto"/>
                            <w:bottom w:val="none" w:sz="0" w:space="0" w:color="auto"/>
                            <w:right w:val="none" w:sz="0" w:space="0" w:color="auto"/>
                          </w:divBdr>
                          <w:divsChild>
                            <w:div w:id="1475609125">
                              <w:marLeft w:val="0"/>
                              <w:marRight w:val="0"/>
                              <w:marTop w:val="0"/>
                              <w:marBottom w:val="0"/>
                              <w:divBdr>
                                <w:top w:val="none" w:sz="0" w:space="0" w:color="auto"/>
                                <w:left w:val="none" w:sz="0" w:space="0" w:color="auto"/>
                                <w:bottom w:val="none" w:sz="0" w:space="0" w:color="auto"/>
                                <w:right w:val="none" w:sz="0" w:space="0" w:color="auto"/>
                              </w:divBdr>
                              <w:divsChild>
                                <w:div w:id="2123643537">
                                  <w:marLeft w:val="0"/>
                                  <w:marRight w:val="0"/>
                                  <w:marTop w:val="0"/>
                                  <w:marBottom w:val="0"/>
                                  <w:divBdr>
                                    <w:top w:val="none" w:sz="0" w:space="0" w:color="auto"/>
                                    <w:left w:val="none" w:sz="0" w:space="0" w:color="auto"/>
                                    <w:bottom w:val="none" w:sz="0" w:space="0" w:color="auto"/>
                                    <w:right w:val="none" w:sz="0" w:space="0" w:color="auto"/>
                                  </w:divBdr>
                                  <w:divsChild>
                                    <w:div w:id="2074160258">
                                      <w:marLeft w:val="0"/>
                                      <w:marRight w:val="0"/>
                                      <w:marTop w:val="0"/>
                                      <w:marBottom w:val="0"/>
                                      <w:divBdr>
                                        <w:top w:val="none" w:sz="0" w:space="0" w:color="auto"/>
                                        <w:left w:val="none" w:sz="0" w:space="0" w:color="auto"/>
                                        <w:bottom w:val="none" w:sz="0" w:space="0" w:color="auto"/>
                                        <w:right w:val="none" w:sz="0" w:space="0" w:color="auto"/>
                                      </w:divBdr>
                                      <w:divsChild>
                                        <w:div w:id="2027779710">
                                          <w:marLeft w:val="0"/>
                                          <w:marRight w:val="0"/>
                                          <w:marTop w:val="0"/>
                                          <w:marBottom w:val="0"/>
                                          <w:divBdr>
                                            <w:top w:val="none" w:sz="0" w:space="0" w:color="auto"/>
                                            <w:left w:val="none" w:sz="0" w:space="0" w:color="auto"/>
                                            <w:bottom w:val="none" w:sz="0" w:space="0" w:color="auto"/>
                                            <w:right w:val="none" w:sz="0" w:space="0" w:color="auto"/>
                                          </w:divBdr>
                                          <w:divsChild>
                                            <w:div w:id="743724615">
                                              <w:marLeft w:val="0"/>
                                              <w:marRight w:val="0"/>
                                              <w:marTop w:val="0"/>
                                              <w:marBottom w:val="0"/>
                                              <w:divBdr>
                                                <w:top w:val="none" w:sz="0" w:space="0" w:color="auto"/>
                                                <w:left w:val="none" w:sz="0" w:space="0" w:color="auto"/>
                                                <w:bottom w:val="none" w:sz="0" w:space="0" w:color="auto"/>
                                                <w:right w:val="none" w:sz="0" w:space="0" w:color="auto"/>
                                              </w:divBdr>
                                              <w:divsChild>
                                                <w:div w:id="777070689">
                                                  <w:marLeft w:val="0"/>
                                                  <w:marRight w:val="0"/>
                                                  <w:marTop w:val="0"/>
                                                  <w:marBottom w:val="0"/>
                                                  <w:divBdr>
                                                    <w:top w:val="none" w:sz="0" w:space="0" w:color="auto"/>
                                                    <w:left w:val="none" w:sz="0" w:space="0" w:color="auto"/>
                                                    <w:bottom w:val="none" w:sz="0" w:space="0" w:color="auto"/>
                                                    <w:right w:val="none" w:sz="0" w:space="0" w:color="auto"/>
                                                  </w:divBdr>
                                                  <w:divsChild>
                                                    <w:div w:id="1858297">
                                                      <w:marLeft w:val="0"/>
                                                      <w:marRight w:val="0"/>
                                                      <w:marTop w:val="0"/>
                                                      <w:marBottom w:val="0"/>
                                                      <w:divBdr>
                                                        <w:top w:val="none" w:sz="0" w:space="0" w:color="auto"/>
                                                        <w:left w:val="none" w:sz="0" w:space="0" w:color="auto"/>
                                                        <w:bottom w:val="none" w:sz="0" w:space="0" w:color="auto"/>
                                                        <w:right w:val="none" w:sz="0" w:space="0" w:color="auto"/>
                                                      </w:divBdr>
                                                      <w:divsChild>
                                                        <w:div w:id="528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3077752">
      <w:bodyDiv w:val="1"/>
      <w:marLeft w:val="0"/>
      <w:marRight w:val="0"/>
      <w:marTop w:val="0"/>
      <w:marBottom w:val="0"/>
      <w:divBdr>
        <w:top w:val="none" w:sz="0" w:space="0" w:color="auto"/>
        <w:left w:val="none" w:sz="0" w:space="0" w:color="auto"/>
        <w:bottom w:val="none" w:sz="0" w:space="0" w:color="auto"/>
        <w:right w:val="none" w:sz="0" w:space="0" w:color="auto"/>
      </w:divBdr>
    </w:div>
    <w:div w:id="975453738">
      <w:bodyDiv w:val="1"/>
      <w:marLeft w:val="0"/>
      <w:marRight w:val="0"/>
      <w:marTop w:val="0"/>
      <w:marBottom w:val="0"/>
      <w:divBdr>
        <w:top w:val="none" w:sz="0" w:space="0" w:color="auto"/>
        <w:left w:val="none" w:sz="0" w:space="0" w:color="auto"/>
        <w:bottom w:val="none" w:sz="0" w:space="0" w:color="auto"/>
        <w:right w:val="none" w:sz="0" w:space="0" w:color="auto"/>
      </w:divBdr>
    </w:div>
    <w:div w:id="1043016292">
      <w:bodyDiv w:val="1"/>
      <w:marLeft w:val="0"/>
      <w:marRight w:val="0"/>
      <w:marTop w:val="0"/>
      <w:marBottom w:val="0"/>
      <w:divBdr>
        <w:top w:val="none" w:sz="0" w:space="0" w:color="auto"/>
        <w:left w:val="none" w:sz="0" w:space="0" w:color="auto"/>
        <w:bottom w:val="none" w:sz="0" w:space="0" w:color="auto"/>
        <w:right w:val="none" w:sz="0" w:space="0" w:color="auto"/>
      </w:divBdr>
      <w:divsChild>
        <w:div w:id="1894458712">
          <w:marLeft w:val="0"/>
          <w:marRight w:val="0"/>
          <w:marTop w:val="0"/>
          <w:marBottom w:val="0"/>
          <w:divBdr>
            <w:top w:val="none" w:sz="0" w:space="0" w:color="auto"/>
            <w:left w:val="none" w:sz="0" w:space="0" w:color="auto"/>
            <w:bottom w:val="none" w:sz="0" w:space="0" w:color="auto"/>
            <w:right w:val="none" w:sz="0" w:space="0" w:color="auto"/>
          </w:divBdr>
          <w:divsChild>
            <w:div w:id="1341930243">
              <w:marLeft w:val="0"/>
              <w:marRight w:val="0"/>
              <w:marTop w:val="0"/>
              <w:marBottom w:val="0"/>
              <w:divBdr>
                <w:top w:val="none" w:sz="0" w:space="0" w:color="auto"/>
                <w:left w:val="none" w:sz="0" w:space="0" w:color="auto"/>
                <w:bottom w:val="none" w:sz="0" w:space="0" w:color="auto"/>
                <w:right w:val="none" w:sz="0" w:space="0" w:color="auto"/>
              </w:divBdr>
              <w:divsChild>
                <w:div w:id="1311208702">
                  <w:marLeft w:val="0"/>
                  <w:marRight w:val="0"/>
                  <w:marTop w:val="0"/>
                  <w:marBottom w:val="0"/>
                  <w:divBdr>
                    <w:top w:val="none" w:sz="0" w:space="0" w:color="auto"/>
                    <w:left w:val="none" w:sz="0" w:space="0" w:color="auto"/>
                    <w:bottom w:val="none" w:sz="0" w:space="0" w:color="auto"/>
                    <w:right w:val="none" w:sz="0" w:space="0" w:color="auto"/>
                  </w:divBdr>
                  <w:divsChild>
                    <w:div w:id="607128178">
                      <w:marLeft w:val="0"/>
                      <w:marRight w:val="0"/>
                      <w:marTop w:val="0"/>
                      <w:marBottom w:val="0"/>
                      <w:divBdr>
                        <w:top w:val="none" w:sz="0" w:space="0" w:color="auto"/>
                        <w:left w:val="none" w:sz="0" w:space="0" w:color="auto"/>
                        <w:bottom w:val="none" w:sz="0" w:space="0" w:color="auto"/>
                        <w:right w:val="none" w:sz="0" w:space="0" w:color="auto"/>
                      </w:divBdr>
                      <w:divsChild>
                        <w:div w:id="628122498">
                          <w:marLeft w:val="0"/>
                          <w:marRight w:val="0"/>
                          <w:marTop w:val="0"/>
                          <w:marBottom w:val="0"/>
                          <w:divBdr>
                            <w:top w:val="none" w:sz="0" w:space="0" w:color="auto"/>
                            <w:left w:val="none" w:sz="0" w:space="0" w:color="auto"/>
                            <w:bottom w:val="none" w:sz="0" w:space="0" w:color="auto"/>
                            <w:right w:val="none" w:sz="0" w:space="0" w:color="auto"/>
                          </w:divBdr>
                          <w:divsChild>
                            <w:div w:id="5555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602081">
      <w:bodyDiv w:val="1"/>
      <w:marLeft w:val="0"/>
      <w:marRight w:val="0"/>
      <w:marTop w:val="0"/>
      <w:marBottom w:val="0"/>
      <w:divBdr>
        <w:top w:val="none" w:sz="0" w:space="0" w:color="auto"/>
        <w:left w:val="none" w:sz="0" w:space="0" w:color="auto"/>
        <w:bottom w:val="none" w:sz="0" w:space="0" w:color="auto"/>
        <w:right w:val="none" w:sz="0" w:space="0" w:color="auto"/>
      </w:divBdr>
    </w:div>
    <w:div w:id="1068772110">
      <w:bodyDiv w:val="1"/>
      <w:marLeft w:val="0"/>
      <w:marRight w:val="0"/>
      <w:marTop w:val="0"/>
      <w:marBottom w:val="0"/>
      <w:divBdr>
        <w:top w:val="none" w:sz="0" w:space="0" w:color="auto"/>
        <w:left w:val="none" w:sz="0" w:space="0" w:color="auto"/>
        <w:bottom w:val="none" w:sz="0" w:space="0" w:color="auto"/>
        <w:right w:val="none" w:sz="0" w:space="0" w:color="auto"/>
      </w:divBdr>
    </w:div>
    <w:div w:id="1075978912">
      <w:bodyDiv w:val="1"/>
      <w:marLeft w:val="0"/>
      <w:marRight w:val="0"/>
      <w:marTop w:val="0"/>
      <w:marBottom w:val="0"/>
      <w:divBdr>
        <w:top w:val="none" w:sz="0" w:space="0" w:color="auto"/>
        <w:left w:val="none" w:sz="0" w:space="0" w:color="auto"/>
        <w:bottom w:val="none" w:sz="0" w:space="0" w:color="auto"/>
        <w:right w:val="none" w:sz="0" w:space="0" w:color="auto"/>
      </w:divBdr>
    </w:div>
    <w:div w:id="1084760616">
      <w:bodyDiv w:val="1"/>
      <w:marLeft w:val="0"/>
      <w:marRight w:val="0"/>
      <w:marTop w:val="0"/>
      <w:marBottom w:val="0"/>
      <w:divBdr>
        <w:top w:val="none" w:sz="0" w:space="0" w:color="auto"/>
        <w:left w:val="none" w:sz="0" w:space="0" w:color="auto"/>
        <w:bottom w:val="none" w:sz="0" w:space="0" w:color="auto"/>
        <w:right w:val="none" w:sz="0" w:space="0" w:color="auto"/>
      </w:divBdr>
      <w:divsChild>
        <w:div w:id="1348407943">
          <w:marLeft w:val="255"/>
          <w:marRight w:val="0"/>
          <w:marTop w:val="75"/>
          <w:marBottom w:val="0"/>
          <w:divBdr>
            <w:top w:val="none" w:sz="0" w:space="0" w:color="auto"/>
            <w:left w:val="none" w:sz="0" w:space="0" w:color="auto"/>
            <w:bottom w:val="none" w:sz="0" w:space="0" w:color="auto"/>
            <w:right w:val="none" w:sz="0" w:space="0" w:color="auto"/>
          </w:divBdr>
          <w:divsChild>
            <w:div w:id="102074069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10276188">
      <w:bodyDiv w:val="1"/>
      <w:marLeft w:val="0"/>
      <w:marRight w:val="0"/>
      <w:marTop w:val="0"/>
      <w:marBottom w:val="0"/>
      <w:divBdr>
        <w:top w:val="none" w:sz="0" w:space="0" w:color="auto"/>
        <w:left w:val="none" w:sz="0" w:space="0" w:color="auto"/>
        <w:bottom w:val="none" w:sz="0" w:space="0" w:color="auto"/>
        <w:right w:val="none" w:sz="0" w:space="0" w:color="auto"/>
      </w:divBdr>
      <w:divsChild>
        <w:div w:id="1355040014">
          <w:marLeft w:val="0"/>
          <w:marRight w:val="0"/>
          <w:marTop w:val="0"/>
          <w:marBottom w:val="0"/>
          <w:divBdr>
            <w:top w:val="none" w:sz="0" w:space="0" w:color="auto"/>
            <w:left w:val="none" w:sz="0" w:space="0" w:color="auto"/>
            <w:bottom w:val="none" w:sz="0" w:space="0" w:color="auto"/>
            <w:right w:val="none" w:sz="0" w:space="0" w:color="auto"/>
          </w:divBdr>
          <w:divsChild>
            <w:div w:id="241717286">
              <w:marLeft w:val="0"/>
              <w:marRight w:val="0"/>
              <w:marTop w:val="0"/>
              <w:marBottom w:val="0"/>
              <w:divBdr>
                <w:top w:val="none" w:sz="0" w:space="0" w:color="auto"/>
                <w:left w:val="none" w:sz="0" w:space="0" w:color="auto"/>
                <w:bottom w:val="none" w:sz="0" w:space="0" w:color="auto"/>
                <w:right w:val="none" w:sz="0" w:space="0" w:color="auto"/>
              </w:divBdr>
              <w:divsChild>
                <w:div w:id="523448120">
                  <w:marLeft w:val="0"/>
                  <w:marRight w:val="0"/>
                  <w:marTop w:val="0"/>
                  <w:marBottom w:val="0"/>
                  <w:divBdr>
                    <w:top w:val="none" w:sz="0" w:space="0" w:color="auto"/>
                    <w:left w:val="none" w:sz="0" w:space="0" w:color="auto"/>
                    <w:bottom w:val="none" w:sz="0" w:space="0" w:color="auto"/>
                    <w:right w:val="none" w:sz="0" w:space="0" w:color="auto"/>
                  </w:divBdr>
                  <w:divsChild>
                    <w:div w:id="930357421">
                      <w:marLeft w:val="0"/>
                      <w:marRight w:val="0"/>
                      <w:marTop w:val="0"/>
                      <w:marBottom w:val="0"/>
                      <w:divBdr>
                        <w:top w:val="none" w:sz="0" w:space="0" w:color="auto"/>
                        <w:left w:val="none" w:sz="0" w:space="0" w:color="auto"/>
                        <w:bottom w:val="none" w:sz="0" w:space="0" w:color="auto"/>
                        <w:right w:val="none" w:sz="0" w:space="0" w:color="auto"/>
                      </w:divBdr>
                      <w:divsChild>
                        <w:div w:id="2094813858">
                          <w:marLeft w:val="0"/>
                          <w:marRight w:val="0"/>
                          <w:marTop w:val="0"/>
                          <w:marBottom w:val="0"/>
                          <w:divBdr>
                            <w:top w:val="none" w:sz="0" w:space="0" w:color="auto"/>
                            <w:left w:val="none" w:sz="0" w:space="0" w:color="auto"/>
                            <w:bottom w:val="none" w:sz="0" w:space="0" w:color="auto"/>
                            <w:right w:val="none" w:sz="0" w:space="0" w:color="auto"/>
                          </w:divBdr>
                          <w:divsChild>
                            <w:div w:id="1563524281">
                              <w:marLeft w:val="0"/>
                              <w:marRight w:val="0"/>
                              <w:marTop w:val="0"/>
                              <w:marBottom w:val="0"/>
                              <w:divBdr>
                                <w:top w:val="none" w:sz="0" w:space="0" w:color="auto"/>
                                <w:left w:val="none" w:sz="0" w:space="0" w:color="auto"/>
                                <w:bottom w:val="none" w:sz="0" w:space="0" w:color="auto"/>
                                <w:right w:val="none" w:sz="0" w:space="0" w:color="auto"/>
                              </w:divBdr>
                              <w:divsChild>
                                <w:div w:id="1861510740">
                                  <w:marLeft w:val="0"/>
                                  <w:marRight w:val="0"/>
                                  <w:marTop w:val="0"/>
                                  <w:marBottom w:val="0"/>
                                  <w:divBdr>
                                    <w:top w:val="none" w:sz="0" w:space="0" w:color="auto"/>
                                    <w:left w:val="none" w:sz="0" w:space="0" w:color="auto"/>
                                    <w:bottom w:val="none" w:sz="0" w:space="0" w:color="auto"/>
                                    <w:right w:val="none" w:sz="0" w:space="0" w:color="auto"/>
                                  </w:divBdr>
                                  <w:divsChild>
                                    <w:div w:id="8541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814025">
      <w:bodyDiv w:val="1"/>
      <w:marLeft w:val="0"/>
      <w:marRight w:val="0"/>
      <w:marTop w:val="0"/>
      <w:marBottom w:val="0"/>
      <w:divBdr>
        <w:top w:val="none" w:sz="0" w:space="0" w:color="auto"/>
        <w:left w:val="none" w:sz="0" w:space="0" w:color="auto"/>
        <w:bottom w:val="none" w:sz="0" w:space="0" w:color="auto"/>
        <w:right w:val="none" w:sz="0" w:space="0" w:color="auto"/>
      </w:divBdr>
    </w:div>
    <w:div w:id="1162892781">
      <w:bodyDiv w:val="1"/>
      <w:marLeft w:val="0"/>
      <w:marRight w:val="0"/>
      <w:marTop w:val="0"/>
      <w:marBottom w:val="0"/>
      <w:divBdr>
        <w:top w:val="none" w:sz="0" w:space="0" w:color="auto"/>
        <w:left w:val="none" w:sz="0" w:space="0" w:color="auto"/>
        <w:bottom w:val="none" w:sz="0" w:space="0" w:color="auto"/>
        <w:right w:val="none" w:sz="0" w:space="0" w:color="auto"/>
      </w:divBdr>
      <w:divsChild>
        <w:div w:id="87583877">
          <w:marLeft w:val="0"/>
          <w:marRight w:val="0"/>
          <w:marTop w:val="0"/>
          <w:marBottom w:val="0"/>
          <w:divBdr>
            <w:top w:val="none" w:sz="0" w:space="0" w:color="auto"/>
            <w:left w:val="none" w:sz="0" w:space="0" w:color="auto"/>
            <w:bottom w:val="none" w:sz="0" w:space="0" w:color="auto"/>
            <w:right w:val="none" w:sz="0" w:space="0" w:color="auto"/>
          </w:divBdr>
          <w:divsChild>
            <w:div w:id="233203933">
              <w:marLeft w:val="0"/>
              <w:marRight w:val="0"/>
              <w:marTop w:val="0"/>
              <w:marBottom w:val="0"/>
              <w:divBdr>
                <w:top w:val="none" w:sz="0" w:space="0" w:color="auto"/>
                <w:left w:val="none" w:sz="0" w:space="0" w:color="auto"/>
                <w:bottom w:val="none" w:sz="0" w:space="0" w:color="auto"/>
                <w:right w:val="none" w:sz="0" w:space="0" w:color="auto"/>
              </w:divBdr>
              <w:divsChild>
                <w:div w:id="18257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0334">
          <w:marLeft w:val="0"/>
          <w:marRight w:val="0"/>
          <w:marTop w:val="0"/>
          <w:marBottom w:val="0"/>
          <w:divBdr>
            <w:top w:val="none" w:sz="0" w:space="0" w:color="auto"/>
            <w:left w:val="none" w:sz="0" w:space="0" w:color="auto"/>
            <w:bottom w:val="none" w:sz="0" w:space="0" w:color="auto"/>
            <w:right w:val="none" w:sz="0" w:space="0" w:color="auto"/>
          </w:divBdr>
          <w:divsChild>
            <w:div w:id="330912262">
              <w:marLeft w:val="0"/>
              <w:marRight w:val="0"/>
              <w:marTop w:val="0"/>
              <w:marBottom w:val="0"/>
              <w:divBdr>
                <w:top w:val="none" w:sz="0" w:space="0" w:color="auto"/>
                <w:left w:val="none" w:sz="0" w:space="0" w:color="auto"/>
                <w:bottom w:val="none" w:sz="0" w:space="0" w:color="auto"/>
                <w:right w:val="none" w:sz="0" w:space="0" w:color="auto"/>
              </w:divBdr>
              <w:divsChild>
                <w:div w:id="13780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278937">
      <w:bodyDiv w:val="1"/>
      <w:marLeft w:val="0"/>
      <w:marRight w:val="0"/>
      <w:marTop w:val="0"/>
      <w:marBottom w:val="0"/>
      <w:divBdr>
        <w:top w:val="none" w:sz="0" w:space="0" w:color="auto"/>
        <w:left w:val="none" w:sz="0" w:space="0" w:color="auto"/>
        <w:bottom w:val="none" w:sz="0" w:space="0" w:color="auto"/>
        <w:right w:val="none" w:sz="0" w:space="0" w:color="auto"/>
      </w:divBdr>
      <w:divsChild>
        <w:div w:id="511795732">
          <w:marLeft w:val="0"/>
          <w:marRight w:val="0"/>
          <w:marTop w:val="0"/>
          <w:marBottom w:val="300"/>
          <w:divBdr>
            <w:top w:val="none" w:sz="0" w:space="0" w:color="auto"/>
            <w:left w:val="none" w:sz="0" w:space="0" w:color="auto"/>
            <w:bottom w:val="none" w:sz="0" w:space="0" w:color="auto"/>
            <w:right w:val="none" w:sz="0" w:space="0" w:color="auto"/>
          </w:divBdr>
        </w:div>
        <w:div w:id="564488283">
          <w:marLeft w:val="0"/>
          <w:marRight w:val="75"/>
          <w:marTop w:val="0"/>
          <w:marBottom w:val="0"/>
          <w:divBdr>
            <w:top w:val="none" w:sz="0" w:space="0" w:color="auto"/>
            <w:left w:val="none" w:sz="0" w:space="0" w:color="auto"/>
            <w:bottom w:val="none" w:sz="0" w:space="0" w:color="auto"/>
            <w:right w:val="none" w:sz="0" w:space="0" w:color="auto"/>
          </w:divBdr>
        </w:div>
      </w:divsChild>
    </w:div>
    <w:div w:id="1186477121">
      <w:bodyDiv w:val="1"/>
      <w:marLeft w:val="0"/>
      <w:marRight w:val="0"/>
      <w:marTop w:val="0"/>
      <w:marBottom w:val="0"/>
      <w:divBdr>
        <w:top w:val="none" w:sz="0" w:space="0" w:color="auto"/>
        <w:left w:val="none" w:sz="0" w:space="0" w:color="auto"/>
        <w:bottom w:val="none" w:sz="0" w:space="0" w:color="auto"/>
        <w:right w:val="none" w:sz="0" w:space="0" w:color="auto"/>
      </w:divBdr>
    </w:div>
    <w:div w:id="1229924097">
      <w:bodyDiv w:val="1"/>
      <w:marLeft w:val="0"/>
      <w:marRight w:val="0"/>
      <w:marTop w:val="0"/>
      <w:marBottom w:val="0"/>
      <w:divBdr>
        <w:top w:val="none" w:sz="0" w:space="0" w:color="auto"/>
        <w:left w:val="none" w:sz="0" w:space="0" w:color="auto"/>
        <w:bottom w:val="none" w:sz="0" w:space="0" w:color="auto"/>
        <w:right w:val="none" w:sz="0" w:space="0" w:color="auto"/>
      </w:divBdr>
    </w:div>
    <w:div w:id="1235775560">
      <w:bodyDiv w:val="1"/>
      <w:marLeft w:val="0"/>
      <w:marRight w:val="0"/>
      <w:marTop w:val="0"/>
      <w:marBottom w:val="0"/>
      <w:divBdr>
        <w:top w:val="none" w:sz="0" w:space="0" w:color="auto"/>
        <w:left w:val="none" w:sz="0" w:space="0" w:color="auto"/>
        <w:bottom w:val="none" w:sz="0" w:space="0" w:color="auto"/>
        <w:right w:val="none" w:sz="0" w:space="0" w:color="auto"/>
      </w:divBdr>
      <w:divsChild>
        <w:div w:id="36393865">
          <w:marLeft w:val="0"/>
          <w:marRight w:val="0"/>
          <w:marTop w:val="0"/>
          <w:marBottom w:val="300"/>
          <w:divBdr>
            <w:top w:val="none" w:sz="0" w:space="0" w:color="auto"/>
            <w:left w:val="none" w:sz="0" w:space="0" w:color="auto"/>
            <w:bottom w:val="none" w:sz="0" w:space="0" w:color="auto"/>
            <w:right w:val="none" w:sz="0" w:space="0" w:color="auto"/>
          </w:divBdr>
        </w:div>
        <w:div w:id="1658613834">
          <w:marLeft w:val="0"/>
          <w:marRight w:val="75"/>
          <w:marTop w:val="0"/>
          <w:marBottom w:val="0"/>
          <w:divBdr>
            <w:top w:val="none" w:sz="0" w:space="0" w:color="auto"/>
            <w:left w:val="none" w:sz="0" w:space="0" w:color="auto"/>
            <w:bottom w:val="none" w:sz="0" w:space="0" w:color="auto"/>
            <w:right w:val="none" w:sz="0" w:space="0" w:color="auto"/>
          </w:divBdr>
        </w:div>
      </w:divsChild>
    </w:div>
    <w:div w:id="1264457452">
      <w:bodyDiv w:val="1"/>
      <w:marLeft w:val="0"/>
      <w:marRight w:val="0"/>
      <w:marTop w:val="0"/>
      <w:marBottom w:val="0"/>
      <w:divBdr>
        <w:top w:val="none" w:sz="0" w:space="0" w:color="auto"/>
        <w:left w:val="none" w:sz="0" w:space="0" w:color="auto"/>
        <w:bottom w:val="none" w:sz="0" w:space="0" w:color="auto"/>
        <w:right w:val="none" w:sz="0" w:space="0" w:color="auto"/>
      </w:divBdr>
      <w:divsChild>
        <w:div w:id="631862491">
          <w:marLeft w:val="0"/>
          <w:marRight w:val="0"/>
          <w:marTop w:val="0"/>
          <w:marBottom w:val="0"/>
          <w:divBdr>
            <w:top w:val="none" w:sz="0" w:space="0" w:color="auto"/>
            <w:left w:val="none" w:sz="0" w:space="0" w:color="auto"/>
            <w:bottom w:val="none" w:sz="0" w:space="0" w:color="auto"/>
            <w:right w:val="none" w:sz="0" w:space="0" w:color="auto"/>
          </w:divBdr>
          <w:divsChild>
            <w:div w:id="1644460375">
              <w:marLeft w:val="0"/>
              <w:marRight w:val="0"/>
              <w:marTop w:val="0"/>
              <w:marBottom w:val="0"/>
              <w:divBdr>
                <w:top w:val="none" w:sz="0" w:space="0" w:color="auto"/>
                <w:left w:val="none" w:sz="0" w:space="0" w:color="auto"/>
                <w:bottom w:val="none" w:sz="0" w:space="0" w:color="auto"/>
                <w:right w:val="none" w:sz="0" w:space="0" w:color="auto"/>
              </w:divBdr>
              <w:divsChild>
                <w:div w:id="16652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995">
          <w:marLeft w:val="0"/>
          <w:marRight w:val="0"/>
          <w:marTop w:val="0"/>
          <w:marBottom w:val="0"/>
          <w:divBdr>
            <w:top w:val="none" w:sz="0" w:space="0" w:color="auto"/>
            <w:left w:val="none" w:sz="0" w:space="0" w:color="auto"/>
            <w:bottom w:val="none" w:sz="0" w:space="0" w:color="auto"/>
            <w:right w:val="none" w:sz="0" w:space="0" w:color="auto"/>
          </w:divBdr>
          <w:divsChild>
            <w:div w:id="1689404646">
              <w:marLeft w:val="0"/>
              <w:marRight w:val="0"/>
              <w:marTop w:val="0"/>
              <w:marBottom w:val="0"/>
              <w:divBdr>
                <w:top w:val="none" w:sz="0" w:space="0" w:color="auto"/>
                <w:left w:val="none" w:sz="0" w:space="0" w:color="auto"/>
                <w:bottom w:val="none" w:sz="0" w:space="0" w:color="auto"/>
                <w:right w:val="none" w:sz="0" w:space="0" w:color="auto"/>
              </w:divBdr>
              <w:divsChild>
                <w:div w:id="30501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17477">
      <w:bodyDiv w:val="1"/>
      <w:marLeft w:val="0"/>
      <w:marRight w:val="0"/>
      <w:marTop w:val="0"/>
      <w:marBottom w:val="0"/>
      <w:divBdr>
        <w:top w:val="none" w:sz="0" w:space="0" w:color="auto"/>
        <w:left w:val="none" w:sz="0" w:space="0" w:color="auto"/>
        <w:bottom w:val="none" w:sz="0" w:space="0" w:color="auto"/>
        <w:right w:val="none" w:sz="0" w:space="0" w:color="auto"/>
      </w:divBdr>
    </w:div>
    <w:div w:id="1314069068">
      <w:bodyDiv w:val="1"/>
      <w:marLeft w:val="0"/>
      <w:marRight w:val="0"/>
      <w:marTop w:val="0"/>
      <w:marBottom w:val="0"/>
      <w:divBdr>
        <w:top w:val="none" w:sz="0" w:space="0" w:color="auto"/>
        <w:left w:val="none" w:sz="0" w:space="0" w:color="auto"/>
        <w:bottom w:val="none" w:sz="0" w:space="0" w:color="auto"/>
        <w:right w:val="none" w:sz="0" w:space="0" w:color="auto"/>
      </w:divBdr>
    </w:div>
    <w:div w:id="1320571204">
      <w:bodyDiv w:val="1"/>
      <w:marLeft w:val="0"/>
      <w:marRight w:val="0"/>
      <w:marTop w:val="0"/>
      <w:marBottom w:val="0"/>
      <w:divBdr>
        <w:top w:val="none" w:sz="0" w:space="0" w:color="auto"/>
        <w:left w:val="none" w:sz="0" w:space="0" w:color="auto"/>
        <w:bottom w:val="none" w:sz="0" w:space="0" w:color="auto"/>
        <w:right w:val="none" w:sz="0" w:space="0" w:color="auto"/>
      </w:divBdr>
    </w:div>
    <w:div w:id="1328165787">
      <w:bodyDiv w:val="1"/>
      <w:marLeft w:val="0"/>
      <w:marRight w:val="0"/>
      <w:marTop w:val="0"/>
      <w:marBottom w:val="0"/>
      <w:divBdr>
        <w:top w:val="none" w:sz="0" w:space="0" w:color="auto"/>
        <w:left w:val="none" w:sz="0" w:space="0" w:color="auto"/>
        <w:bottom w:val="none" w:sz="0" w:space="0" w:color="auto"/>
        <w:right w:val="none" w:sz="0" w:space="0" w:color="auto"/>
      </w:divBdr>
    </w:div>
    <w:div w:id="1398627689">
      <w:bodyDiv w:val="1"/>
      <w:marLeft w:val="0"/>
      <w:marRight w:val="0"/>
      <w:marTop w:val="0"/>
      <w:marBottom w:val="0"/>
      <w:divBdr>
        <w:top w:val="none" w:sz="0" w:space="0" w:color="auto"/>
        <w:left w:val="none" w:sz="0" w:space="0" w:color="auto"/>
        <w:bottom w:val="none" w:sz="0" w:space="0" w:color="auto"/>
        <w:right w:val="none" w:sz="0" w:space="0" w:color="auto"/>
      </w:divBdr>
      <w:divsChild>
        <w:div w:id="728308619">
          <w:marLeft w:val="0"/>
          <w:marRight w:val="0"/>
          <w:marTop w:val="0"/>
          <w:marBottom w:val="0"/>
          <w:divBdr>
            <w:top w:val="none" w:sz="0" w:space="0" w:color="auto"/>
            <w:left w:val="none" w:sz="0" w:space="0" w:color="auto"/>
            <w:bottom w:val="none" w:sz="0" w:space="0" w:color="auto"/>
            <w:right w:val="none" w:sz="0" w:space="0" w:color="auto"/>
          </w:divBdr>
        </w:div>
        <w:div w:id="1078477734">
          <w:marLeft w:val="0"/>
          <w:marRight w:val="0"/>
          <w:marTop w:val="0"/>
          <w:marBottom w:val="0"/>
          <w:divBdr>
            <w:top w:val="none" w:sz="0" w:space="0" w:color="auto"/>
            <w:left w:val="none" w:sz="0" w:space="0" w:color="auto"/>
            <w:bottom w:val="none" w:sz="0" w:space="0" w:color="auto"/>
            <w:right w:val="none" w:sz="0" w:space="0" w:color="auto"/>
          </w:divBdr>
        </w:div>
      </w:divsChild>
    </w:div>
    <w:div w:id="1402564013">
      <w:bodyDiv w:val="1"/>
      <w:marLeft w:val="0"/>
      <w:marRight w:val="0"/>
      <w:marTop w:val="0"/>
      <w:marBottom w:val="0"/>
      <w:divBdr>
        <w:top w:val="none" w:sz="0" w:space="0" w:color="auto"/>
        <w:left w:val="none" w:sz="0" w:space="0" w:color="auto"/>
        <w:bottom w:val="none" w:sz="0" w:space="0" w:color="auto"/>
        <w:right w:val="none" w:sz="0" w:space="0" w:color="auto"/>
      </w:divBdr>
    </w:div>
    <w:div w:id="1469280967">
      <w:bodyDiv w:val="1"/>
      <w:marLeft w:val="0"/>
      <w:marRight w:val="0"/>
      <w:marTop w:val="0"/>
      <w:marBottom w:val="0"/>
      <w:divBdr>
        <w:top w:val="none" w:sz="0" w:space="0" w:color="auto"/>
        <w:left w:val="none" w:sz="0" w:space="0" w:color="auto"/>
        <w:bottom w:val="none" w:sz="0" w:space="0" w:color="auto"/>
        <w:right w:val="none" w:sz="0" w:space="0" w:color="auto"/>
      </w:divBdr>
    </w:div>
    <w:div w:id="1470900783">
      <w:bodyDiv w:val="1"/>
      <w:marLeft w:val="0"/>
      <w:marRight w:val="0"/>
      <w:marTop w:val="0"/>
      <w:marBottom w:val="0"/>
      <w:divBdr>
        <w:top w:val="none" w:sz="0" w:space="0" w:color="auto"/>
        <w:left w:val="none" w:sz="0" w:space="0" w:color="auto"/>
        <w:bottom w:val="none" w:sz="0" w:space="0" w:color="auto"/>
        <w:right w:val="none" w:sz="0" w:space="0" w:color="auto"/>
      </w:divBdr>
      <w:divsChild>
        <w:div w:id="380129088">
          <w:marLeft w:val="0"/>
          <w:marRight w:val="0"/>
          <w:marTop w:val="0"/>
          <w:marBottom w:val="0"/>
          <w:divBdr>
            <w:top w:val="none" w:sz="0" w:space="0" w:color="auto"/>
            <w:left w:val="none" w:sz="0" w:space="0" w:color="auto"/>
            <w:bottom w:val="none" w:sz="0" w:space="0" w:color="auto"/>
            <w:right w:val="none" w:sz="0" w:space="0" w:color="auto"/>
          </w:divBdr>
        </w:div>
        <w:div w:id="400103289">
          <w:marLeft w:val="0"/>
          <w:marRight w:val="0"/>
          <w:marTop w:val="0"/>
          <w:marBottom w:val="0"/>
          <w:divBdr>
            <w:top w:val="none" w:sz="0" w:space="0" w:color="auto"/>
            <w:left w:val="none" w:sz="0" w:space="0" w:color="auto"/>
            <w:bottom w:val="none" w:sz="0" w:space="0" w:color="auto"/>
            <w:right w:val="none" w:sz="0" w:space="0" w:color="auto"/>
          </w:divBdr>
        </w:div>
        <w:div w:id="1922174230">
          <w:marLeft w:val="0"/>
          <w:marRight w:val="0"/>
          <w:marTop w:val="0"/>
          <w:marBottom w:val="0"/>
          <w:divBdr>
            <w:top w:val="none" w:sz="0" w:space="0" w:color="auto"/>
            <w:left w:val="none" w:sz="0" w:space="0" w:color="auto"/>
            <w:bottom w:val="none" w:sz="0" w:space="0" w:color="auto"/>
            <w:right w:val="none" w:sz="0" w:space="0" w:color="auto"/>
          </w:divBdr>
          <w:divsChild>
            <w:div w:id="210729244">
              <w:marLeft w:val="0"/>
              <w:marRight w:val="0"/>
              <w:marTop w:val="0"/>
              <w:marBottom w:val="0"/>
              <w:divBdr>
                <w:top w:val="none" w:sz="0" w:space="0" w:color="auto"/>
                <w:left w:val="none" w:sz="0" w:space="0" w:color="auto"/>
                <w:bottom w:val="none" w:sz="0" w:space="0" w:color="auto"/>
                <w:right w:val="none" w:sz="0" w:space="0" w:color="auto"/>
              </w:divBdr>
            </w:div>
            <w:div w:id="275916278">
              <w:marLeft w:val="0"/>
              <w:marRight w:val="0"/>
              <w:marTop w:val="0"/>
              <w:marBottom w:val="0"/>
              <w:divBdr>
                <w:top w:val="none" w:sz="0" w:space="0" w:color="auto"/>
                <w:left w:val="none" w:sz="0" w:space="0" w:color="auto"/>
                <w:bottom w:val="none" w:sz="0" w:space="0" w:color="auto"/>
                <w:right w:val="none" w:sz="0" w:space="0" w:color="auto"/>
              </w:divBdr>
            </w:div>
            <w:div w:id="551963456">
              <w:marLeft w:val="0"/>
              <w:marRight w:val="0"/>
              <w:marTop w:val="0"/>
              <w:marBottom w:val="0"/>
              <w:divBdr>
                <w:top w:val="none" w:sz="0" w:space="0" w:color="auto"/>
                <w:left w:val="none" w:sz="0" w:space="0" w:color="auto"/>
                <w:bottom w:val="none" w:sz="0" w:space="0" w:color="auto"/>
                <w:right w:val="none" w:sz="0" w:space="0" w:color="auto"/>
              </w:divBdr>
            </w:div>
            <w:div w:id="951206354">
              <w:marLeft w:val="0"/>
              <w:marRight w:val="0"/>
              <w:marTop w:val="0"/>
              <w:marBottom w:val="0"/>
              <w:divBdr>
                <w:top w:val="none" w:sz="0" w:space="0" w:color="auto"/>
                <w:left w:val="none" w:sz="0" w:space="0" w:color="auto"/>
                <w:bottom w:val="none" w:sz="0" w:space="0" w:color="auto"/>
                <w:right w:val="none" w:sz="0" w:space="0" w:color="auto"/>
              </w:divBdr>
            </w:div>
            <w:div w:id="958336496">
              <w:marLeft w:val="0"/>
              <w:marRight w:val="0"/>
              <w:marTop w:val="0"/>
              <w:marBottom w:val="0"/>
              <w:divBdr>
                <w:top w:val="none" w:sz="0" w:space="0" w:color="auto"/>
                <w:left w:val="none" w:sz="0" w:space="0" w:color="auto"/>
                <w:bottom w:val="none" w:sz="0" w:space="0" w:color="auto"/>
                <w:right w:val="none" w:sz="0" w:space="0" w:color="auto"/>
              </w:divBdr>
            </w:div>
            <w:div w:id="961569993">
              <w:marLeft w:val="0"/>
              <w:marRight w:val="0"/>
              <w:marTop w:val="0"/>
              <w:marBottom w:val="0"/>
              <w:divBdr>
                <w:top w:val="none" w:sz="0" w:space="0" w:color="auto"/>
                <w:left w:val="none" w:sz="0" w:space="0" w:color="auto"/>
                <w:bottom w:val="none" w:sz="0" w:space="0" w:color="auto"/>
                <w:right w:val="none" w:sz="0" w:space="0" w:color="auto"/>
              </w:divBdr>
            </w:div>
            <w:div w:id="980770547">
              <w:marLeft w:val="0"/>
              <w:marRight w:val="0"/>
              <w:marTop w:val="0"/>
              <w:marBottom w:val="0"/>
              <w:divBdr>
                <w:top w:val="none" w:sz="0" w:space="0" w:color="auto"/>
                <w:left w:val="none" w:sz="0" w:space="0" w:color="auto"/>
                <w:bottom w:val="none" w:sz="0" w:space="0" w:color="auto"/>
                <w:right w:val="none" w:sz="0" w:space="0" w:color="auto"/>
              </w:divBdr>
            </w:div>
            <w:div w:id="1051492263">
              <w:marLeft w:val="0"/>
              <w:marRight w:val="0"/>
              <w:marTop w:val="0"/>
              <w:marBottom w:val="0"/>
              <w:divBdr>
                <w:top w:val="none" w:sz="0" w:space="0" w:color="auto"/>
                <w:left w:val="none" w:sz="0" w:space="0" w:color="auto"/>
                <w:bottom w:val="none" w:sz="0" w:space="0" w:color="auto"/>
                <w:right w:val="none" w:sz="0" w:space="0" w:color="auto"/>
              </w:divBdr>
            </w:div>
            <w:div w:id="1219319594">
              <w:marLeft w:val="0"/>
              <w:marRight w:val="0"/>
              <w:marTop w:val="0"/>
              <w:marBottom w:val="0"/>
              <w:divBdr>
                <w:top w:val="none" w:sz="0" w:space="0" w:color="auto"/>
                <w:left w:val="none" w:sz="0" w:space="0" w:color="auto"/>
                <w:bottom w:val="none" w:sz="0" w:space="0" w:color="auto"/>
                <w:right w:val="none" w:sz="0" w:space="0" w:color="auto"/>
              </w:divBdr>
            </w:div>
            <w:div w:id="1349016170">
              <w:marLeft w:val="0"/>
              <w:marRight w:val="0"/>
              <w:marTop w:val="0"/>
              <w:marBottom w:val="0"/>
              <w:divBdr>
                <w:top w:val="none" w:sz="0" w:space="0" w:color="auto"/>
                <w:left w:val="none" w:sz="0" w:space="0" w:color="auto"/>
                <w:bottom w:val="none" w:sz="0" w:space="0" w:color="auto"/>
                <w:right w:val="none" w:sz="0" w:space="0" w:color="auto"/>
              </w:divBdr>
            </w:div>
            <w:div w:id="1735078585">
              <w:marLeft w:val="0"/>
              <w:marRight w:val="0"/>
              <w:marTop w:val="0"/>
              <w:marBottom w:val="0"/>
              <w:divBdr>
                <w:top w:val="none" w:sz="0" w:space="0" w:color="auto"/>
                <w:left w:val="none" w:sz="0" w:space="0" w:color="auto"/>
                <w:bottom w:val="none" w:sz="0" w:space="0" w:color="auto"/>
                <w:right w:val="none" w:sz="0" w:space="0" w:color="auto"/>
              </w:divBdr>
            </w:div>
            <w:div w:id="1956865383">
              <w:marLeft w:val="0"/>
              <w:marRight w:val="0"/>
              <w:marTop w:val="0"/>
              <w:marBottom w:val="0"/>
              <w:divBdr>
                <w:top w:val="none" w:sz="0" w:space="0" w:color="auto"/>
                <w:left w:val="none" w:sz="0" w:space="0" w:color="auto"/>
                <w:bottom w:val="none" w:sz="0" w:space="0" w:color="auto"/>
                <w:right w:val="none" w:sz="0" w:space="0" w:color="auto"/>
              </w:divBdr>
            </w:div>
            <w:div w:id="2010013318">
              <w:marLeft w:val="0"/>
              <w:marRight w:val="0"/>
              <w:marTop w:val="0"/>
              <w:marBottom w:val="0"/>
              <w:divBdr>
                <w:top w:val="none" w:sz="0" w:space="0" w:color="auto"/>
                <w:left w:val="none" w:sz="0" w:space="0" w:color="auto"/>
                <w:bottom w:val="none" w:sz="0" w:space="0" w:color="auto"/>
                <w:right w:val="none" w:sz="0" w:space="0" w:color="auto"/>
              </w:divBdr>
            </w:div>
            <w:div w:id="20956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84687">
      <w:bodyDiv w:val="1"/>
      <w:marLeft w:val="0"/>
      <w:marRight w:val="0"/>
      <w:marTop w:val="0"/>
      <w:marBottom w:val="0"/>
      <w:divBdr>
        <w:top w:val="none" w:sz="0" w:space="0" w:color="auto"/>
        <w:left w:val="none" w:sz="0" w:space="0" w:color="auto"/>
        <w:bottom w:val="none" w:sz="0" w:space="0" w:color="auto"/>
        <w:right w:val="none" w:sz="0" w:space="0" w:color="auto"/>
      </w:divBdr>
    </w:div>
    <w:div w:id="1494836760">
      <w:bodyDiv w:val="1"/>
      <w:marLeft w:val="0"/>
      <w:marRight w:val="0"/>
      <w:marTop w:val="0"/>
      <w:marBottom w:val="0"/>
      <w:divBdr>
        <w:top w:val="none" w:sz="0" w:space="0" w:color="auto"/>
        <w:left w:val="none" w:sz="0" w:space="0" w:color="auto"/>
        <w:bottom w:val="none" w:sz="0" w:space="0" w:color="auto"/>
        <w:right w:val="none" w:sz="0" w:space="0" w:color="auto"/>
      </w:divBdr>
    </w:div>
    <w:div w:id="1555047107">
      <w:bodyDiv w:val="1"/>
      <w:marLeft w:val="0"/>
      <w:marRight w:val="0"/>
      <w:marTop w:val="0"/>
      <w:marBottom w:val="0"/>
      <w:divBdr>
        <w:top w:val="none" w:sz="0" w:space="0" w:color="auto"/>
        <w:left w:val="none" w:sz="0" w:space="0" w:color="auto"/>
        <w:bottom w:val="none" w:sz="0" w:space="0" w:color="auto"/>
        <w:right w:val="none" w:sz="0" w:space="0" w:color="auto"/>
      </w:divBdr>
    </w:div>
    <w:div w:id="1581593830">
      <w:bodyDiv w:val="1"/>
      <w:marLeft w:val="0"/>
      <w:marRight w:val="0"/>
      <w:marTop w:val="0"/>
      <w:marBottom w:val="0"/>
      <w:divBdr>
        <w:top w:val="none" w:sz="0" w:space="0" w:color="auto"/>
        <w:left w:val="none" w:sz="0" w:space="0" w:color="auto"/>
        <w:bottom w:val="none" w:sz="0" w:space="0" w:color="auto"/>
        <w:right w:val="none" w:sz="0" w:space="0" w:color="auto"/>
      </w:divBdr>
      <w:divsChild>
        <w:div w:id="1753428819">
          <w:marLeft w:val="0"/>
          <w:marRight w:val="0"/>
          <w:marTop w:val="0"/>
          <w:marBottom w:val="0"/>
          <w:divBdr>
            <w:top w:val="none" w:sz="0" w:space="0" w:color="auto"/>
            <w:left w:val="none" w:sz="0" w:space="0" w:color="auto"/>
            <w:bottom w:val="none" w:sz="0" w:space="0" w:color="auto"/>
            <w:right w:val="none" w:sz="0" w:space="0" w:color="auto"/>
          </w:divBdr>
        </w:div>
        <w:div w:id="126702130">
          <w:marLeft w:val="0"/>
          <w:marRight w:val="0"/>
          <w:marTop w:val="0"/>
          <w:marBottom w:val="0"/>
          <w:divBdr>
            <w:top w:val="none" w:sz="0" w:space="0" w:color="auto"/>
            <w:left w:val="none" w:sz="0" w:space="0" w:color="auto"/>
            <w:bottom w:val="none" w:sz="0" w:space="0" w:color="auto"/>
            <w:right w:val="none" w:sz="0" w:space="0" w:color="auto"/>
          </w:divBdr>
        </w:div>
        <w:div w:id="1848329550">
          <w:marLeft w:val="0"/>
          <w:marRight w:val="0"/>
          <w:marTop w:val="0"/>
          <w:marBottom w:val="0"/>
          <w:divBdr>
            <w:top w:val="none" w:sz="0" w:space="0" w:color="auto"/>
            <w:left w:val="none" w:sz="0" w:space="0" w:color="auto"/>
            <w:bottom w:val="none" w:sz="0" w:space="0" w:color="auto"/>
            <w:right w:val="none" w:sz="0" w:space="0" w:color="auto"/>
          </w:divBdr>
        </w:div>
      </w:divsChild>
    </w:div>
    <w:div w:id="1600676081">
      <w:bodyDiv w:val="1"/>
      <w:marLeft w:val="0"/>
      <w:marRight w:val="0"/>
      <w:marTop w:val="0"/>
      <w:marBottom w:val="0"/>
      <w:divBdr>
        <w:top w:val="none" w:sz="0" w:space="0" w:color="auto"/>
        <w:left w:val="none" w:sz="0" w:space="0" w:color="auto"/>
        <w:bottom w:val="none" w:sz="0" w:space="0" w:color="auto"/>
        <w:right w:val="none" w:sz="0" w:space="0" w:color="auto"/>
      </w:divBdr>
    </w:div>
    <w:div w:id="1616719243">
      <w:bodyDiv w:val="1"/>
      <w:marLeft w:val="0"/>
      <w:marRight w:val="0"/>
      <w:marTop w:val="0"/>
      <w:marBottom w:val="0"/>
      <w:divBdr>
        <w:top w:val="none" w:sz="0" w:space="0" w:color="auto"/>
        <w:left w:val="none" w:sz="0" w:space="0" w:color="auto"/>
        <w:bottom w:val="none" w:sz="0" w:space="0" w:color="auto"/>
        <w:right w:val="none" w:sz="0" w:space="0" w:color="auto"/>
      </w:divBdr>
    </w:div>
    <w:div w:id="1633751423">
      <w:bodyDiv w:val="1"/>
      <w:marLeft w:val="0"/>
      <w:marRight w:val="0"/>
      <w:marTop w:val="0"/>
      <w:marBottom w:val="0"/>
      <w:divBdr>
        <w:top w:val="none" w:sz="0" w:space="0" w:color="auto"/>
        <w:left w:val="none" w:sz="0" w:space="0" w:color="auto"/>
        <w:bottom w:val="none" w:sz="0" w:space="0" w:color="auto"/>
        <w:right w:val="none" w:sz="0" w:space="0" w:color="auto"/>
      </w:divBdr>
    </w:div>
    <w:div w:id="1643778093">
      <w:bodyDiv w:val="1"/>
      <w:marLeft w:val="0"/>
      <w:marRight w:val="0"/>
      <w:marTop w:val="0"/>
      <w:marBottom w:val="0"/>
      <w:divBdr>
        <w:top w:val="none" w:sz="0" w:space="0" w:color="auto"/>
        <w:left w:val="none" w:sz="0" w:space="0" w:color="auto"/>
        <w:bottom w:val="none" w:sz="0" w:space="0" w:color="auto"/>
        <w:right w:val="none" w:sz="0" w:space="0" w:color="auto"/>
      </w:divBdr>
    </w:div>
    <w:div w:id="1680809773">
      <w:bodyDiv w:val="1"/>
      <w:marLeft w:val="0"/>
      <w:marRight w:val="0"/>
      <w:marTop w:val="0"/>
      <w:marBottom w:val="0"/>
      <w:divBdr>
        <w:top w:val="none" w:sz="0" w:space="0" w:color="auto"/>
        <w:left w:val="none" w:sz="0" w:space="0" w:color="auto"/>
        <w:bottom w:val="none" w:sz="0" w:space="0" w:color="auto"/>
        <w:right w:val="none" w:sz="0" w:space="0" w:color="auto"/>
      </w:divBdr>
      <w:divsChild>
        <w:div w:id="363017613">
          <w:marLeft w:val="0"/>
          <w:marRight w:val="0"/>
          <w:marTop w:val="0"/>
          <w:marBottom w:val="0"/>
          <w:divBdr>
            <w:top w:val="none" w:sz="0" w:space="0" w:color="auto"/>
            <w:left w:val="none" w:sz="0" w:space="0" w:color="auto"/>
            <w:bottom w:val="none" w:sz="0" w:space="0" w:color="auto"/>
            <w:right w:val="none" w:sz="0" w:space="0" w:color="auto"/>
          </w:divBdr>
        </w:div>
        <w:div w:id="498077297">
          <w:marLeft w:val="0"/>
          <w:marRight w:val="0"/>
          <w:marTop w:val="0"/>
          <w:marBottom w:val="0"/>
          <w:divBdr>
            <w:top w:val="none" w:sz="0" w:space="0" w:color="auto"/>
            <w:left w:val="none" w:sz="0" w:space="0" w:color="auto"/>
            <w:bottom w:val="none" w:sz="0" w:space="0" w:color="auto"/>
            <w:right w:val="none" w:sz="0" w:space="0" w:color="auto"/>
          </w:divBdr>
        </w:div>
        <w:div w:id="856311115">
          <w:marLeft w:val="0"/>
          <w:marRight w:val="0"/>
          <w:marTop w:val="0"/>
          <w:marBottom w:val="0"/>
          <w:divBdr>
            <w:top w:val="none" w:sz="0" w:space="0" w:color="auto"/>
            <w:left w:val="none" w:sz="0" w:space="0" w:color="auto"/>
            <w:bottom w:val="none" w:sz="0" w:space="0" w:color="auto"/>
            <w:right w:val="none" w:sz="0" w:space="0" w:color="auto"/>
          </w:divBdr>
        </w:div>
        <w:div w:id="984239866">
          <w:marLeft w:val="0"/>
          <w:marRight w:val="0"/>
          <w:marTop w:val="0"/>
          <w:marBottom w:val="0"/>
          <w:divBdr>
            <w:top w:val="none" w:sz="0" w:space="0" w:color="auto"/>
            <w:left w:val="none" w:sz="0" w:space="0" w:color="auto"/>
            <w:bottom w:val="none" w:sz="0" w:space="0" w:color="auto"/>
            <w:right w:val="none" w:sz="0" w:space="0" w:color="auto"/>
          </w:divBdr>
        </w:div>
        <w:div w:id="1152604121">
          <w:marLeft w:val="0"/>
          <w:marRight w:val="0"/>
          <w:marTop w:val="0"/>
          <w:marBottom w:val="0"/>
          <w:divBdr>
            <w:top w:val="none" w:sz="0" w:space="0" w:color="auto"/>
            <w:left w:val="none" w:sz="0" w:space="0" w:color="auto"/>
            <w:bottom w:val="none" w:sz="0" w:space="0" w:color="auto"/>
            <w:right w:val="none" w:sz="0" w:space="0" w:color="auto"/>
          </w:divBdr>
        </w:div>
        <w:div w:id="1469974141">
          <w:marLeft w:val="0"/>
          <w:marRight w:val="0"/>
          <w:marTop w:val="0"/>
          <w:marBottom w:val="0"/>
          <w:divBdr>
            <w:top w:val="none" w:sz="0" w:space="0" w:color="auto"/>
            <w:left w:val="none" w:sz="0" w:space="0" w:color="auto"/>
            <w:bottom w:val="none" w:sz="0" w:space="0" w:color="auto"/>
            <w:right w:val="none" w:sz="0" w:space="0" w:color="auto"/>
          </w:divBdr>
        </w:div>
        <w:div w:id="1645546284">
          <w:marLeft w:val="0"/>
          <w:marRight w:val="0"/>
          <w:marTop w:val="0"/>
          <w:marBottom w:val="0"/>
          <w:divBdr>
            <w:top w:val="none" w:sz="0" w:space="0" w:color="auto"/>
            <w:left w:val="none" w:sz="0" w:space="0" w:color="auto"/>
            <w:bottom w:val="none" w:sz="0" w:space="0" w:color="auto"/>
            <w:right w:val="none" w:sz="0" w:space="0" w:color="auto"/>
          </w:divBdr>
        </w:div>
        <w:div w:id="1813400220">
          <w:marLeft w:val="0"/>
          <w:marRight w:val="0"/>
          <w:marTop w:val="0"/>
          <w:marBottom w:val="0"/>
          <w:divBdr>
            <w:top w:val="none" w:sz="0" w:space="0" w:color="auto"/>
            <w:left w:val="none" w:sz="0" w:space="0" w:color="auto"/>
            <w:bottom w:val="none" w:sz="0" w:space="0" w:color="auto"/>
            <w:right w:val="none" w:sz="0" w:space="0" w:color="auto"/>
          </w:divBdr>
        </w:div>
        <w:div w:id="1861359661">
          <w:marLeft w:val="0"/>
          <w:marRight w:val="0"/>
          <w:marTop w:val="0"/>
          <w:marBottom w:val="0"/>
          <w:divBdr>
            <w:top w:val="none" w:sz="0" w:space="0" w:color="auto"/>
            <w:left w:val="none" w:sz="0" w:space="0" w:color="auto"/>
            <w:bottom w:val="none" w:sz="0" w:space="0" w:color="auto"/>
            <w:right w:val="none" w:sz="0" w:space="0" w:color="auto"/>
          </w:divBdr>
        </w:div>
      </w:divsChild>
    </w:div>
    <w:div w:id="1683583702">
      <w:bodyDiv w:val="1"/>
      <w:marLeft w:val="0"/>
      <w:marRight w:val="0"/>
      <w:marTop w:val="0"/>
      <w:marBottom w:val="0"/>
      <w:divBdr>
        <w:top w:val="none" w:sz="0" w:space="0" w:color="auto"/>
        <w:left w:val="none" w:sz="0" w:space="0" w:color="auto"/>
        <w:bottom w:val="none" w:sz="0" w:space="0" w:color="auto"/>
        <w:right w:val="none" w:sz="0" w:space="0" w:color="auto"/>
      </w:divBdr>
      <w:divsChild>
        <w:div w:id="347408550">
          <w:marLeft w:val="0"/>
          <w:marRight w:val="0"/>
          <w:marTop w:val="0"/>
          <w:marBottom w:val="300"/>
          <w:divBdr>
            <w:top w:val="none" w:sz="0" w:space="0" w:color="auto"/>
            <w:left w:val="none" w:sz="0" w:space="0" w:color="auto"/>
            <w:bottom w:val="none" w:sz="0" w:space="0" w:color="auto"/>
            <w:right w:val="none" w:sz="0" w:space="0" w:color="auto"/>
          </w:divBdr>
        </w:div>
        <w:div w:id="1839148823">
          <w:marLeft w:val="0"/>
          <w:marRight w:val="75"/>
          <w:marTop w:val="0"/>
          <w:marBottom w:val="0"/>
          <w:divBdr>
            <w:top w:val="none" w:sz="0" w:space="0" w:color="auto"/>
            <w:left w:val="none" w:sz="0" w:space="0" w:color="auto"/>
            <w:bottom w:val="none" w:sz="0" w:space="0" w:color="auto"/>
            <w:right w:val="none" w:sz="0" w:space="0" w:color="auto"/>
          </w:divBdr>
        </w:div>
      </w:divsChild>
    </w:div>
    <w:div w:id="1687753165">
      <w:bodyDiv w:val="1"/>
      <w:marLeft w:val="0"/>
      <w:marRight w:val="0"/>
      <w:marTop w:val="0"/>
      <w:marBottom w:val="0"/>
      <w:divBdr>
        <w:top w:val="none" w:sz="0" w:space="0" w:color="auto"/>
        <w:left w:val="none" w:sz="0" w:space="0" w:color="auto"/>
        <w:bottom w:val="none" w:sz="0" w:space="0" w:color="auto"/>
        <w:right w:val="none" w:sz="0" w:space="0" w:color="auto"/>
      </w:divBdr>
    </w:div>
    <w:div w:id="1694723431">
      <w:bodyDiv w:val="1"/>
      <w:marLeft w:val="0"/>
      <w:marRight w:val="0"/>
      <w:marTop w:val="0"/>
      <w:marBottom w:val="0"/>
      <w:divBdr>
        <w:top w:val="none" w:sz="0" w:space="0" w:color="auto"/>
        <w:left w:val="none" w:sz="0" w:space="0" w:color="auto"/>
        <w:bottom w:val="none" w:sz="0" w:space="0" w:color="auto"/>
        <w:right w:val="none" w:sz="0" w:space="0" w:color="auto"/>
      </w:divBdr>
      <w:divsChild>
        <w:div w:id="7561598">
          <w:marLeft w:val="806"/>
          <w:marRight w:val="0"/>
          <w:marTop w:val="0"/>
          <w:marBottom w:val="0"/>
          <w:divBdr>
            <w:top w:val="none" w:sz="0" w:space="0" w:color="auto"/>
            <w:left w:val="none" w:sz="0" w:space="0" w:color="auto"/>
            <w:bottom w:val="none" w:sz="0" w:space="0" w:color="auto"/>
            <w:right w:val="none" w:sz="0" w:space="0" w:color="auto"/>
          </w:divBdr>
        </w:div>
        <w:div w:id="87967536">
          <w:marLeft w:val="720"/>
          <w:marRight w:val="0"/>
          <w:marTop w:val="0"/>
          <w:marBottom w:val="0"/>
          <w:divBdr>
            <w:top w:val="none" w:sz="0" w:space="0" w:color="auto"/>
            <w:left w:val="none" w:sz="0" w:space="0" w:color="auto"/>
            <w:bottom w:val="none" w:sz="0" w:space="0" w:color="auto"/>
            <w:right w:val="none" w:sz="0" w:space="0" w:color="auto"/>
          </w:divBdr>
        </w:div>
        <w:div w:id="805859958">
          <w:marLeft w:val="720"/>
          <w:marRight w:val="0"/>
          <w:marTop w:val="0"/>
          <w:marBottom w:val="0"/>
          <w:divBdr>
            <w:top w:val="none" w:sz="0" w:space="0" w:color="auto"/>
            <w:left w:val="none" w:sz="0" w:space="0" w:color="auto"/>
            <w:bottom w:val="none" w:sz="0" w:space="0" w:color="auto"/>
            <w:right w:val="none" w:sz="0" w:space="0" w:color="auto"/>
          </w:divBdr>
        </w:div>
        <w:div w:id="1193301254">
          <w:marLeft w:val="806"/>
          <w:marRight w:val="0"/>
          <w:marTop w:val="0"/>
          <w:marBottom w:val="0"/>
          <w:divBdr>
            <w:top w:val="none" w:sz="0" w:space="0" w:color="auto"/>
            <w:left w:val="none" w:sz="0" w:space="0" w:color="auto"/>
            <w:bottom w:val="none" w:sz="0" w:space="0" w:color="auto"/>
            <w:right w:val="none" w:sz="0" w:space="0" w:color="auto"/>
          </w:divBdr>
        </w:div>
        <w:div w:id="1243564323">
          <w:marLeft w:val="806"/>
          <w:marRight w:val="0"/>
          <w:marTop w:val="0"/>
          <w:marBottom w:val="0"/>
          <w:divBdr>
            <w:top w:val="none" w:sz="0" w:space="0" w:color="auto"/>
            <w:left w:val="none" w:sz="0" w:space="0" w:color="auto"/>
            <w:bottom w:val="none" w:sz="0" w:space="0" w:color="auto"/>
            <w:right w:val="none" w:sz="0" w:space="0" w:color="auto"/>
          </w:divBdr>
        </w:div>
        <w:div w:id="1274556755">
          <w:marLeft w:val="806"/>
          <w:marRight w:val="0"/>
          <w:marTop w:val="0"/>
          <w:marBottom w:val="0"/>
          <w:divBdr>
            <w:top w:val="none" w:sz="0" w:space="0" w:color="auto"/>
            <w:left w:val="none" w:sz="0" w:space="0" w:color="auto"/>
            <w:bottom w:val="none" w:sz="0" w:space="0" w:color="auto"/>
            <w:right w:val="none" w:sz="0" w:space="0" w:color="auto"/>
          </w:divBdr>
        </w:div>
        <w:div w:id="1565333999">
          <w:marLeft w:val="806"/>
          <w:marRight w:val="0"/>
          <w:marTop w:val="0"/>
          <w:marBottom w:val="0"/>
          <w:divBdr>
            <w:top w:val="none" w:sz="0" w:space="0" w:color="auto"/>
            <w:left w:val="none" w:sz="0" w:space="0" w:color="auto"/>
            <w:bottom w:val="none" w:sz="0" w:space="0" w:color="auto"/>
            <w:right w:val="none" w:sz="0" w:space="0" w:color="auto"/>
          </w:divBdr>
        </w:div>
        <w:div w:id="1670788197">
          <w:marLeft w:val="806"/>
          <w:marRight w:val="0"/>
          <w:marTop w:val="0"/>
          <w:marBottom w:val="0"/>
          <w:divBdr>
            <w:top w:val="none" w:sz="0" w:space="0" w:color="auto"/>
            <w:left w:val="none" w:sz="0" w:space="0" w:color="auto"/>
            <w:bottom w:val="none" w:sz="0" w:space="0" w:color="auto"/>
            <w:right w:val="none" w:sz="0" w:space="0" w:color="auto"/>
          </w:divBdr>
        </w:div>
        <w:div w:id="1675644100">
          <w:marLeft w:val="806"/>
          <w:marRight w:val="0"/>
          <w:marTop w:val="0"/>
          <w:marBottom w:val="0"/>
          <w:divBdr>
            <w:top w:val="none" w:sz="0" w:space="0" w:color="auto"/>
            <w:left w:val="none" w:sz="0" w:space="0" w:color="auto"/>
            <w:bottom w:val="none" w:sz="0" w:space="0" w:color="auto"/>
            <w:right w:val="none" w:sz="0" w:space="0" w:color="auto"/>
          </w:divBdr>
        </w:div>
      </w:divsChild>
    </w:div>
    <w:div w:id="1705868161">
      <w:bodyDiv w:val="1"/>
      <w:marLeft w:val="0"/>
      <w:marRight w:val="0"/>
      <w:marTop w:val="0"/>
      <w:marBottom w:val="0"/>
      <w:divBdr>
        <w:top w:val="none" w:sz="0" w:space="0" w:color="auto"/>
        <w:left w:val="none" w:sz="0" w:space="0" w:color="auto"/>
        <w:bottom w:val="none" w:sz="0" w:space="0" w:color="auto"/>
        <w:right w:val="none" w:sz="0" w:space="0" w:color="auto"/>
      </w:divBdr>
    </w:div>
    <w:div w:id="1705978539">
      <w:bodyDiv w:val="1"/>
      <w:marLeft w:val="0"/>
      <w:marRight w:val="0"/>
      <w:marTop w:val="0"/>
      <w:marBottom w:val="0"/>
      <w:divBdr>
        <w:top w:val="none" w:sz="0" w:space="0" w:color="auto"/>
        <w:left w:val="none" w:sz="0" w:space="0" w:color="auto"/>
        <w:bottom w:val="none" w:sz="0" w:space="0" w:color="auto"/>
        <w:right w:val="none" w:sz="0" w:space="0" w:color="auto"/>
      </w:divBdr>
      <w:divsChild>
        <w:div w:id="115876056">
          <w:marLeft w:val="0"/>
          <w:marRight w:val="0"/>
          <w:marTop w:val="0"/>
          <w:marBottom w:val="0"/>
          <w:divBdr>
            <w:top w:val="none" w:sz="0" w:space="0" w:color="auto"/>
            <w:left w:val="none" w:sz="0" w:space="0" w:color="auto"/>
            <w:bottom w:val="none" w:sz="0" w:space="0" w:color="auto"/>
            <w:right w:val="none" w:sz="0" w:space="0" w:color="auto"/>
          </w:divBdr>
          <w:divsChild>
            <w:div w:id="484011129">
              <w:marLeft w:val="0"/>
              <w:marRight w:val="0"/>
              <w:marTop w:val="0"/>
              <w:marBottom w:val="0"/>
              <w:divBdr>
                <w:top w:val="none" w:sz="0" w:space="0" w:color="auto"/>
                <w:left w:val="none" w:sz="0" w:space="0" w:color="auto"/>
                <w:bottom w:val="none" w:sz="0" w:space="0" w:color="auto"/>
                <w:right w:val="none" w:sz="0" w:space="0" w:color="auto"/>
              </w:divBdr>
              <w:divsChild>
                <w:div w:id="1700426791">
                  <w:marLeft w:val="0"/>
                  <w:marRight w:val="0"/>
                  <w:marTop w:val="0"/>
                  <w:marBottom w:val="0"/>
                  <w:divBdr>
                    <w:top w:val="none" w:sz="0" w:space="0" w:color="auto"/>
                    <w:left w:val="none" w:sz="0" w:space="0" w:color="auto"/>
                    <w:bottom w:val="none" w:sz="0" w:space="0" w:color="auto"/>
                    <w:right w:val="none" w:sz="0" w:space="0" w:color="auto"/>
                  </w:divBdr>
                  <w:divsChild>
                    <w:div w:id="525949744">
                      <w:marLeft w:val="0"/>
                      <w:marRight w:val="0"/>
                      <w:marTop w:val="0"/>
                      <w:marBottom w:val="0"/>
                      <w:divBdr>
                        <w:top w:val="none" w:sz="0" w:space="0" w:color="auto"/>
                        <w:left w:val="none" w:sz="0" w:space="0" w:color="auto"/>
                        <w:bottom w:val="none" w:sz="0" w:space="0" w:color="auto"/>
                        <w:right w:val="none" w:sz="0" w:space="0" w:color="auto"/>
                      </w:divBdr>
                      <w:divsChild>
                        <w:div w:id="1159151601">
                          <w:marLeft w:val="0"/>
                          <w:marRight w:val="0"/>
                          <w:marTop w:val="0"/>
                          <w:marBottom w:val="0"/>
                          <w:divBdr>
                            <w:top w:val="none" w:sz="0" w:space="0" w:color="auto"/>
                            <w:left w:val="none" w:sz="0" w:space="0" w:color="auto"/>
                            <w:bottom w:val="none" w:sz="0" w:space="0" w:color="auto"/>
                            <w:right w:val="none" w:sz="0" w:space="0" w:color="auto"/>
                          </w:divBdr>
                          <w:divsChild>
                            <w:div w:id="1386249223">
                              <w:marLeft w:val="0"/>
                              <w:marRight w:val="0"/>
                              <w:marTop w:val="0"/>
                              <w:marBottom w:val="0"/>
                              <w:divBdr>
                                <w:top w:val="none" w:sz="0" w:space="0" w:color="auto"/>
                                <w:left w:val="none" w:sz="0" w:space="0" w:color="auto"/>
                                <w:bottom w:val="none" w:sz="0" w:space="0" w:color="auto"/>
                                <w:right w:val="none" w:sz="0" w:space="0" w:color="auto"/>
                              </w:divBdr>
                              <w:divsChild>
                                <w:div w:id="1580943324">
                                  <w:marLeft w:val="0"/>
                                  <w:marRight w:val="0"/>
                                  <w:marTop w:val="0"/>
                                  <w:marBottom w:val="0"/>
                                  <w:divBdr>
                                    <w:top w:val="none" w:sz="0" w:space="0" w:color="auto"/>
                                    <w:left w:val="none" w:sz="0" w:space="0" w:color="auto"/>
                                    <w:bottom w:val="none" w:sz="0" w:space="0" w:color="auto"/>
                                    <w:right w:val="none" w:sz="0" w:space="0" w:color="auto"/>
                                  </w:divBdr>
                                  <w:divsChild>
                                    <w:div w:id="15135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96574">
                          <w:marLeft w:val="0"/>
                          <w:marRight w:val="0"/>
                          <w:marTop w:val="0"/>
                          <w:marBottom w:val="0"/>
                          <w:divBdr>
                            <w:top w:val="none" w:sz="0" w:space="0" w:color="auto"/>
                            <w:left w:val="none" w:sz="0" w:space="0" w:color="auto"/>
                            <w:bottom w:val="none" w:sz="0" w:space="0" w:color="auto"/>
                            <w:right w:val="none" w:sz="0" w:space="0" w:color="auto"/>
                          </w:divBdr>
                          <w:divsChild>
                            <w:div w:id="2044405995">
                              <w:marLeft w:val="0"/>
                              <w:marRight w:val="0"/>
                              <w:marTop w:val="0"/>
                              <w:marBottom w:val="0"/>
                              <w:divBdr>
                                <w:top w:val="none" w:sz="0" w:space="0" w:color="auto"/>
                                <w:left w:val="none" w:sz="0" w:space="0" w:color="auto"/>
                                <w:bottom w:val="none" w:sz="0" w:space="0" w:color="auto"/>
                                <w:right w:val="none" w:sz="0" w:space="0" w:color="auto"/>
                              </w:divBdr>
                              <w:divsChild>
                                <w:div w:id="1276249562">
                                  <w:marLeft w:val="0"/>
                                  <w:marRight w:val="0"/>
                                  <w:marTop w:val="0"/>
                                  <w:marBottom w:val="0"/>
                                  <w:divBdr>
                                    <w:top w:val="none" w:sz="0" w:space="0" w:color="auto"/>
                                    <w:left w:val="none" w:sz="0" w:space="0" w:color="auto"/>
                                    <w:bottom w:val="none" w:sz="0" w:space="0" w:color="auto"/>
                                    <w:right w:val="none" w:sz="0" w:space="0" w:color="auto"/>
                                  </w:divBdr>
                                  <w:divsChild>
                                    <w:div w:id="6214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828712">
          <w:marLeft w:val="0"/>
          <w:marRight w:val="0"/>
          <w:marTop w:val="0"/>
          <w:marBottom w:val="0"/>
          <w:divBdr>
            <w:top w:val="none" w:sz="0" w:space="0" w:color="auto"/>
            <w:left w:val="none" w:sz="0" w:space="0" w:color="auto"/>
            <w:bottom w:val="none" w:sz="0" w:space="0" w:color="auto"/>
            <w:right w:val="none" w:sz="0" w:space="0" w:color="auto"/>
          </w:divBdr>
          <w:divsChild>
            <w:div w:id="1110781720">
              <w:marLeft w:val="0"/>
              <w:marRight w:val="0"/>
              <w:marTop w:val="0"/>
              <w:marBottom w:val="0"/>
              <w:divBdr>
                <w:top w:val="none" w:sz="0" w:space="0" w:color="auto"/>
                <w:left w:val="none" w:sz="0" w:space="0" w:color="auto"/>
                <w:bottom w:val="none" w:sz="0" w:space="0" w:color="auto"/>
                <w:right w:val="none" w:sz="0" w:space="0" w:color="auto"/>
              </w:divBdr>
              <w:divsChild>
                <w:div w:id="1796949178">
                  <w:marLeft w:val="0"/>
                  <w:marRight w:val="0"/>
                  <w:marTop w:val="0"/>
                  <w:marBottom w:val="0"/>
                  <w:divBdr>
                    <w:top w:val="none" w:sz="0" w:space="0" w:color="auto"/>
                    <w:left w:val="none" w:sz="0" w:space="0" w:color="auto"/>
                    <w:bottom w:val="none" w:sz="0" w:space="0" w:color="auto"/>
                    <w:right w:val="none" w:sz="0" w:space="0" w:color="auto"/>
                  </w:divBdr>
                  <w:divsChild>
                    <w:div w:id="584652978">
                      <w:marLeft w:val="0"/>
                      <w:marRight w:val="0"/>
                      <w:marTop w:val="0"/>
                      <w:marBottom w:val="0"/>
                      <w:divBdr>
                        <w:top w:val="none" w:sz="0" w:space="0" w:color="auto"/>
                        <w:left w:val="none" w:sz="0" w:space="0" w:color="auto"/>
                        <w:bottom w:val="none" w:sz="0" w:space="0" w:color="auto"/>
                        <w:right w:val="none" w:sz="0" w:space="0" w:color="auto"/>
                      </w:divBdr>
                      <w:divsChild>
                        <w:div w:id="771436091">
                          <w:marLeft w:val="0"/>
                          <w:marRight w:val="0"/>
                          <w:marTop w:val="0"/>
                          <w:marBottom w:val="0"/>
                          <w:divBdr>
                            <w:top w:val="none" w:sz="0" w:space="0" w:color="auto"/>
                            <w:left w:val="none" w:sz="0" w:space="0" w:color="auto"/>
                            <w:bottom w:val="none" w:sz="0" w:space="0" w:color="auto"/>
                            <w:right w:val="none" w:sz="0" w:space="0" w:color="auto"/>
                          </w:divBdr>
                          <w:divsChild>
                            <w:div w:id="112287792">
                              <w:marLeft w:val="0"/>
                              <w:marRight w:val="0"/>
                              <w:marTop w:val="0"/>
                              <w:marBottom w:val="0"/>
                              <w:divBdr>
                                <w:top w:val="none" w:sz="0" w:space="0" w:color="auto"/>
                                <w:left w:val="none" w:sz="0" w:space="0" w:color="auto"/>
                                <w:bottom w:val="none" w:sz="0" w:space="0" w:color="auto"/>
                                <w:right w:val="none" w:sz="0" w:space="0" w:color="auto"/>
                              </w:divBdr>
                              <w:divsChild>
                                <w:div w:id="1353262843">
                                  <w:marLeft w:val="0"/>
                                  <w:marRight w:val="0"/>
                                  <w:marTop w:val="0"/>
                                  <w:marBottom w:val="0"/>
                                  <w:divBdr>
                                    <w:top w:val="none" w:sz="0" w:space="0" w:color="auto"/>
                                    <w:left w:val="none" w:sz="0" w:space="0" w:color="auto"/>
                                    <w:bottom w:val="none" w:sz="0" w:space="0" w:color="auto"/>
                                    <w:right w:val="none" w:sz="0" w:space="0" w:color="auto"/>
                                  </w:divBdr>
                                  <w:divsChild>
                                    <w:div w:id="56824492">
                                      <w:marLeft w:val="0"/>
                                      <w:marRight w:val="0"/>
                                      <w:marTop w:val="0"/>
                                      <w:marBottom w:val="0"/>
                                      <w:divBdr>
                                        <w:top w:val="none" w:sz="0" w:space="0" w:color="auto"/>
                                        <w:left w:val="none" w:sz="0" w:space="0" w:color="auto"/>
                                        <w:bottom w:val="none" w:sz="0" w:space="0" w:color="auto"/>
                                        <w:right w:val="none" w:sz="0" w:space="0" w:color="auto"/>
                                      </w:divBdr>
                                      <w:divsChild>
                                        <w:div w:id="2792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3586402">
          <w:marLeft w:val="0"/>
          <w:marRight w:val="0"/>
          <w:marTop w:val="0"/>
          <w:marBottom w:val="0"/>
          <w:divBdr>
            <w:top w:val="none" w:sz="0" w:space="0" w:color="auto"/>
            <w:left w:val="none" w:sz="0" w:space="0" w:color="auto"/>
            <w:bottom w:val="none" w:sz="0" w:space="0" w:color="auto"/>
            <w:right w:val="none" w:sz="0" w:space="0" w:color="auto"/>
          </w:divBdr>
          <w:divsChild>
            <w:div w:id="1603417927">
              <w:marLeft w:val="0"/>
              <w:marRight w:val="0"/>
              <w:marTop w:val="0"/>
              <w:marBottom w:val="0"/>
              <w:divBdr>
                <w:top w:val="none" w:sz="0" w:space="0" w:color="auto"/>
                <w:left w:val="none" w:sz="0" w:space="0" w:color="auto"/>
                <w:bottom w:val="none" w:sz="0" w:space="0" w:color="auto"/>
                <w:right w:val="none" w:sz="0" w:space="0" w:color="auto"/>
              </w:divBdr>
              <w:divsChild>
                <w:div w:id="1497838791">
                  <w:marLeft w:val="0"/>
                  <w:marRight w:val="0"/>
                  <w:marTop w:val="0"/>
                  <w:marBottom w:val="0"/>
                  <w:divBdr>
                    <w:top w:val="none" w:sz="0" w:space="0" w:color="auto"/>
                    <w:left w:val="none" w:sz="0" w:space="0" w:color="auto"/>
                    <w:bottom w:val="none" w:sz="0" w:space="0" w:color="auto"/>
                    <w:right w:val="none" w:sz="0" w:space="0" w:color="auto"/>
                  </w:divBdr>
                  <w:divsChild>
                    <w:div w:id="544873249">
                      <w:marLeft w:val="0"/>
                      <w:marRight w:val="0"/>
                      <w:marTop w:val="0"/>
                      <w:marBottom w:val="0"/>
                      <w:divBdr>
                        <w:top w:val="none" w:sz="0" w:space="0" w:color="auto"/>
                        <w:left w:val="none" w:sz="0" w:space="0" w:color="auto"/>
                        <w:bottom w:val="none" w:sz="0" w:space="0" w:color="auto"/>
                        <w:right w:val="none" w:sz="0" w:space="0" w:color="auto"/>
                      </w:divBdr>
                      <w:divsChild>
                        <w:div w:id="2033526841">
                          <w:marLeft w:val="0"/>
                          <w:marRight w:val="0"/>
                          <w:marTop w:val="0"/>
                          <w:marBottom w:val="0"/>
                          <w:divBdr>
                            <w:top w:val="none" w:sz="0" w:space="0" w:color="auto"/>
                            <w:left w:val="none" w:sz="0" w:space="0" w:color="auto"/>
                            <w:bottom w:val="none" w:sz="0" w:space="0" w:color="auto"/>
                            <w:right w:val="none" w:sz="0" w:space="0" w:color="auto"/>
                          </w:divBdr>
                          <w:divsChild>
                            <w:div w:id="965282686">
                              <w:marLeft w:val="0"/>
                              <w:marRight w:val="0"/>
                              <w:marTop w:val="0"/>
                              <w:marBottom w:val="0"/>
                              <w:divBdr>
                                <w:top w:val="none" w:sz="0" w:space="0" w:color="auto"/>
                                <w:left w:val="none" w:sz="0" w:space="0" w:color="auto"/>
                                <w:bottom w:val="none" w:sz="0" w:space="0" w:color="auto"/>
                                <w:right w:val="none" w:sz="0" w:space="0" w:color="auto"/>
                              </w:divBdr>
                              <w:divsChild>
                                <w:div w:id="13118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1786">
                  <w:marLeft w:val="0"/>
                  <w:marRight w:val="0"/>
                  <w:marTop w:val="0"/>
                  <w:marBottom w:val="0"/>
                  <w:divBdr>
                    <w:top w:val="none" w:sz="0" w:space="0" w:color="auto"/>
                    <w:left w:val="none" w:sz="0" w:space="0" w:color="auto"/>
                    <w:bottom w:val="none" w:sz="0" w:space="0" w:color="auto"/>
                    <w:right w:val="none" w:sz="0" w:space="0" w:color="auto"/>
                  </w:divBdr>
                  <w:divsChild>
                    <w:div w:id="1933201158">
                      <w:marLeft w:val="0"/>
                      <w:marRight w:val="0"/>
                      <w:marTop w:val="0"/>
                      <w:marBottom w:val="0"/>
                      <w:divBdr>
                        <w:top w:val="none" w:sz="0" w:space="0" w:color="auto"/>
                        <w:left w:val="none" w:sz="0" w:space="0" w:color="auto"/>
                        <w:bottom w:val="none" w:sz="0" w:space="0" w:color="auto"/>
                        <w:right w:val="none" w:sz="0" w:space="0" w:color="auto"/>
                      </w:divBdr>
                      <w:divsChild>
                        <w:div w:id="1878084736">
                          <w:marLeft w:val="0"/>
                          <w:marRight w:val="0"/>
                          <w:marTop w:val="0"/>
                          <w:marBottom w:val="0"/>
                          <w:divBdr>
                            <w:top w:val="none" w:sz="0" w:space="0" w:color="auto"/>
                            <w:left w:val="none" w:sz="0" w:space="0" w:color="auto"/>
                            <w:bottom w:val="none" w:sz="0" w:space="0" w:color="auto"/>
                            <w:right w:val="none" w:sz="0" w:space="0" w:color="auto"/>
                          </w:divBdr>
                          <w:divsChild>
                            <w:div w:id="591863186">
                              <w:marLeft w:val="0"/>
                              <w:marRight w:val="0"/>
                              <w:marTop w:val="0"/>
                              <w:marBottom w:val="0"/>
                              <w:divBdr>
                                <w:top w:val="none" w:sz="0" w:space="0" w:color="auto"/>
                                <w:left w:val="none" w:sz="0" w:space="0" w:color="auto"/>
                                <w:bottom w:val="none" w:sz="0" w:space="0" w:color="auto"/>
                                <w:right w:val="none" w:sz="0" w:space="0" w:color="auto"/>
                              </w:divBdr>
                              <w:divsChild>
                                <w:div w:id="936983130">
                                  <w:marLeft w:val="0"/>
                                  <w:marRight w:val="0"/>
                                  <w:marTop w:val="0"/>
                                  <w:marBottom w:val="0"/>
                                  <w:divBdr>
                                    <w:top w:val="none" w:sz="0" w:space="0" w:color="auto"/>
                                    <w:left w:val="none" w:sz="0" w:space="0" w:color="auto"/>
                                    <w:bottom w:val="none" w:sz="0" w:space="0" w:color="auto"/>
                                    <w:right w:val="none" w:sz="0" w:space="0" w:color="auto"/>
                                  </w:divBdr>
                                  <w:divsChild>
                                    <w:div w:id="146757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904593">
      <w:bodyDiv w:val="1"/>
      <w:marLeft w:val="0"/>
      <w:marRight w:val="0"/>
      <w:marTop w:val="0"/>
      <w:marBottom w:val="0"/>
      <w:divBdr>
        <w:top w:val="none" w:sz="0" w:space="0" w:color="auto"/>
        <w:left w:val="none" w:sz="0" w:space="0" w:color="auto"/>
        <w:bottom w:val="none" w:sz="0" w:space="0" w:color="auto"/>
        <w:right w:val="none" w:sz="0" w:space="0" w:color="auto"/>
      </w:divBdr>
    </w:div>
    <w:div w:id="1763524933">
      <w:bodyDiv w:val="1"/>
      <w:marLeft w:val="0"/>
      <w:marRight w:val="0"/>
      <w:marTop w:val="0"/>
      <w:marBottom w:val="0"/>
      <w:divBdr>
        <w:top w:val="none" w:sz="0" w:space="0" w:color="auto"/>
        <w:left w:val="none" w:sz="0" w:space="0" w:color="auto"/>
        <w:bottom w:val="none" w:sz="0" w:space="0" w:color="auto"/>
        <w:right w:val="none" w:sz="0" w:space="0" w:color="auto"/>
      </w:divBdr>
    </w:div>
    <w:div w:id="1850291307">
      <w:bodyDiv w:val="1"/>
      <w:marLeft w:val="0"/>
      <w:marRight w:val="0"/>
      <w:marTop w:val="0"/>
      <w:marBottom w:val="0"/>
      <w:divBdr>
        <w:top w:val="none" w:sz="0" w:space="0" w:color="auto"/>
        <w:left w:val="none" w:sz="0" w:space="0" w:color="auto"/>
        <w:bottom w:val="none" w:sz="0" w:space="0" w:color="auto"/>
        <w:right w:val="none" w:sz="0" w:space="0" w:color="auto"/>
      </w:divBdr>
    </w:div>
    <w:div w:id="1884562098">
      <w:bodyDiv w:val="1"/>
      <w:marLeft w:val="0"/>
      <w:marRight w:val="0"/>
      <w:marTop w:val="0"/>
      <w:marBottom w:val="0"/>
      <w:divBdr>
        <w:top w:val="none" w:sz="0" w:space="0" w:color="auto"/>
        <w:left w:val="none" w:sz="0" w:space="0" w:color="auto"/>
        <w:bottom w:val="none" w:sz="0" w:space="0" w:color="auto"/>
        <w:right w:val="none" w:sz="0" w:space="0" w:color="auto"/>
      </w:divBdr>
    </w:div>
    <w:div w:id="1890260905">
      <w:bodyDiv w:val="1"/>
      <w:marLeft w:val="0"/>
      <w:marRight w:val="0"/>
      <w:marTop w:val="0"/>
      <w:marBottom w:val="0"/>
      <w:divBdr>
        <w:top w:val="none" w:sz="0" w:space="0" w:color="auto"/>
        <w:left w:val="none" w:sz="0" w:space="0" w:color="auto"/>
        <w:bottom w:val="none" w:sz="0" w:space="0" w:color="auto"/>
        <w:right w:val="none" w:sz="0" w:space="0" w:color="auto"/>
      </w:divBdr>
    </w:div>
    <w:div w:id="1918007164">
      <w:bodyDiv w:val="1"/>
      <w:marLeft w:val="0"/>
      <w:marRight w:val="0"/>
      <w:marTop w:val="0"/>
      <w:marBottom w:val="0"/>
      <w:divBdr>
        <w:top w:val="none" w:sz="0" w:space="0" w:color="auto"/>
        <w:left w:val="none" w:sz="0" w:space="0" w:color="auto"/>
        <w:bottom w:val="none" w:sz="0" w:space="0" w:color="auto"/>
        <w:right w:val="none" w:sz="0" w:space="0" w:color="auto"/>
      </w:divBdr>
      <w:divsChild>
        <w:div w:id="576595553">
          <w:marLeft w:val="255"/>
          <w:marRight w:val="0"/>
          <w:marTop w:val="75"/>
          <w:marBottom w:val="0"/>
          <w:divBdr>
            <w:top w:val="none" w:sz="0" w:space="0" w:color="auto"/>
            <w:left w:val="none" w:sz="0" w:space="0" w:color="auto"/>
            <w:bottom w:val="none" w:sz="0" w:space="0" w:color="auto"/>
            <w:right w:val="none" w:sz="0" w:space="0" w:color="auto"/>
          </w:divBdr>
          <w:divsChild>
            <w:div w:id="1829401195">
              <w:marLeft w:val="0"/>
              <w:marRight w:val="225"/>
              <w:marTop w:val="0"/>
              <w:marBottom w:val="0"/>
              <w:divBdr>
                <w:top w:val="none" w:sz="0" w:space="0" w:color="auto"/>
                <w:left w:val="none" w:sz="0" w:space="0" w:color="auto"/>
                <w:bottom w:val="none" w:sz="0" w:space="0" w:color="auto"/>
                <w:right w:val="none" w:sz="0" w:space="0" w:color="auto"/>
              </w:divBdr>
            </w:div>
          </w:divsChild>
        </w:div>
        <w:div w:id="745418171">
          <w:marLeft w:val="255"/>
          <w:marRight w:val="0"/>
          <w:marTop w:val="75"/>
          <w:marBottom w:val="0"/>
          <w:divBdr>
            <w:top w:val="none" w:sz="0" w:space="0" w:color="auto"/>
            <w:left w:val="none" w:sz="0" w:space="0" w:color="auto"/>
            <w:bottom w:val="none" w:sz="0" w:space="0" w:color="auto"/>
            <w:right w:val="none" w:sz="0" w:space="0" w:color="auto"/>
          </w:divBdr>
          <w:divsChild>
            <w:div w:id="1961300504">
              <w:marLeft w:val="0"/>
              <w:marRight w:val="225"/>
              <w:marTop w:val="0"/>
              <w:marBottom w:val="0"/>
              <w:divBdr>
                <w:top w:val="none" w:sz="0" w:space="0" w:color="auto"/>
                <w:left w:val="none" w:sz="0" w:space="0" w:color="auto"/>
                <w:bottom w:val="none" w:sz="0" w:space="0" w:color="auto"/>
                <w:right w:val="none" w:sz="0" w:space="0" w:color="auto"/>
              </w:divBdr>
            </w:div>
          </w:divsChild>
        </w:div>
        <w:div w:id="788744115">
          <w:marLeft w:val="255"/>
          <w:marRight w:val="0"/>
          <w:marTop w:val="75"/>
          <w:marBottom w:val="0"/>
          <w:divBdr>
            <w:top w:val="none" w:sz="0" w:space="0" w:color="auto"/>
            <w:left w:val="none" w:sz="0" w:space="0" w:color="auto"/>
            <w:bottom w:val="none" w:sz="0" w:space="0" w:color="auto"/>
            <w:right w:val="none" w:sz="0" w:space="0" w:color="auto"/>
          </w:divBdr>
          <w:divsChild>
            <w:div w:id="559563325">
              <w:marLeft w:val="0"/>
              <w:marRight w:val="225"/>
              <w:marTop w:val="0"/>
              <w:marBottom w:val="0"/>
              <w:divBdr>
                <w:top w:val="none" w:sz="0" w:space="0" w:color="auto"/>
                <w:left w:val="none" w:sz="0" w:space="0" w:color="auto"/>
                <w:bottom w:val="none" w:sz="0" w:space="0" w:color="auto"/>
                <w:right w:val="none" w:sz="0" w:space="0" w:color="auto"/>
              </w:divBdr>
            </w:div>
          </w:divsChild>
        </w:div>
        <w:div w:id="872957961">
          <w:marLeft w:val="255"/>
          <w:marRight w:val="0"/>
          <w:marTop w:val="75"/>
          <w:marBottom w:val="0"/>
          <w:divBdr>
            <w:top w:val="none" w:sz="0" w:space="0" w:color="auto"/>
            <w:left w:val="none" w:sz="0" w:space="0" w:color="auto"/>
            <w:bottom w:val="none" w:sz="0" w:space="0" w:color="auto"/>
            <w:right w:val="none" w:sz="0" w:space="0" w:color="auto"/>
          </w:divBdr>
          <w:divsChild>
            <w:div w:id="2113429021">
              <w:marLeft w:val="0"/>
              <w:marRight w:val="225"/>
              <w:marTop w:val="0"/>
              <w:marBottom w:val="0"/>
              <w:divBdr>
                <w:top w:val="none" w:sz="0" w:space="0" w:color="auto"/>
                <w:left w:val="none" w:sz="0" w:space="0" w:color="auto"/>
                <w:bottom w:val="none" w:sz="0" w:space="0" w:color="auto"/>
                <w:right w:val="none" w:sz="0" w:space="0" w:color="auto"/>
              </w:divBdr>
            </w:div>
          </w:divsChild>
        </w:div>
        <w:div w:id="1221792365">
          <w:marLeft w:val="255"/>
          <w:marRight w:val="0"/>
          <w:marTop w:val="75"/>
          <w:marBottom w:val="0"/>
          <w:divBdr>
            <w:top w:val="none" w:sz="0" w:space="0" w:color="auto"/>
            <w:left w:val="none" w:sz="0" w:space="0" w:color="auto"/>
            <w:bottom w:val="none" w:sz="0" w:space="0" w:color="auto"/>
            <w:right w:val="none" w:sz="0" w:space="0" w:color="auto"/>
          </w:divBdr>
          <w:divsChild>
            <w:div w:id="1779257038">
              <w:marLeft w:val="0"/>
              <w:marRight w:val="225"/>
              <w:marTop w:val="0"/>
              <w:marBottom w:val="0"/>
              <w:divBdr>
                <w:top w:val="none" w:sz="0" w:space="0" w:color="auto"/>
                <w:left w:val="none" w:sz="0" w:space="0" w:color="auto"/>
                <w:bottom w:val="none" w:sz="0" w:space="0" w:color="auto"/>
                <w:right w:val="none" w:sz="0" w:space="0" w:color="auto"/>
              </w:divBdr>
            </w:div>
          </w:divsChild>
        </w:div>
        <w:div w:id="1300300366">
          <w:marLeft w:val="255"/>
          <w:marRight w:val="0"/>
          <w:marTop w:val="75"/>
          <w:marBottom w:val="0"/>
          <w:divBdr>
            <w:top w:val="none" w:sz="0" w:space="0" w:color="auto"/>
            <w:left w:val="none" w:sz="0" w:space="0" w:color="auto"/>
            <w:bottom w:val="none" w:sz="0" w:space="0" w:color="auto"/>
            <w:right w:val="none" w:sz="0" w:space="0" w:color="auto"/>
          </w:divBdr>
          <w:divsChild>
            <w:div w:id="1615481203">
              <w:marLeft w:val="0"/>
              <w:marRight w:val="225"/>
              <w:marTop w:val="0"/>
              <w:marBottom w:val="0"/>
              <w:divBdr>
                <w:top w:val="none" w:sz="0" w:space="0" w:color="auto"/>
                <w:left w:val="none" w:sz="0" w:space="0" w:color="auto"/>
                <w:bottom w:val="none" w:sz="0" w:space="0" w:color="auto"/>
                <w:right w:val="none" w:sz="0" w:space="0" w:color="auto"/>
              </w:divBdr>
            </w:div>
          </w:divsChild>
        </w:div>
        <w:div w:id="1306737742">
          <w:marLeft w:val="255"/>
          <w:marRight w:val="0"/>
          <w:marTop w:val="75"/>
          <w:marBottom w:val="0"/>
          <w:divBdr>
            <w:top w:val="none" w:sz="0" w:space="0" w:color="auto"/>
            <w:left w:val="none" w:sz="0" w:space="0" w:color="auto"/>
            <w:bottom w:val="none" w:sz="0" w:space="0" w:color="auto"/>
            <w:right w:val="none" w:sz="0" w:space="0" w:color="auto"/>
          </w:divBdr>
          <w:divsChild>
            <w:div w:id="1247617732">
              <w:marLeft w:val="0"/>
              <w:marRight w:val="225"/>
              <w:marTop w:val="0"/>
              <w:marBottom w:val="0"/>
              <w:divBdr>
                <w:top w:val="none" w:sz="0" w:space="0" w:color="auto"/>
                <w:left w:val="none" w:sz="0" w:space="0" w:color="auto"/>
                <w:bottom w:val="none" w:sz="0" w:space="0" w:color="auto"/>
                <w:right w:val="none" w:sz="0" w:space="0" w:color="auto"/>
              </w:divBdr>
            </w:div>
          </w:divsChild>
        </w:div>
        <w:div w:id="1330406543">
          <w:marLeft w:val="255"/>
          <w:marRight w:val="0"/>
          <w:marTop w:val="75"/>
          <w:marBottom w:val="0"/>
          <w:divBdr>
            <w:top w:val="none" w:sz="0" w:space="0" w:color="auto"/>
            <w:left w:val="none" w:sz="0" w:space="0" w:color="auto"/>
            <w:bottom w:val="none" w:sz="0" w:space="0" w:color="auto"/>
            <w:right w:val="none" w:sz="0" w:space="0" w:color="auto"/>
          </w:divBdr>
          <w:divsChild>
            <w:div w:id="1248345925">
              <w:marLeft w:val="0"/>
              <w:marRight w:val="225"/>
              <w:marTop w:val="0"/>
              <w:marBottom w:val="0"/>
              <w:divBdr>
                <w:top w:val="none" w:sz="0" w:space="0" w:color="auto"/>
                <w:left w:val="none" w:sz="0" w:space="0" w:color="auto"/>
                <w:bottom w:val="none" w:sz="0" w:space="0" w:color="auto"/>
                <w:right w:val="none" w:sz="0" w:space="0" w:color="auto"/>
              </w:divBdr>
            </w:div>
          </w:divsChild>
        </w:div>
        <w:div w:id="1656912343">
          <w:marLeft w:val="255"/>
          <w:marRight w:val="0"/>
          <w:marTop w:val="75"/>
          <w:marBottom w:val="0"/>
          <w:divBdr>
            <w:top w:val="none" w:sz="0" w:space="0" w:color="auto"/>
            <w:left w:val="none" w:sz="0" w:space="0" w:color="auto"/>
            <w:bottom w:val="none" w:sz="0" w:space="0" w:color="auto"/>
            <w:right w:val="none" w:sz="0" w:space="0" w:color="auto"/>
          </w:divBdr>
          <w:divsChild>
            <w:div w:id="1510676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941522199">
      <w:bodyDiv w:val="1"/>
      <w:marLeft w:val="0"/>
      <w:marRight w:val="0"/>
      <w:marTop w:val="0"/>
      <w:marBottom w:val="0"/>
      <w:divBdr>
        <w:top w:val="none" w:sz="0" w:space="0" w:color="auto"/>
        <w:left w:val="none" w:sz="0" w:space="0" w:color="auto"/>
        <w:bottom w:val="none" w:sz="0" w:space="0" w:color="auto"/>
        <w:right w:val="none" w:sz="0" w:space="0" w:color="auto"/>
      </w:divBdr>
    </w:div>
    <w:div w:id="1976062856">
      <w:bodyDiv w:val="1"/>
      <w:marLeft w:val="0"/>
      <w:marRight w:val="0"/>
      <w:marTop w:val="0"/>
      <w:marBottom w:val="0"/>
      <w:divBdr>
        <w:top w:val="none" w:sz="0" w:space="0" w:color="auto"/>
        <w:left w:val="none" w:sz="0" w:space="0" w:color="auto"/>
        <w:bottom w:val="none" w:sz="0" w:space="0" w:color="auto"/>
        <w:right w:val="none" w:sz="0" w:space="0" w:color="auto"/>
      </w:divBdr>
    </w:div>
    <w:div w:id="2019500346">
      <w:bodyDiv w:val="1"/>
      <w:marLeft w:val="0"/>
      <w:marRight w:val="0"/>
      <w:marTop w:val="0"/>
      <w:marBottom w:val="0"/>
      <w:divBdr>
        <w:top w:val="none" w:sz="0" w:space="0" w:color="auto"/>
        <w:left w:val="none" w:sz="0" w:space="0" w:color="auto"/>
        <w:bottom w:val="none" w:sz="0" w:space="0" w:color="auto"/>
        <w:right w:val="none" w:sz="0" w:space="0" w:color="auto"/>
      </w:divBdr>
    </w:div>
    <w:div w:id="2022779810">
      <w:bodyDiv w:val="1"/>
      <w:marLeft w:val="0"/>
      <w:marRight w:val="0"/>
      <w:marTop w:val="0"/>
      <w:marBottom w:val="0"/>
      <w:divBdr>
        <w:top w:val="none" w:sz="0" w:space="0" w:color="auto"/>
        <w:left w:val="none" w:sz="0" w:space="0" w:color="auto"/>
        <w:bottom w:val="none" w:sz="0" w:space="0" w:color="auto"/>
        <w:right w:val="none" w:sz="0" w:space="0" w:color="auto"/>
      </w:divBdr>
    </w:div>
    <w:div w:id="2075279213">
      <w:bodyDiv w:val="1"/>
      <w:marLeft w:val="0"/>
      <w:marRight w:val="0"/>
      <w:marTop w:val="0"/>
      <w:marBottom w:val="0"/>
      <w:divBdr>
        <w:top w:val="none" w:sz="0" w:space="0" w:color="auto"/>
        <w:left w:val="none" w:sz="0" w:space="0" w:color="auto"/>
        <w:bottom w:val="none" w:sz="0" w:space="0" w:color="auto"/>
        <w:right w:val="none" w:sz="0" w:space="0" w:color="auto"/>
      </w:divBdr>
    </w:div>
    <w:div w:id="2085450149">
      <w:bodyDiv w:val="1"/>
      <w:marLeft w:val="0"/>
      <w:marRight w:val="0"/>
      <w:marTop w:val="0"/>
      <w:marBottom w:val="0"/>
      <w:divBdr>
        <w:top w:val="none" w:sz="0" w:space="0" w:color="auto"/>
        <w:left w:val="none" w:sz="0" w:space="0" w:color="auto"/>
        <w:bottom w:val="none" w:sz="0" w:space="0" w:color="auto"/>
        <w:right w:val="none" w:sz="0" w:space="0" w:color="auto"/>
      </w:divBdr>
    </w:div>
    <w:div w:id="2104649017">
      <w:bodyDiv w:val="1"/>
      <w:marLeft w:val="0"/>
      <w:marRight w:val="0"/>
      <w:marTop w:val="0"/>
      <w:marBottom w:val="0"/>
      <w:divBdr>
        <w:top w:val="none" w:sz="0" w:space="0" w:color="auto"/>
        <w:left w:val="none" w:sz="0" w:space="0" w:color="auto"/>
        <w:bottom w:val="none" w:sz="0" w:space="0" w:color="auto"/>
        <w:right w:val="none" w:sz="0" w:space="0" w:color="auto"/>
      </w:divBdr>
      <w:divsChild>
        <w:div w:id="646015037">
          <w:marLeft w:val="0"/>
          <w:marRight w:val="0"/>
          <w:marTop w:val="0"/>
          <w:marBottom w:val="0"/>
          <w:divBdr>
            <w:top w:val="none" w:sz="0" w:space="0" w:color="auto"/>
            <w:left w:val="none" w:sz="0" w:space="0" w:color="auto"/>
            <w:bottom w:val="none" w:sz="0" w:space="0" w:color="auto"/>
            <w:right w:val="none" w:sz="0" w:space="0" w:color="auto"/>
          </w:divBdr>
        </w:div>
        <w:div w:id="411046370">
          <w:marLeft w:val="0"/>
          <w:marRight w:val="0"/>
          <w:marTop w:val="0"/>
          <w:marBottom w:val="0"/>
          <w:divBdr>
            <w:top w:val="none" w:sz="0" w:space="0" w:color="auto"/>
            <w:left w:val="none" w:sz="0" w:space="0" w:color="auto"/>
            <w:bottom w:val="none" w:sz="0" w:space="0" w:color="auto"/>
            <w:right w:val="none" w:sz="0" w:space="0" w:color="auto"/>
          </w:divBdr>
        </w:div>
        <w:div w:id="638652734">
          <w:marLeft w:val="0"/>
          <w:marRight w:val="0"/>
          <w:marTop w:val="0"/>
          <w:marBottom w:val="0"/>
          <w:divBdr>
            <w:top w:val="none" w:sz="0" w:space="0" w:color="auto"/>
            <w:left w:val="none" w:sz="0" w:space="0" w:color="auto"/>
            <w:bottom w:val="none" w:sz="0" w:space="0" w:color="auto"/>
            <w:right w:val="none" w:sz="0" w:space="0" w:color="auto"/>
          </w:divBdr>
        </w:div>
      </w:divsChild>
    </w:div>
    <w:div w:id="2105032907">
      <w:bodyDiv w:val="1"/>
      <w:marLeft w:val="0"/>
      <w:marRight w:val="0"/>
      <w:marTop w:val="0"/>
      <w:marBottom w:val="0"/>
      <w:divBdr>
        <w:top w:val="none" w:sz="0" w:space="0" w:color="auto"/>
        <w:left w:val="none" w:sz="0" w:space="0" w:color="auto"/>
        <w:bottom w:val="none" w:sz="0" w:space="0" w:color="auto"/>
        <w:right w:val="none" w:sz="0" w:space="0" w:color="auto"/>
      </w:divBdr>
    </w:div>
    <w:div w:id="2107266719">
      <w:bodyDiv w:val="1"/>
      <w:marLeft w:val="0"/>
      <w:marRight w:val="0"/>
      <w:marTop w:val="0"/>
      <w:marBottom w:val="0"/>
      <w:divBdr>
        <w:top w:val="none" w:sz="0" w:space="0" w:color="auto"/>
        <w:left w:val="none" w:sz="0" w:space="0" w:color="auto"/>
        <w:bottom w:val="none" w:sz="0" w:space="0" w:color="auto"/>
        <w:right w:val="none" w:sz="0" w:space="0" w:color="auto"/>
      </w:divBdr>
      <w:divsChild>
        <w:div w:id="737635572">
          <w:marLeft w:val="255"/>
          <w:marRight w:val="0"/>
          <w:marTop w:val="0"/>
          <w:marBottom w:val="0"/>
          <w:divBdr>
            <w:top w:val="none" w:sz="0" w:space="0" w:color="auto"/>
            <w:left w:val="none" w:sz="0" w:space="0" w:color="auto"/>
            <w:bottom w:val="none" w:sz="0" w:space="0" w:color="auto"/>
            <w:right w:val="none" w:sz="0" w:space="0" w:color="auto"/>
          </w:divBdr>
        </w:div>
        <w:div w:id="977611928">
          <w:marLeft w:val="255"/>
          <w:marRight w:val="0"/>
          <w:marTop w:val="0"/>
          <w:marBottom w:val="0"/>
          <w:divBdr>
            <w:top w:val="none" w:sz="0" w:space="0" w:color="auto"/>
            <w:left w:val="none" w:sz="0" w:space="0" w:color="auto"/>
            <w:bottom w:val="none" w:sz="0" w:space="0" w:color="auto"/>
            <w:right w:val="none" w:sz="0" w:space="0" w:color="auto"/>
          </w:divBdr>
        </w:div>
        <w:div w:id="1322466446">
          <w:marLeft w:val="255"/>
          <w:marRight w:val="0"/>
          <w:marTop w:val="0"/>
          <w:marBottom w:val="0"/>
          <w:divBdr>
            <w:top w:val="none" w:sz="0" w:space="0" w:color="auto"/>
            <w:left w:val="none" w:sz="0" w:space="0" w:color="auto"/>
            <w:bottom w:val="none" w:sz="0" w:space="0" w:color="auto"/>
            <w:right w:val="none" w:sz="0" w:space="0" w:color="auto"/>
          </w:divBdr>
        </w:div>
        <w:div w:id="1389303966">
          <w:marLeft w:val="255"/>
          <w:marRight w:val="0"/>
          <w:marTop w:val="0"/>
          <w:marBottom w:val="0"/>
          <w:divBdr>
            <w:top w:val="none" w:sz="0" w:space="0" w:color="auto"/>
            <w:left w:val="none" w:sz="0" w:space="0" w:color="auto"/>
            <w:bottom w:val="none" w:sz="0" w:space="0" w:color="auto"/>
            <w:right w:val="none" w:sz="0" w:space="0" w:color="auto"/>
          </w:divBdr>
        </w:div>
        <w:div w:id="1491679618">
          <w:marLeft w:val="255"/>
          <w:marRight w:val="0"/>
          <w:marTop w:val="0"/>
          <w:marBottom w:val="0"/>
          <w:divBdr>
            <w:top w:val="none" w:sz="0" w:space="0" w:color="auto"/>
            <w:left w:val="none" w:sz="0" w:space="0" w:color="auto"/>
            <w:bottom w:val="none" w:sz="0" w:space="0" w:color="auto"/>
            <w:right w:val="none" w:sz="0" w:space="0" w:color="auto"/>
          </w:divBdr>
        </w:div>
        <w:div w:id="1709527481">
          <w:marLeft w:val="255"/>
          <w:marRight w:val="0"/>
          <w:marTop w:val="0"/>
          <w:marBottom w:val="0"/>
          <w:divBdr>
            <w:top w:val="none" w:sz="0" w:space="0" w:color="auto"/>
            <w:left w:val="none" w:sz="0" w:space="0" w:color="auto"/>
            <w:bottom w:val="none" w:sz="0" w:space="0" w:color="auto"/>
            <w:right w:val="none" w:sz="0" w:space="0" w:color="auto"/>
          </w:divBdr>
        </w:div>
      </w:divsChild>
    </w:div>
    <w:div w:id="2125684186">
      <w:bodyDiv w:val="1"/>
      <w:marLeft w:val="0"/>
      <w:marRight w:val="0"/>
      <w:marTop w:val="0"/>
      <w:marBottom w:val="0"/>
      <w:divBdr>
        <w:top w:val="none" w:sz="0" w:space="0" w:color="auto"/>
        <w:left w:val="none" w:sz="0" w:space="0" w:color="auto"/>
        <w:bottom w:val="none" w:sz="0" w:space="0" w:color="auto"/>
        <w:right w:val="none" w:sz="0" w:space="0" w:color="auto"/>
      </w:divBdr>
    </w:div>
    <w:div w:id="2137988532">
      <w:bodyDiv w:val="1"/>
      <w:marLeft w:val="0"/>
      <w:marRight w:val="0"/>
      <w:marTop w:val="0"/>
      <w:marBottom w:val="0"/>
      <w:divBdr>
        <w:top w:val="none" w:sz="0" w:space="0" w:color="auto"/>
        <w:left w:val="none" w:sz="0" w:space="0" w:color="auto"/>
        <w:bottom w:val="none" w:sz="0" w:space="0" w:color="auto"/>
        <w:right w:val="none" w:sz="0" w:space="0" w:color="auto"/>
      </w:divBdr>
      <w:divsChild>
        <w:div w:id="1740521987">
          <w:marLeft w:val="255"/>
          <w:marRight w:val="0"/>
          <w:marTop w:val="75"/>
          <w:marBottom w:val="0"/>
          <w:divBdr>
            <w:top w:val="none" w:sz="0" w:space="0" w:color="auto"/>
            <w:left w:val="none" w:sz="0" w:space="0" w:color="auto"/>
            <w:bottom w:val="none" w:sz="0" w:space="0" w:color="auto"/>
            <w:right w:val="none" w:sz="0" w:space="0" w:color="auto"/>
          </w:divBdr>
          <w:divsChild>
            <w:div w:id="169734680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slov-lex.sk/pravne-predpisy/prilohy/SK/ZZ/2023/401/20231115_5583266-2.pdf" TargetMode="External"/><Relationship Id="rId14" Type="http://schemas.openxmlformats.org/officeDocument/2006/relationships/hyperlink" Target="https://www.mirri.gov.sk/sekcie/informatizacia/riadenie-kvality-qa/riadenie-kvality-qa/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joinup.ec.europa.eu/sites/default/files/inline-files/EUPL%201_1%20Guidelines%20SK%20Joinup.pdf" TargetMode="External"/><Relationship Id="rId1" Type="http://schemas.openxmlformats.org/officeDocument/2006/relationships/hyperlink" Target="https://5stardata.info/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12469</Words>
  <Characters>71076</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2024-10-25T09:33:00Z</dcterms:created>
  <dcterms:modified xsi:type="dcterms:W3CDTF">2024-10-28T04:37:00Z</dcterms:modified>
</cp:coreProperties>
</file>