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FF6600"/>
          <w:sz w:val="28"/>
          <w:szCs w:val="28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8"/>
          <w:szCs w:val="28"/>
          <w:lang w:val="sk-SK" w:eastAsia="cs-CZ"/>
        </w:rPr>
        <w:t xml:space="preserve">OBEC </w:t>
      </w:r>
      <w:r>
        <w:rPr>
          <w:rFonts w:ascii="Times New Roman" w:eastAsia="Times New Roman" w:hAnsi="Times New Roman"/>
          <w:b/>
          <w:bCs/>
          <w:sz w:val="28"/>
          <w:szCs w:val="28"/>
          <w:lang w:val="sk-SK" w:eastAsia="cs-CZ"/>
        </w:rPr>
        <w:t>..................</w:t>
      </w: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FF6600"/>
          <w:sz w:val="28"/>
          <w:szCs w:val="28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Obecný úrad v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......................</w:t>
      </w:r>
    </w:p>
    <w:p w:rsidR="00674CFE" w:rsidRPr="000E2DC8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  <w:r w:rsidRPr="000E2DC8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________________________________________________________________</w:t>
      </w: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8"/>
          <w:szCs w:val="28"/>
          <w:lang w:val="sk-SK" w:eastAsia="cs-CZ"/>
        </w:rPr>
        <w:t xml:space="preserve">Štatút </w:t>
      </w: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FF6600"/>
          <w:sz w:val="28"/>
          <w:szCs w:val="28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Krízového štábu obce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.......................</w:t>
      </w: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FF6600"/>
          <w:sz w:val="28"/>
          <w:szCs w:val="28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 Čl. 1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Úvodné ustanovenia</w:t>
      </w:r>
    </w:p>
    <w:p w:rsidR="00674CFE" w:rsidRPr="0046529C" w:rsidRDefault="00674CFE" w:rsidP="00674CFE">
      <w:pPr>
        <w:pStyle w:val="Odsekzoznamu"/>
        <w:numPr>
          <w:ilvl w:val="0"/>
          <w:numId w:val="2"/>
        </w:numPr>
        <w:spacing w:after="240"/>
        <w:ind w:left="567" w:hanging="493"/>
        <w:contextualSpacing w:val="0"/>
        <w:rPr>
          <w:rFonts w:ascii="Times New Roman" w:eastAsia="Times New Roman" w:hAnsi="Times New Roman"/>
          <w:b/>
          <w:bCs/>
          <w:color w:val="FF6600"/>
          <w:sz w:val="24"/>
          <w:szCs w:val="24"/>
          <w:lang w:val="sk-SK" w:eastAsia="cs-CZ"/>
        </w:rPr>
      </w:pPr>
      <w:r w:rsidRPr="0046529C">
        <w:rPr>
          <w:rFonts w:ascii="Times New Roman" w:eastAsia="Times New Roman" w:hAnsi="Times New Roman"/>
          <w:sz w:val="24"/>
          <w:szCs w:val="24"/>
          <w:lang w:val="sk-SK" w:eastAsia="cs-CZ"/>
        </w:rPr>
        <w:t>Štatút Krízového štábu obce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.................</w:t>
      </w:r>
      <w:r w:rsidRPr="0046529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upravuje jeho</w:t>
      </w:r>
      <w:r w:rsidRPr="0046529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činnosť a úlohy v súvislosti s prípravou na</w:t>
      </w:r>
      <w:r w:rsidRPr="0046529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krízové situácie a pri ich riešení </w:t>
      </w:r>
      <w:r>
        <w:rPr>
          <w:rFonts w:ascii="Times New Roman" w:eastAsia="Times New Roman" w:hAnsi="Times New Roman"/>
          <w:i/>
          <w:sz w:val="24"/>
          <w:szCs w:val="24"/>
          <w:lang w:val="sk-SK" w:eastAsia="cs-CZ"/>
        </w:rPr>
        <w:t>(mimo času vojny a vojnového stavu)</w:t>
      </w:r>
      <w:r w:rsidRPr="0046529C">
        <w:rPr>
          <w:rFonts w:ascii="Times New Roman" w:eastAsia="Times New Roman" w:hAnsi="Times New Roman"/>
          <w:sz w:val="24"/>
          <w:szCs w:val="24"/>
          <w:lang w:val="sk-SK" w:eastAsia="cs-CZ"/>
        </w:rPr>
        <w:t>.</w:t>
      </w:r>
    </w:p>
    <w:p w:rsidR="00674CFE" w:rsidRPr="00B65754" w:rsidRDefault="00674CFE" w:rsidP="00674CFE">
      <w:pPr>
        <w:pStyle w:val="Odsekzoznamu"/>
        <w:numPr>
          <w:ilvl w:val="0"/>
          <w:numId w:val="2"/>
        </w:numPr>
        <w:spacing w:after="0"/>
        <w:ind w:left="567" w:hanging="491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Krízový štáb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si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ob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ec ................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zriaďuje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v zmysle 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§ 10 písm. a) zákona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NR SR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č. 387/2002 Z. z. o riadení štátu v krízových situáciách mimo času vojny a vojnového stavu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v znení neskorších predpisov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.</w:t>
      </w:r>
    </w:p>
    <w:p w:rsidR="00674CFE" w:rsidRPr="00BF6D02" w:rsidRDefault="00674CFE" w:rsidP="00674CFE">
      <w:pPr>
        <w:spacing w:after="100" w:afterAutospacing="1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2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Úlohy krízového štábu</w:t>
      </w:r>
    </w:p>
    <w:p w:rsidR="00674CFE" w:rsidRPr="0010356A" w:rsidRDefault="00674CFE" w:rsidP="00674CFE">
      <w:pPr>
        <w:pStyle w:val="Odsekzoznamu"/>
        <w:numPr>
          <w:ilvl w:val="0"/>
          <w:numId w:val="3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10356A">
        <w:rPr>
          <w:rFonts w:ascii="Times New Roman" w:eastAsia="Times New Roman" w:hAnsi="Times New Roman"/>
          <w:sz w:val="24"/>
          <w:szCs w:val="24"/>
          <w:lang w:val="sk-SK" w:eastAsia="cs-CZ"/>
        </w:rPr>
        <w:t>Krízový štáb  je výkonným orgánom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orgánu krízového riadenia, ktorým je obec ...............</w:t>
      </w:r>
      <w:r w:rsidRPr="0010356A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v zmysle § 3 písm. g) 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zákona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NR SR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č. 387/2002 Z. z. o riadení štátu v krízových situáciách mimo času vojny a vojnového stavu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v znení neskorších predpisov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Pr="0010356A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  </w:t>
      </w:r>
    </w:p>
    <w:p w:rsidR="00674CFE" w:rsidRPr="00B65754" w:rsidRDefault="00674CFE" w:rsidP="00674CFE">
      <w:pPr>
        <w:pStyle w:val="Odsekzoznamu"/>
        <w:numPr>
          <w:ilvl w:val="0"/>
          <w:numId w:val="3"/>
        </w:numPr>
        <w:spacing w:before="120" w:after="100" w:afterAutospacing="1"/>
        <w:ind w:left="567" w:hanging="501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Úlohou k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rízov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ého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štáb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u v súvislosti s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prípravou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na krízové situácie a pri ich riešení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je</w:t>
      </w:r>
    </w:p>
    <w:p w:rsidR="00674CFE" w:rsidRDefault="00674CFE" w:rsidP="00674CFE">
      <w:pPr>
        <w:numPr>
          <w:ilvl w:val="0"/>
          <w:numId w:val="1"/>
        </w:numPr>
        <w:tabs>
          <w:tab w:val="clear" w:pos="720"/>
        </w:tabs>
        <w:spacing w:after="0"/>
        <w:ind w:left="993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analyzovať riziká krízovej situácie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,</w:t>
      </w:r>
    </w:p>
    <w:p w:rsidR="00674CFE" w:rsidRDefault="00674CFE" w:rsidP="00674CFE">
      <w:pPr>
        <w:numPr>
          <w:ilvl w:val="0"/>
          <w:numId w:val="1"/>
        </w:numPr>
        <w:tabs>
          <w:tab w:val="clear" w:pos="720"/>
        </w:tabs>
        <w:spacing w:after="0"/>
        <w:ind w:left="993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navrhovať opatrenia na riešenie krízovej situácie,</w:t>
      </w:r>
    </w:p>
    <w:p w:rsidR="00674CFE" w:rsidRPr="00B65754" w:rsidRDefault="00674CFE" w:rsidP="00674CFE">
      <w:pPr>
        <w:numPr>
          <w:ilvl w:val="0"/>
          <w:numId w:val="1"/>
        </w:numPr>
        <w:tabs>
          <w:tab w:val="clear" w:pos="720"/>
        </w:tabs>
        <w:spacing w:after="0"/>
        <w:ind w:left="993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koordinovať činnosť zložiek v jeho pôsobnosti v období krízovej situácie.</w:t>
      </w:r>
    </w:p>
    <w:p w:rsidR="00674CFE" w:rsidRPr="00BF6D02" w:rsidRDefault="00674CFE" w:rsidP="00674CFE">
      <w:pPr>
        <w:spacing w:after="0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3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Zloženie krízového štábu</w:t>
      </w:r>
    </w:p>
    <w:p w:rsidR="00674CFE" w:rsidRPr="00BF6D02" w:rsidRDefault="00674CFE" w:rsidP="00674CFE">
      <w:pPr>
        <w:pStyle w:val="Odsekzoznamu"/>
        <w:numPr>
          <w:ilvl w:val="0"/>
          <w:numId w:val="4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F6D02">
        <w:rPr>
          <w:rFonts w:ascii="Times New Roman" w:eastAsia="Times New Roman" w:hAnsi="Times New Roman"/>
          <w:sz w:val="24"/>
          <w:szCs w:val="24"/>
          <w:lang w:val="sk-SK" w:eastAsia="cs-CZ"/>
        </w:rPr>
        <w:t>Krízový štáb sa skladá z predsedu krízového štábu, podpredsedu krízového štábu,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tajomníka krízového štábu</w:t>
      </w:r>
      <w:r w:rsidRPr="00BF6D02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a členov krízového štábu.                </w:t>
      </w:r>
    </w:p>
    <w:p w:rsidR="00674CFE" w:rsidRPr="00B65754" w:rsidRDefault="00674CFE" w:rsidP="00674CFE">
      <w:pPr>
        <w:pStyle w:val="Odsekzoznamu"/>
        <w:numPr>
          <w:ilvl w:val="0"/>
          <w:numId w:val="4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Predsedom je starosta obce.</w:t>
      </w:r>
    </w:p>
    <w:p w:rsidR="00674CFE" w:rsidRDefault="00674CFE" w:rsidP="00674CFE">
      <w:pPr>
        <w:pStyle w:val="Odsekzoznamu"/>
        <w:numPr>
          <w:ilvl w:val="0"/>
          <w:numId w:val="4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>Podpredsedom je (napr. určený poslanec OZ alebo zástupca starostu obce)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.</w:t>
      </w:r>
    </w:p>
    <w:p w:rsidR="00674CFE" w:rsidRPr="00B65754" w:rsidRDefault="00674CFE" w:rsidP="00674CFE">
      <w:pPr>
        <w:pStyle w:val="Odsekzoznamu"/>
        <w:numPr>
          <w:ilvl w:val="0"/>
          <w:numId w:val="4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Tajomníkom je starostom určená osoba. </w:t>
      </w:r>
    </w:p>
    <w:p w:rsidR="00674CFE" w:rsidRPr="00B65754" w:rsidRDefault="00674CFE" w:rsidP="00674CFE">
      <w:pPr>
        <w:pStyle w:val="Odsekzoznamu"/>
        <w:numPr>
          <w:ilvl w:val="0"/>
          <w:numId w:val="4"/>
        </w:numPr>
        <w:spacing w:before="120" w:after="100" w:afterAutospacing="1"/>
        <w:ind w:left="567" w:hanging="501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Členmi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sú  </w:t>
      </w:r>
    </w:p>
    <w:p w:rsidR="00674CFE" w:rsidRPr="00B65754" w:rsidRDefault="00674CFE" w:rsidP="00674CFE">
      <w:pPr>
        <w:numPr>
          <w:ilvl w:val="0"/>
          <w:numId w:val="5"/>
        </w:numPr>
        <w:tabs>
          <w:tab w:val="clear" w:pos="720"/>
        </w:tabs>
        <w:spacing w:after="0"/>
        <w:ind w:left="993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určený zástupca (napr. riaditeľ ZŠ)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,</w:t>
      </w:r>
    </w:p>
    <w:p w:rsidR="00674CFE" w:rsidRPr="00B65754" w:rsidRDefault="00674CFE" w:rsidP="00674CFE">
      <w:pPr>
        <w:numPr>
          <w:ilvl w:val="0"/>
          <w:numId w:val="5"/>
        </w:numPr>
        <w:tabs>
          <w:tab w:val="clear" w:pos="720"/>
        </w:tabs>
        <w:spacing w:after="0"/>
        <w:ind w:left="993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u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rčený  zástupca (napr. roľníckeho družstva)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,</w:t>
      </w:r>
    </w:p>
    <w:p w:rsidR="00674CFE" w:rsidRPr="00B65754" w:rsidRDefault="00674CFE" w:rsidP="00674CFE">
      <w:pPr>
        <w:numPr>
          <w:ilvl w:val="0"/>
          <w:numId w:val="5"/>
        </w:numPr>
        <w:tabs>
          <w:tab w:val="clear" w:pos="720"/>
        </w:tabs>
        <w:spacing w:after="0"/>
        <w:ind w:left="993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určen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ý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zástupca, zástupcovia (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obecného zastupiteľstva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)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,</w:t>
      </w:r>
    </w:p>
    <w:p w:rsidR="00674CFE" w:rsidRPr="00B65754" w:rsidRDefault="00674CFE" w:rsidP="00674CFE">
      <w:pPr>
        <w:numPr>
          <w:ilvl w:val="0"/>
          <w:numId w:val="5"/>
        </w:numPr>
        <w:tabs>
          <w:tab w:val="clear" w:pos="720"/>
        </w:tabs>
        <w:spacing w:after="0"/>
        <w:ind w:left="993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určený zástupca (napr. dobrovoľného hasičského zboru)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,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</w:p>
    <w:p w:rsidR="00674CFE" w:rsidRPr="00B65754" w:rsidRDefault="00674CFE" w:rsidP="00674CFE">
      <w:pPr>
        <w:numPr>
          <w:ilvl w:val="0"/>
          <w:numId w:val="5"/>
        </w:numPr>
        <w:tabs>
          <w:tab w:val="clear" w:pos="720"/>
        </w:tabs>
        <w:spacing w:after="240"/>
        <w:ind w:left="992" w:hanging="357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určený zástupca (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napr. zástupca miestneho spolku SČK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)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</w:p>
    <w:p w:rsidR="00674CFE" w:rsidRPr="00B65754" w:rsidRDefault="00674CFE" w:rsidP="00674CFE">
      <w:pPr>
        <w:pStyle w:val="Odsekzoznamu"/>
        <w:numPr>
          <w:ilvl w:val="0"/>
          <w:numId w:val="4"/>
        </w:numPr>
        <w:spacing w:after="0"/>
        <w:ind w:left="567" w:hanging="499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Predseda môže podľa potreby na zasadnutie krízového štábu prizvať iné osoby ako aj členov komisií zriadených na riešenie krízových situácií v obci (napr. povodňová, evakuačná) </w:t>
      </w:r>
    </w:p>
    <w:p w:rsidR="00674CFE" w:rsidRPr="00B65754" w:rsidRDefault="00674CFE" w:rsidP="00674CFE">
      <w:pPr>
        <w:spacing w:before="120" w:after="100" w:afterAutospacing="1"/>
        <w:ind w:left="0" w:firstLine="0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 Čl. 4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Predseda</w:t>
      </w:r>
    </w:p>
    <w:p w:rsidR="00674CFE" w:rsidRPr="00B65754" w:rsidRDefault="00674CFE" w:rsidP="00674CFE">
      <w:pPr>
        <w:spacing w:after="24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Predseda najmä</w:t>
      </w:r>
    </w:p>
    <w:p w:rsidR="00674CFE" w:rsidRPr="00B65754" w:rsidRDefault="00674CFE" w:rsidP="00674CFE">
      <w:pPr>
        <w:numPr>
          <w:ilvl w:val="0"/>
          <w:numId w:val="6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s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chvaľuje a vydáva štatút,</w:t>
      </w:r>
    </w:p>
    <w:p w:rsidR="00674CFE" w:rsidRPr="00B65754" w:rsidRDefault="00674CFE" w:rsidP="00674CFE">
      <w:pPr>
        <w:numPr>
          <w:ilvl w:val="0"/>
          <w:numId w:val="6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aktivuje krízový štáb,</w:t>
      </w:r>
    </w:p>
    <w:p w:rsidR="00674CFE" w:rsidRPr="00B65754" w:rsidRDefault="00674CFE" w:rsidP="00674CFE">
      <w:pPr>
        <w:numPr>
          <w:ilvl w:val="0"/>
          <w:numId w:val="6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určuje miesto a čas zasadnutia krízového štábu,</w:t>
      </w:r>
    </w:p>
    <w:p w:rsidR="00674CFE" w:rsidRPr="00B65754" w:rsidRDefault="00674CFE" w:rsidP="00674CFE">
      <w:pPr>
        <w:numPr>
          <w:ilvl w:val="0"/>
          <w:numId w:val="6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riadi krízový štáb a zodpovedá za jeho činnosť,</w:t>
      </w:r>
    </w:p>
    <w:p w:rsidR="00674CFE" w:rsidRPr="00B65754" w:rsidRDefault="00674CFE" w:rsidP="00674CFE">
      <w:pPr>
        <w:numPr>
          <w:ilvl w:val="0"/>
          <w:numId w:val="6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poveruje v čase svojej neprítomnosti zastupovaním podpredsedu v plnom rozsahu alebo v rozsahu, ktorý si vyhradí,</w:t>
      </w:r>
    </w:p>
    <w:p w:rsidR="00674CFE" w:rsidRDefault="00674CFE" w:rsidP="00674CFE">
      <w:pPr>
        <w:numPr>
          <w:ilvl w:val="0"/>
          <w:numId w:val="6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upresňuje, ktorí členovia krízového štábu sa zúčastnia zasadnutia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.</w:t>
      </w:r>
    </w:p>
    <w:p w:rsidR="00674CFE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5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 xml:space="preserve">Podpredseda </w:t>
      </w:r>
    </w:p>
    <w:p w:rsidR="00674CFE" w:rsidRPr="00B65754" w:rsidRDefault="00674CFE" w:rsidP="00674CFE">
      <w:pPr>
        <w:pStyle w:val="Odsekzoznamu"/>
        <w:numPr>
          <w:ilvl w:val="0"/>
          <w:numId w:val="9"/>
        </w:numPr>
        <w:spacing w:after="0"/>
        <w:ind w:left="567" w:hanging="501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Podpredseda  zastupuje predsedu v čase jeho neprítomnosti v plnom rozsahu okrem činností, ktoré si predseda vyhradí.</w:t>
      </w: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 xml:space="preserve">Čl. </w:t>
      </w:r>
      <w:r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6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Tajomník</w:t>
      </w: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 xml:space="preserve"> </w:t>
      </w:r>
    </w:p>
    <w:p w:rsidR="00674CFE" w:rsidRDefault="00674CFE" w:rsidP="00674CFE">
      <w:pPr>
        <w:pStyle w:val="Odsekzoznamu"/>
        <w:numPr>
          <w:ilvl w:val="0"/>
          <w:numId w:val="10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D4386C">
        <w:rPr>
          <w:rFonts w:ascii="Times New Roman" w:eastAsia="Times New Roman" w:hAnsi="Times New Roman"/>
          <w:sz w:val="24"/>
          <w:szCs w:val="24"/>
          <w:lang w:val="sk-SK" w:eastAsia="cs-CZ"/>
        </w:rPr>
        <w:t>Tajomník koordinuje a zabezpečuje organizačnú a administratívno-technickú činnosť krízového štábu a vedie dokumentáciu krízového štábu.</w:t>
      </w:r>
    </w:p>
    <w:p w:rsidR="00674CFE" w:rsidRPr="00B65754" w:rsidRDefault="00674CFE" w:rsidP="00674CFE">
      <w:pPr>
        <w:pStyle w:val="Odsekzoznamu"/>
        <w:numPr>
          <w:ilvl w:val="0"/>
          <w:numId w:val="10"/>
        </w:numPr>
        <w:spacing w:after="0"/>
        <w:ind w:left="567" w:hanging="501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Tajomník</w:t>
      </w:r>
    </w:p>
    <w:p w:rsidR="00674CFE" w:rsidRPr="00B65754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zabezpečuje prostredníctvom o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kres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ného úradu  odbornú prípravu krízového štábu obce,</w:t>
      </w:r>
    </w:p>
    <w:p w:rsidR="00674CFE" w:rsidRPr="00B65754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>zabezpečuje prípravu informácií pre verejnosť, poskytovanie informácií verejnosti a pripravuje podklady na tlačové konferencie,</w:t>
      </w:r>
    </w:p>
    <w:p w:rsidR="00674CFE" w:rsidRPr="00B65754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zabezpečuje komunikáciu s bezpečnostnou radou obvodu a krízovým štábom o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kres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ného úradu ,</w:t>
      </w:r>
    </w:p>
    <w:p w:rsidR="00674CFE" w:rsidRPr="00B65754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zabezpečuje prípravu a distribúciu príkazu starostu obce,</w:t>
      </w:r>
    </w:p>
    <w:p w:rsidR="00674CFE" w:rsidRPr="00B65754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zabezpečuje vypracovanie a odosielanie informácií a hlásení,</w:t>
      </w:r>
    </w:p>
    <w:p w:rsidR="00674CFE" w:rsidRPr="00B65754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zabezpečuje  potrebným  materiálom a technikou pracovisko krízového štábu obce,</w:t>
      </w:r>
    </w:p>
    <w:p w:rsidR="00674CFE" w:rsidRPr="00B65754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organizuje výjazd členov krízového štábu obce na miesto krízovej situácie,</w:t>
      </w:r>
    </w:p>
    <w:p w:rsidR="00674CFE" w:rsidRDefault="00674CFE" w:rsidP="00674CFE">
      <w:pPr>
        <w:numPr>
          <w:ilvl w:val="0"/>
          <w:numId w:val="11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vyhotovuje záznam zo zasadnutia krízového štábu obce, ktorý po schválení predsedom zasiela členom.</w:t>
      </w:r>
    </w:p>
    <w:p w:rsidR="00674CFE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 xml:space="preserve">Čl. </w:t>
      </w:r>
      <w:r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7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Člen</w:t>
      </w:r>
    </w:p>
    <w:p w:rsidR="00674CFE" w:rsidRPr="00B65754" w:rsidRDefault="00674CFE" w:rsidP="00674CFE">
      <w:pPr>
        <w:pStyle w:val="Odsekzoznamu"/>
        <w:numPr>
          <w:ilvl w:val="0"/>
          <w:numId w:val="7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Člen najmä</w:t>
      </w:r>
    </w:p>
    <w:p w:rsidR="00674CFE" w:rsidRPr="00B65754" w:rsidRDefault="00674CFE" w:rsidP="00674CFE">
      <w:pPr>
        <w:numPr>
          <w:ilvl w:val="0"/>
          <w:numId w:val="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oboznamuje sa s informáciami súvisiacimi s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 možnou, alebo vzniknutou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 krízovou situáciou a s materiálmi, ktoré bude krízový štáb prerokúvať, zaujíma k nim stanovisko,</w:t>
      </w:r>
    </w:p>
    <w:p w:rsidR="00674CFE" w:rsidRPr="00B65754" w:rsidRDefault="00674CFE" w:rsidP="00674CFE">
      <w:pPr>
        <w:numPr>
          <w:ilvl w:val="0"/>
          <w:numId w:val="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má právo žiadať vysvetlenie k prerokúvaným materiálom, podávať k nim pripomienky a odporúčania,</w:t>
      </w:r>
    </w:p>
    <w:p w:rsidR="00674CFE" w:rsidRPr="00B65754" w:rsidRDefault="00674CFE" w:rsidP="00674CFE">
      <w:pPr>
        <w:numPr>
          <w:ilvl w:val="0"/>
          <w:numId w:val="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predkladá návrhy opatrení na riešenie krízovej situácie,</w:t>
      </w:r>
    </w:p>
    <w:p w:rsidR="00674CFE" w:rsidRDefault="00674CFE" w:rsidP="00674CFE">
      <w:pPr>
        <w:numPr>
          <w:ilvl w:val="0"/>
          <w:numId w:val="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zabezpečuje uskutočnenie opatrení na riešenie krízovej situácie v organizačnej zložke alebo orgáne, ktorý v krízovom štábe zastupuje.</w:t>
      </w:r>
    </w:p>
    <w:p w:rsidR="00674CFE" w:rsidRPr="00B65754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pStyle w:val="Odsekzoznamu"/>
        <w:numPr>
          <w:ilvl w:val="0"/>
          <w:numId w:val="7"/>
        </w:numPr>
        <w:spacing w:after="24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Ak sa člen nemôže zúčastniť na zasadnutí krízového štábu, neúčasť vopred oznámi predsedovi a navrhne účasť svojho zástupcu.</w:t>
      </w:r>
    </w:p>
    <w:p w:rsidR="00674CFE" w:rsidRPr="00B65754" w:rsidRDefault="00674CFE" w:rsidP="00674CFE">
      <w:pPr>
        <w:pStyle w:val="Odsekzoznamu"/>
        <w:numPr>
          <w:ilvl w:val="0"/>
          <w:numId w:val="7"/>
        </w:numPr>
        <w:spacing w:after="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Člen po skončení krízovej situácie písomne vyhodnotí činnosť organizačnej zložky alebo orgánu, ktorý v krízovom štábe zastupuje, pripraví návrh na preventívne opatrenia a predloží ich predsedovi v termíne podľa jeho rozhodnutia alebo na najbližšom zasadnutí krízového štábu.</w:t>
      </w:r>
    </w:p>
    <w:p w:rsidR="00674CFE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8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Zasadnutie  krízového štábu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Krízový štáb zasadá v prípade vzniku krízovej situácie alebo nebezpečenstva jej vzniku v priestoroch určených predsedom.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Zasadnutie krízového štábu riadi predseda a v jeho neprítomnosti podpredseda. Predseda môže zvolať zasadnutie aj na návrh ktoréhokoľvek člena. 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Zasadnutia sa zúčastnia členovia určení predsedom. 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 xml:space="preserve">Úlohou zasadnutia je prerokovať a formulovať   </w:t>
      </w:r>
    </w:p>
    <w:p w:rsidR="00674CFE" w:rsidRPr="00B65754" w:rsidRDefault="00674CFE" w:rsidP="00674CFE">
      <w:pPr>
        <w:numPr>
          <w:ilvl w:val="0"/>
          <w:numId w:val="13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návrh opatrení na riešenie krízovej situácie (dôvod, opatrenia, rozsah a čas trvania opatrení),</w:t>
      </w:r>
    </w:p>
    <w:p w:rsidR="00674CFE" w:rsidRPr="00B65754" w:rsidRDefault="00674CFE" w:rsidP="00674CFE">
      <w:pPr>
        <w:numPr>
          <w:ilvl w:val="0"/>
          <w:numId w:val="13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návrh príkazu starostu obce na riešenie krízovej situácie,</w:t>
      </w:r>
    </w:p>
    <w:p w:rsidR="00674CFE" w:rsidRPr="00B65754" w:rsidRDefault="00674CFE" w:rsidP="00674CFE">
      <w:pPr>
        <w:numPr>
          <w:ilvl w:val="0"/>
          <w:numId w:val="13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návrh rozpracovania opatrení ustanovených vládou Slovenskej republiky, ústredným krízovým štábom, krízovým štábom o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kresn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ého úradu v sídle kraja,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krízovým štábom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kres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ného úradu.</w:t>
      </w:r>
    </w:p>
    <w:p w:rsidR="00674CFE" w:rsidRPr="00B65754" w:rsidRDefault="00674CFE" w:rsidP="00674CFE">
      <w:pPr>
        <w:spacing w:before="120" w:after="0"/>
        <w:ind w:left="357" w:hanging="357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Dokumenty schválené na zasadnutí krízového štábu sa uchovávajú 5 rokov.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Účastníci zasadnutia  potvrdzujú svoju prítomnosť podpisom  na prezenčnej listine, ktorá sa zakladá k materiálom zo zasadnutia. Majú právo k záznamu zo zasadnutia uplatniť písomné výhrady, ktoré sú súčasťou záznamu.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Na zasadnutie využíva krízový štáb vhodnú miestnosť obecného úradu alebo záložné miesto.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Priestory na zasadnutie musia umožňovať</w:t>
      </w:r>
    </w:p>
    <w:p w:rsidR="00674CFE" w:rsidRPr="00B65754" w:rsidRDefault="00674CFE" w:rsidP="00674CFE">
      <w:pPr>
        <w:numPr>
          <w:ilvl w:val="0"/>
          <w:numId w:val="14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nepretržitý  pracovný cyklus,  stravovanie, odpočinok a základné hygienické potreby členov  krízového štábu,</w:t>
      </w:r>
    </w:p>
    <w:p w:rsidR="00674CFE" w:rsidRPr="00B65754" w:rsidRDefault="00674CFE" w:rsidP="00674CFE">
      <w:pPr>
        <w:numPr>
          <w:ilvl w:val="0"/>
          <w:numId w:val="14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nepretržitý prívod elektrickej energie (náhradný zdroj elektrickej energie),</w:t>
      </w:r>
    </w:p>
    <w:p w:rsidR="00674CFE" w:rsidRPr="00B65754" w:rsidRDefault="00674CFE" w:rsidP="00674CFE">
      <w:pPr>
        <w:numPr>
          <w:ilvl w:val="0"/>
          <w:numId w:val="14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ochranu pred poveternostnými vplyvmi, </w:t>
      </w:r>
    </w:p>
    <w:p w:rsidR="00674CFE" w:rsidRPr="00B65754" w:rsidRDefault="00674CFE" w:rsidP="00674CFE">
      <w:pPr>
        <w:numPr>
          <w:ilvl w:val="0"/>
          <w:numId w:val="14"/>
        </w:numPr>
        <w:tabs>
          <w:tab w:val="clear" w:pos="720"/>
        </w:tabs>
        <w:spacing w:after="240"/>
        <w:ind w:left="992" w:hanging="357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bezpečnostnú ochranu (fyzická a objektová bezpečnosť).</w:t>
      </w:r>
    </w:p>
    <w:p w:rsidR="00674CFE" w:rsidRPr="00B65754" w:rsidRDefault="00674CFE" w:rsidP="00674CFE">
      <w:pPr>
        <w:pStyle w:val="Odsekzoznamu"/>
        <w:numPr>
          <w:ilvl w:val="0"/>
          <w:numId w:val="12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Priestory pracoviska krízového štábu  musia byť vybavené</w:t>
      </w:r>
    </w:p>
    <w:p w:rsidR="00674CFE" w:rsidRPr="00B65754" w:rsidRDefault="00674CFE" w:rsidP="00674CFE">
      <w:pPr>
        <w:numPr>
          <w:ilvl w:val="0"/>
          <w:numId w:val="15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dostatočnou podlahovou plochou a dostatočným množstvom prípojok na rozvod elektrickej energie na využívanie administratívnych, technických a komunikačných prostriedkov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.</w:t>
      </w:r>
    </w:p>
    <w:p w:rsidR="00674CFE" w:rsidRDefault="00674CFE" w:rsidP="00674CFE">
      <w:pPr>
        <w:spacing w:after="0"/>
        <w:ind w:left="357" w:hanging="357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357" w:hanging="357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9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 xml:space="preserve">Predkladanie materiálov na zasadnutie  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Krízový štáb rokuje spravidla na základe predložených materiálov v písomnej forme alebo prednesených ústne. Ak je materiál prednesený ústne, spracovateľ následne doručí materiál predsedovi krízového štábu v písomnej forme.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Materiál na zasadnutie pripravujú členovia na základe rozhodnutia predsedu alebo iniciatívne pri možnosti vzniku krízovej situácie.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Materiál musí byť vecný, stručný a vypracovaný v súlade s právnymi predpismi. Musí obsahovať najmä rozbor situácie, návrh na prijatie opatrení, ich zdôvodnenie a zabezpečenie (organizačné, personálne, ekonomické).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 xml:space="preserve">Materiál predkladá spracovateľ v  dvoch výtlačkoch; výtlačky musia byť podpísané spracovateľom. 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Materiál zaradený na zasadnutie uvedie spracovateľ  úvodným vystúpením; obmedzí sa v ňom na stručné odôvodnenie predloženého materiálu, neopakuje však obsah písomného materiálu.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Spracovateľ navrhuje, ktoré ďalšie osoby majú byť prizvané k prerokúvanému materiálu. 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 Ku každému predloženému materiálu môžu členovia zaujať stanovisko, predniesť  vysvetlenie, návrhy a klásť spracovateľovi otázky týkajúce  sa tohto materiálu. </w:t>
      </w:r>
    </w:p>
    <w:p w:rsidR="00674CFE" w:rsidRPr="00B65754" w:rsidRDefault="00674CFE" w:rsidP="00674CFE">
      <w:pPr>
        <w:pStyle w:val="Odsekzoznamu"/>
        <w:numPr>
          <w:ilvl w:val="0"/>
          <w:numId w:val="16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Spracovateľ v závere rozpravy reaguje na prednesené stanoviská.</w:t>
      </w:r>
    </w:p>
    <w:p w:rsidR="00674CFE" w:rsidRDefault="00674CFE" w:rsidP="00674CFE">
      <w:pPr>
        <w:pStyle w:val="Odsekzoznamu"/>
        <w:numPr>
          <w:ilvl w:val="0"/>
          <w:numId w:val="16"/>
        </w:numPr>
        <w:spacing w:after="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Po skončení rozpravy a záverečnom slove spracovateľa prednesie predsedajúci návrh na prijatie opatrení na riešenie krízovej situácie, pričom prihliada na stanoviská prednesené účastníkmi zasadnutia v rozprave.</w:t>
      </w:r>
    </w:p>
    <w:p w:rsidR="00674CFE" w:rsidRDefault="00674CFE" w:rsidP="00674CFE">
      <w:pPr>
        <w:pStyle w:val="Odsekzoznamu"/>
        <w:spacing w:after="0"/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pStyle w:val="Odsekzoznamu"/>
        <w:spacing w:after="0"/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10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 Záznam  zo zasadnutia krízového štábu</w:t>
      </w:r>
    </w:p>
    <w:p w:rsidR="00674CFE" w:rsidRPr="00B65754" w:rsidRDefault="00674CFE" w:rsidP="00674CFE">
      <w:pPr>
        <w:pStyle w:val="Odsekzoznamu"/>
        <w:numPr>
          <w:ilvl w:val="0"/>
          <w:numId w:val="17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Záznam zo zasadnutia krízového štábu vyhotovuje tajomník v písomnej forme. </w:t>
      </w:r>
    </w:p>
    <w:p w:rsidR="00674CFE" w:rsidRPr="00B65754" w:rsidRDefault="00674CFE" w:rsidP="00674CFE">
      <w:pPr>
        <w:pStyle w:val="Odsekzoznamu"/>
        <w:numPr>
          <w:ilvl w:val="0"/>
          <w:numId w:val="17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Záznam obsahuje</w:t>
      </w:r>
    </w:p>
    <w:p w:rsidR="00674CFE" w:rsidRPr="00B65754" w:rsidRDefault="00674CFE" w:rsidP="00674CFE">
      <w:pPr>
        <w:numPr>
          <w:ilvl w:val="0"/>
          <w:numId w:val="1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program zasadnutia,</w:t>
      </w:r>
    </w:p>
    <w:p w:rsidR="00674CFE" w:rsidRPr="00B65754" w:rsidRDefault="00674CFE" w:rsidP="00674CFE">
      <w:pPr>
        <w:numPr>
          <w:ilvl w:val="0"/>
          <w:numId w:val="1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prezenčnú listinu,</w:t>
      </w:r>
    </w:p>
    <w:p w:rsidR="00674CFE" w:rsidRPr="00B65754" w:rsidRDefault="00674CFE" w:rsidP="00674CFE">
      <w:pPr>
        <w:numPr>
          <w:ilvl w:val="0"/>
          <w:numId w:val="1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stanoviská zúčastnených na zasadnutí (členov, prizvaných odborníkov),</w:t>
      </w:r>
    </w:p>
    <w:p w:rsidR="00674CFE" w:rsidRDefault="00674CFE" w:rsidP="00674CFE">
      <w:pPr>
        <w:numPr>
          <w:ilvl w:val="0"/>
          <w:numId w:val="18"/>
        </w:numPr>
        <w:tabs>
          <w:tab w:val="clear" w:pos="720"/>
        </w:tabs>
        <w:spacing w:after="0"/>
        <w:ind w:left="99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návrh na prijatie opatrení na riešenie krízovej situácie (úlohy, termíny ich plnenia a zodpovednosť).</w:t>
      </w:r>
    </w:p>
    <w:p w:rsidR="00674CFE" w:rsidRPr="00B65754" w:rsidRDefault="00674CFE" w:rsidP="00674CFE">
      <w:pPr>
        <w:spacing w:after="0"/>
        <w:ind w:left="633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pStyle w:val="Odsekzoznamu"/>
        <w:numPr>
          <w:ilvl w:val="0"/>
          <w:numId w:val="17"/>
        </w:numPr>
        <w:spacing w:after="240"/>
        <w:ind w:left="567" w:hanging="501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Rovnopis záznamu sa ukladá na obecnom úrade. </w:t>
      </w:r>
    </w:p>
    <w:p w:rsidR="00674CFE" w:rsidRDefault="00674CFE" w:rsidP="00674CFE">
      <w:pPr>
        <w:pStyle w:val="Odsekzoznamu"/>
        <w:numPr>
          <w:ilvl w:val="0"/>
          <w:numId w:val="17"/>
        </w:numPr>
        <w:spacing w:after="0"/>
        <w:ind w:left="567" w:hanging="499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Záznam podpisuje predseda a tajomník.</w:t>
      </w:r>
    </w:p>
    <w:p w:rsidR="00674CFE" w:rsidRDefault="00674CFE" w:rsidP="00674CFE">
      <w:pPr>
        <w:pStyle w:val="Odsekzoznamu"/>
        <w:spacing w:after="240"/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Default="00674CFE" w:rsidP="00674CFE">
      <w:pPr>
        <w:pStyle w:val="Odsekzoznamu"/>
        <w:spacing w:after="240"/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pStyle w:val="Odsekzoznamu"/>
        <w:spacing w:after="240"/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11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Úhrada výdavkov</w:t>
      </w:r>
    </w:p>
    <w:p w:rsidR="00674CFE" w:rsidRDefault="00674CFE" w:rsidP="00674CFE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>Výdavky na činnosť krízového štábu sú podľa § 11 ods. 2 zákona č. 387/2002 Z. z. o riadení štátu v krízových situáciách mimo času vojny a vojnového stavu financované formou štátnych dotácií ak zákon č. 42/1994 Z.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z. v znení neskorších predpisov neurčí inak.</w:t>
      </w:r>
    </w:p>
    <w:p w:rsidR="00674CFE" w:rsidRDefault="00674CFE" w:rsidP="00674CFE">
      <w:pPr>
        <w:spacing w:before="120" w:after="100" w:afterAutospacing="1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12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Záverečné ustanovenie</w:t>
      </w:r>
    </w:p>
    <w:p w:rsidR="00674CFE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Zmeny a doplnenie štatútu schvaľuje predseda.</w:t>
      </w:r>
    </w:p>
    <w:p w:rsidR="00674CFE" w:rsidRDefault="00674CFE" w:rsidP="00674CFE">
      <w:pPr>
        <w:spacing w:before="120" w:after="100" w:afterAutospacing="1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before="120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Čl. 13</w:t>
      </w:r>
    </w:p>
    <w:p w:rsidR="00674CFE" w:rsidRPr="00B65754" w:rsidRDefault="00674CFE" w:rsidP="00674CF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Účinnosť</w:t>
      </w:r>
    </w:p>
    <w:p w:rsidR="00674CFE" w:rsidRPr="00B65754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color w:val="FF6600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Tento štatút nadobúda účinnosť dňa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..........................</w:t>
      </w:r>
    </w:p>
    <w:p w:rsidR="00674CFE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674CFE" w:rsidRPr="00B65754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                         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674CFE" w:rsidRPr="00B65754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i/>
          <w:iCs/>
          <w:sz w:val="24"/>
          <w:szCs w:val="24"/>
          <w:lang w:val="sk-SK" w:eastAsia="cs-CZ"/>
        </w:rPr>
        <w:t xml:space="preserve">                                                                                             ......................................................... </w:t>
      </w:r>
    </w:p>
    <w:p w:rsidR="00674CFE" w:rsidRPr="00B65754" w:rsidRDefault="00674CFE" w:rsidP="00674CFE">
      <w:pPr>
        <w:spacing w:after="0"/>
        <w:ind w:left="0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val="sk-SK" w:eastAsia="cs-CZ"/>
        </w:rPr>
      </w:pPr>
      <w:r w:rsidRPr="00B65754">
        <w:rPr>
          <w:rFonts w:ascii="Times New Roman" w:eastAsia="Times New Roman" w:hAnsi="Times New Roman"/>
          <w:sz w:val="24"/>
          <w:szCs w:val="24"/>
          <w:lang w:val="sk-SK" w:eastAsia="cs-CZ"/>
        </w:rPr>
        <w:t>                                                                                           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        </w:t>
      </w:r>
      <w:r w:rsidRPr="00B65754">
        <w:rPr>
          <w:rFonts w:ascii="Times New Roman" w:eastAsia="Times New Roman" w:hAnsi="Times New Roman"/>
          <w:i/>
          <w:iCs/>
          <w:sz w:val="24"/>
          <w:szCs w:val="24"/>
          <w:lang w:val="sk-SK" w:eastAsia="cs-CZ"/>
        </w:rPr>
        <w:t>starosta obce</w:t>
      </w:r>
    </w:p>
    <w:p w:rsidR="00674CFE" w:rsidRPr="00B65754" w:rsidRDefault="00674CFE" w:rsidP="00674CFE">
      <w:pPr>
        <w:rPr>
          <w:lang w:val="sk-SK"/>
        </w:rPr>
      </w:pPr>
    </w:p>
    <w:p w:rsidR="0076584D" w:rsidRDefault="0076584D">
      <w:bookmarkStart w:id="0" w:name="_GoBack"/>
      <w:bookmarkEnd w:id="0"/>
    </w:p>
    <w:sectPr w:rsidR="0076584D" w:rsidSect="00BB68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0C15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F4AB2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21999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71BB"/>
    <w:multiLevelType w:val="hybridMultilevel"/>
    <w:tmpl w:val="76A4CF0C"/>
    <w:lvl w:ilvl="0" w:tplc="5CF804CA">
      <w:start w:val="1"/>
      <w:numFmt w:val="decimal"/>
      <w:lvlText w:val="(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4">
    <w:nsid w:val="21C64E6D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7F64"/>
    <w:multiLevelType w:val="hybridMultilevel"/>
    <w:tmpl w:val="76A4CF0C"/>
    <w:lvl w:ilvl="0" w:tplc="5CF804CA">
      <w:start w:val="1"/>
      <w:numFmt w:val="decimal"/>
      <w:lvlText w:val="(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>
    <w:nsid w:val="33C24811"/>
    <w:multiLevelType w:val="hybridMultilevel"/>
    <w:tmpl w:val="76A4CF0C"/>
    <w:lvl w:ilvl="0" w:tplc="5CF804CA">
      <w:start w:val="1"/>
      <w:numFmt w:val="decimal"/>
      <w:lvlText w:val="(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7">
    <w:nsid w:val="33D94482"/>
    <w:multiLevelType w:val="hybridMultilevel"/>
    <w:tmpl w:val="76A4CF0C"/>
    <w:lvl w:ilvl="0" w:tplc="5CF804CA">
      <w:start w:val="1"/>
      <w:numFmt w:val="decimal"/>
      <w:lvlText w:val="(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8">
    <w:nsid w:val="3CA54105"/>
    <w:multiLevelType w:val="hybridMultilevel"/>
    <w:tmpl w:val="76A4CF0C"/>
    <w:lvl w:ilvl="0" w:tplc="5CF804CA">
      <w:start w:val="1"/>
      <w:numFmt w:val="decimal"/>
      <w:lvlText w:val="(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9">
    <w:nsid w:val="3CD62ACB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26621"/>
    <w:multiLevelType w:val="hybridMultilevel"/>
    <w:tmpl w:val="76A4CF0C"/>
    <w:lvl w:ilvl="0" w:tplc="5CF804CA">
      <w:start w:val="1"/>
      <w:numFmt w:val="decimal"/>
      <w:lvlText w:val="(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1">
    <w:nsid w:val="4C936869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96EE1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A4466"/>
    <w:multiLevelType w:val="hybridMultilevel"/>
    <w:tmpl w:val="76A4CF0C"/>
    <w:lvl w:ilvl="0" w:tplc="5CF804CA">
      <w:start w:val="1"/>
      <w:numFmt w:val="decimal"/>
      <w:lvlText w:val="(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4">
    <w:nsid w:val="627D26B2"/>
    <w:multiLevelType w:val="hybridMultilevel"/>
    <w:tmpl w:val="270423F6"/>
    <w:lvl w:ilvl="0" w:tplc="FAA63F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807A0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551"/>
    <w:multiLevelType w:val="hybridMultilevel"/>
    <w:tmpl w:val="B4CA5E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4AC0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B43AF5"/>
    <w:multiLevelType w:val="hybridMultilevel"/>
    <w:tmpl w:val="196E0278"/>
    <w:lvl w:ilvl="0" w:tplc="5CF804CA">
      <w:start w:val="1"/>
      <w:numFmt w:val="decimal"/>
      <w:lvlText w:val="(%1)"/>
      <w:lvlJc w:val="left"/>
      <w:pPr>
        <w:ind w:left="1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E"/>
    <w:rsid w:val="00674CFE"/>
    <w:rsid w:val="007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D862-7470-4B9E-83AC-CBC87F7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CFE"/>
    <w:pPr>
      <w:spacing w:after="60" w:line="240" w:lineRule="auto"/>
      <w:ind w:left="482" w:hanging="482"/>
      <w:jc w:val="both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7234</Characters>
  <Application>Microsoft Office Word</Application>
  <DocSecurity>0</DocSecurity>
  <Lines>60</Lines>
  <Paragraphs>16</Paragraphs>
  <ScaleCrop>false</ScaleCrop>
  <Company>MVSR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Holzer</dc:creator>
  <cp:keywords/>
  <dc:description/>
  <cp:lastModifiedBy>Jaroslav Holzer</cp:lastModifiedBy>
  <cp:revision>1</cp:revision>
  <dcterms:created xsi:type="dcterms:W3CDTF">2022-12-12T07:55:00Z</dcterms:created>
  <dcterms:modified xsi:type="dcterms:W3CDTF">2022-12-12T07:55:00Z</dcterms:modified>
</cp:coreProperties>
</file>